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88" w:rsidRDefault="002F5AD5" w:rsidP="00D6345E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D6345E">
        <w:rPr>
          <w:rFonts w:asciiTheme="majorBidi" w:hAnsiTheme="majorBidi" w:cstheme="majorBidi"/>
          <w:color w:val="FF0000"/>
          <w:sz w:val="28"/>
          <w:szCs w:val="28"/>
        </w:rPr>
        <w:t>Procarbazine</w:t>
      </w:r>
      <w:proofErr w:type="spellEnd"/>
      <w:r w:rsidRPr="00D6345E">
        <w:rPr>
          <w:rFonts w:asciiTheme="majorBidi" w:hAnsiTheme="majorBidi" w:cstheme="majorBidi"/>
          <w:color w:val="FF0000"/>
          <w:sz w:val="28"/>
          <w:szCs w:val="28"/>
        </w:rPr>
        <w:t>,</w:t>
      </w:r>
      <w:r w:rsidR="00D6345E" w:rsidRPr="00D6345E"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 </w:t>
      </w:r>
      <w:proofErr w:type="spellStart"/>
      <w:r w:rsidRPr="00D6345E">
        <w:rPr>
          <w:rFonts w:asciiTheme="majorBidi" w:hAnsiTheme="majorBidi" w:cstheme="majorBidi"/>
          <w:color w:val="FF0000"/>
          <w:sz w:val="28"/>
          <w:szCs w:val="28"/>
        </w:rPr>
        <w:t>Dacarbazine</w:t>
      </w:r>
      <w:proofErr w:type="spellEnd"/>
      <w:r w:rsidRPr="00D6345E">
        <w:rPr>
          <w:rFonts w:asciiTheme="majorBidi" w:hAnsiTheme="majorBidi" w:cstheme="majorBidi"/>
          <w:color w:val="FF0000"/>
          <w:sz w:val="28"/>
          <w:szCs w:val="28"/>
        </w:rPr>
        <w:t xml:space="preserve"> and </w:t>
      </w:r>
      <w:proofErr w:type="spellStart"/>
      <w:r w:rsidRPr="00D6345E">
        <w:rPr>
          <w:rFonts w:asciiTheme="majorBidi" w:hAnsiTheme="majorBidi" w:cstheme="majorBidi"/>
          <w:color w:val="FF0000"/>
          <w:sz w:val="28"/>
          <w:szCs w:val="28"/>
        </w:rPr>
        <w:t>Temozolomide</w:t>
      </w:r>
      <w:proofErr w:type="spellEnd"/>
      <w:r w:rsidRPr="00D6345E">
        <w:rPr>
          <w:rFonts w:asciiTheme="majorBidi" w:hAnsiTheme="majorBidi" w:cstheme="majorBidi"/>
          <w:color w:val="FF0000"/>
          <w:sz w:val="28"/>
          <w:szCs w:val="28"/>
        </w:rPr>
        <w:t>:</w:t>
      </w:r>
      <w:r w:rsidRPr="002F5AD5">
        <w:rPr>
          <w:rFonts w:asciiTheme="majorBidi" w:hAnsiTheme="majorBidi" w:cstheme="majorBidi"/>
          <w:sz w:val="28"/>
          <w:szCs w:val="28"/>
        </w:rPr>
        <w:br/>
      </w:r>
      <w:proofErr w:type="spellStart"/>
      <w:r w:rsidRPr="002F5AD5">
        <w:rPr>
          <w:rFonts w:asciiTheme="majorBidi" w:hAnsiTheme="majorBidi" w:cstheme="majorBidi"/>
          <w:sz w:val="28"/>
          <w:szCs w:val="28"/>
        </w:rPr>
        <w:t>Procarbazine</w:t>
      </w:r>
      <w:proofErr w:type="spellEnd"/>
      <w:r w:rsidRPr="002F5AD5">
        <w:rPr>
          <w:rFonts w:asciiTheme="majorBidi" w:hAnsiTheme="majorBidi" w:cstheme="majorBidi"/>
          <w:sz w:val="28"/>
          <w:szCs w:val="28"/>
        </w:rPr>
        <w:t xml:space="preserve"> is an antineoplastic agent was originally developed as a result of efforts to find new inhibitors of (MAO). Subsequent screening revealed anti-neoplastic activity.</w:t>
      </w:r>
      <w:r w:rsidRPr="002F5AD5">
        <w:rPr>
          <w:rFonts w:asciiTheme="majorBidi" w:hAnsiTheme="majorBidi" w:cstheme="majorBidi"/>
          <w:sz w:val="28"/>
          <w:szCs w:val="28"/>
        </w:rPr>
        <w:br/>
      </w:r>
      <w:r w:rsidR="00D6345E">
        <w:rPr>
          <w:rFonts w:asciiTheme="majorBidi" w:hAnsiTheme="majorBidi" w:cstheme="majorBidi"/>
          <w:sz w:val="28"/>
          <w:szCs w:val="28"/>
        </w:rPr>
        <w:t>I</w:t>
      </w:r>
      <w:r w:rsidRPr="002F5AD5">
        <w:rPr>
          <w:rFonts w:asciiTheme="majorBidi" w:hAnsiTheme="majorBidi" w:cstheme="majorBidi"/>
          <w:sz w:val="28"/>
          <w:szCs w:val="28"/>
        </w:rPr>
        <w:t xml:space="preserve">t was initially believed that the cytotoxicity was related to the ability of cpd. to undergo </w:t>
      </w:r>
      <w:r w:rsidRPr="002F5AD5">
        <w:rPr>
          <w:rFonts w:asciiTheme="majorBidi" w:hAnsiTheme="majorBidi" w:cstheme="majorBidi"/>
          <w:sz w:val="28"/>
          <w:szCs w:val="28"/>
          <w:u w:val="single"/>
        </w:rPr>
        <w:t>auto-oxidation</w:t>
      </w:r>
      <w:r w:rsidRPr="002F5AD5">
        <w:rPr>
          <w:rFonts w:asciiTheme="majorBidi" w:hAnsiTheme="majorBidi" w:cstheme="majorBidi"/>
          <w:sz w:val="28"/>
          <w:szCs w:val="28"/>
        </w:rPr>
        <w:t xml:space="preserve"> to give hydrogen peroxide, which in the presence of Fe(II) would produce hydroxide radicals capable of cleaving DNA. </w:t>
      </w:r>
      <w:r w:rsidR="00D6345E">
        <w:rPr>
          <w:rFonts w:asciiTheme="majorBidi" w:hAnsiTheme="majorBidi" w:cstheme="majorBidi"/>
          <w:sz w:val="28"/>
          <w:szCs w:val="28"/>
          <w:u w:val="single"/>
        </w:rPr>
        <w:t>S</w:t>
      </w:r>
      <w:r w:rsidRPr="002F5AD5">
        <w:rPr>
          <w:rFonts w:asciiTheme="majorBidi" w:hAnsiTheme="majorBidi" w:cstheme="majorBidi"/>
          <w:sz w:val="28"/>
          <w:szCs w:val="28"/>
          <w:u w:val="single"/>
        </w:rPr>
        <w:t xml:space="preserve">ubsequent work showed that although this did occur, sufficient amounts of hydrogen </w:t>
      </w:r>
      <w:proofErr w:type="spellStart"/>
      <w:r w:rsidRPr="002F5AD5">
        <w:rPr>
          <w:rFonts w:asciiTheme="majorBidi" w:hAnsiTheme="majorBidi" w:cstheme="majorBidi"/>
          <w:sz w:val="28"/>
          <w:szCs w:val="28"/>
          <w:u w:val="single"/>
        </w:rPr>
        <w:t>peroixde</w:t>
      </w:r>
      <w:proofErr w:type="spellEnd"/>
      <w:r w:rsidRPr="002F5AD5">
        <w:rPr>
          <w:rFonts w:asciiTheme="majorBidi" w:hAnsiTheme="majorBidi" w:cstheme="majorBidi"/>
          <w:sz w:val="28"/>
          <w:szCs w:val="28"/>
          <w:u w:val="single"/>
        </w:rPr>
        <w:t xml:space="preserve"> were not produced to account for observed effects</w:t>
      </w:r>
      <w:r w:rsidRPr="002F5AD5">
        <w:rPr>
          <w:rFonts w:asciiTheme="majorBidi" w:hAnsiTheme="majorBidi" w:cstheme="majorBidi"/>
          <w:sz w:val="28"/>
          <w:szCs w:val="28"/>
        </w:rPr>
        <w:t>.</w:t>
      </w:r>
    </w:p>
    <w:p w:rsidR="00D6345E" w:rsidRDefault="00D6345E" w:rsidP="00D6345E">
      <w:pPr>
        <w:rPr>
          <w:rFonts w:asciiTheme="majorBidi" w:hAnsiTheme="majorBidi" w:cstheme="majorBidi"/>
          <w:sz w:val="28"/>
          <w:szCs w:val="28"/>
        </w:rPr>
      </w:pPr>
      <w:r w:rsidRPr="00D6345E">
        <w:rPr>
          <w:rFonts w:asciiTheme="majorBidi" w:hAnsiTheme="majorBidi" w:cstheme="majorBidi"/>
          <w:sz w:val="28"/>
          <w:szCs w:val="28"/>
        </w:rPr>
        <w:t xml:space="preserve">From metabolism studies revealed that oxidation of </w:t>
      </w:r>
      <w:proofErr w:type="spellStart"/>
      <w:r>
        <w:rPr>
          <w:rFonts w:asciiTheme="majorBidi" w:hAnsiTheme="majorBidi" w:cstheme="majorBidi"/>
          <w:sz w:val="28"/>
          <w:szCs w:val="28"/>
        </w:rPr>
        <w:t>P</w:t>
      </w:r>
      <w:r w:rsidRPr="00D6345E">
        <w:rPr>
          <w:rFonts w:asciiTheme="majorBidi" w:hAnsiTheme="majorBidi" w:cstheme="majorBidi"/>
          <w:sz w:val="28"/>
          <w:szCs w:val="28"/>
        </w:rPr>
        <w:t>rocarbazine</w:t>
      </w:r>
      <w:proofErr w:type="spellEnd"/>
      <w:r w:rsidRPr="00D6345E">
        <w:rPr>
          <w:rFonts w:asciiTheme="majorBidi" w:hAnsiTheme="majorBidi" w:cstheme="majorBidi"/>
          <w:sz w:val="28"/>
          <w:szCs w:val="28"/>
        </w:rPr>
        <w:t xml:space="preserve"> does </w:t>
      </w:r>
      <w:r w:rsidRPr="00D6345E">
        <w:rPr>
          <w:rFonts w:asciiTheme="majorBidi" w:hAnsiTheme="majorBidi" w:cstheme="majorBidi"/>
          <w:sz w:val="28"/>
          <w:szCs w:val="28"/>
          <w:u w:val="single"/>
        </w:rPr>
        <w:t xml:space="preserve">not occur in the liver </w:t>
      </w:r>
      <w:r w:rsidRPr="00D6345E">
        <w:rPr>
          <w:rFonts w:asciiTheme="majorBidi" w:hAnsiTheme="majorBidi" w:cstheme="majorBidi"/>
          <w:sz w:val="28"/>
          <w:szCs w:val="28"/>
        </w:rPr>
        <w:t xml:space="preserve">and is mediated by </w:t>
      </w:r>
      <w:r w:rsidRPr="00D6345E">
        <w:rPr>
          <w:rFonts w:asciiTheme="majorBidi" w:hAnsiTheme="majorBidi" w:cstheme="majorBidi"/>
          <w:sz w:val="28"/>
          <w:szCs w:val="28"/>
          <w:u w:val="single"/>
        </w:rPr>
        <w:t xml:space="preserve">CYP and MAO </w:t>
      </w:r>
      <w:r w:rsidRPr="00D6345E">
        <w:rPr>
          <w:rFonts w:asciiTheme="majorBidi" w:hAnsiTheme="majorBidi" w:cstheme="majorBidi"/>
          <w:sz w:val="28"/>
          <w:szCs w:val="28"/>
        </w:rPr>
        <w:t xml:space="preserve">to give </w:t>
      </w:r>
      <w:proofErr w:type="spellStart"/>
      <w:r w:rsidRPr="00D6345E">
        <w:rPr>
          <w:rFonts w:asciiTheme="majorBidi" w:hAnsiTheme="majorBidi" w:cstheme="majorBidi"/>
          <w:sz w:val="28"/>
          <w:szCs w:val="28"/>
          <w:u w:val="single"/>
        </w:rPr>
        <w:t>azo-procarbazine</w:t>
      </w:r>
      <w:r w:rsidRPr="00D6345E"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</w:rPr>
        <w:t>T</w:t>
      </w:r>
      <w:r w:rsidRPr="00D6345E">
        <w:rPr>
          <w:rFonts w:asciiTheme="majorBidi" w:hAnsiTheme="majorBidi" w:cstheme="majorBidi"/>
          <w:sz w:val="28"/>
          <w:szCs w:val="28"/>
        </w:rPr>
        <w:t>his</w:t>
      </w:r>
      <w:proofErr w:type="spellEnd"/>
      <w:r w:rsidRPr="00D63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6345E">
        <w:rPr>
          <w:rFonts w:asciiTheme="majorBidi" w:hAnsiTheme="majorBidi" w:cstheme="majorBidi"/>
          <w:sz w:val="28"/>
          <w:szCs w:val="28"/>
        </w:rPr>
        <w:t>cpd</w:t>
      </w:r>
      <w:proofErr w:type="spellEnd"/>
      <w:r w:rsidRPr="00D6345E">
        <w:rPr>
          <w:rFonts w:asciiTheme="majorBidi" w:hAnsiTheme="majorBidi" w:cstheme="majorBidi"/>
          <w:sz w:val="28"/>
          <w:szCs w:val="28"/>
        </w:rPr>
        <w:t xml:space="preserve"> may also be generated non-enzymatically </w:t>
      </w:r>
      <w:r>
        <w:rPr>
          <w:rFonts w:asciiTheme="majorBidi" w:hAnsiTheme="majorBidi" w:cstheme="majorBidi"/>
          <w:sz w:val="28"/>
          <w:szCs w:val="28"/>
        </w:rPr>
        <w:t xml:space="preserve">in an aerobic environment.  </w:t>
      </w:r>
    </w:p>
    <w:p w:rsidR="00D6345E" w:rsidRDefault="00D6345E" w:rsidP="00D6345E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w:drawing>
          <wp:inline distT="0" distB="0" distL="0" distR="0" wp14:anchorId="4CF47DFF" wp14:editId="5A928503">
            <wp:extent cx="5943600" cy="3437255"/>
            <wp:effectExtent l="0" t="0" r="0" b="0"/>
            <wp:docPr id="512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3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7506F6" w:rsidRDefault="00D6345E" w:rsidP="007506F6">
      <w:pPr>
        <w:spacing w:after="0"/>
        <w:rPr>
          <w:rFonts w:asciiTheme="majorBidi" w:hAnsiTheme="majorBidi" w:cstheme="majorBidi"/>
          <w:sz w:val="28"/>
          <w:szCs w:val="28"/>
        </w:rPr>
      </w:pPr>
      <w:r w:rsidRPr="00D6345E">
        <w:rPr>
          <w:rFonts w:asciiTheme="majorBidi" w:hAnsiTheme="majorBidi" w:cstheme="majorBidi"/>
          <w:sz w:val="28"/>
          <w:szCs w:val="28"/>
        </w:rPr>
        <w:t xml:space="preserve">there </w:t>
      </w:r>
      <w:r>
        <w:rPr>
          <w:rFonts w:asciiTheme="majorBidi" w:hAnsiTheme="majorBidi" w:cstheme="majorBidi"/>
          <w:sz w:val="28"/>
          <w:szCs w:val="28"/>
        </w:rPr>
        <w:t>are</w:t>
      </w:r>
      <w:r w:rsidRPr="00D6345E">
        <w:rPr>
          <w:rFonts w:asciiTheme="majorBidi" w:hAnsiTheme="majorBidi" w:cstheme="majorBidi"/>
          <w:sz w:val="28"/>
          <w:szCs w:val="28"/>
        </w:rPr>
        <w:t xml:space="preserve"> several chemical &amp; metabolic pathways that </w:t>
      </w:r>
      <w:proofErr w:type="spellStart"/>
      <w:r w:rsidRPr="00D6345E">
        <w:rPr>
          <w:rFonts w:asciiTheme="majorBidi" w:hAnsiTheme="majorBidi" w:cstheme="majorBidi"/>
          <w:sz w:val="28"/>
          <w:szCs w:val="28"/>
        </w:rPr>
        <w:t>azo-procarbazine</w:t>
      </w:r>
      <w:proofErr w:type="spellEnd"/>
      <w:r w:rsidRPr="00D6345E">
        <w:rPr>
          <w:rFonts w:asciiTheme="majorBidi" w:hAnsiTheme="majorBidi" w:cstheme="majorBidi"/>
          <w:sz w:val="28"/>
          <w:szCs w:val="28"/>
        </w:rPr>
        <w:t xml:space="preserve"> may then undergo, and there is some disagreement </w:t>
      </w:r>
      <w:r>
        <w:rPr>
          <w:rFonts w:asciiTheme="majorBidi" w:hAnsiTheme="majorBidi" w:cstheme="majorBidi"/>
          <w:sz w:val="28"/>
          <w:szCs w:val="28"/>
        </w:rPr>
        <w:t xml:space="preserve">regarding the exact structure </w:t>
      </w:r>
      <w:r w:rsidRPr="00D6345E">
        <w:rPr>
          <w:rFonts w:asciiTheme="majorBidi" w:hAnsiTheme="majorBidi" w:cstheme="majorBidi"/>
          <w:sz w:val="28"/>
          <w:szCs w:val="28"/>
        </w:rPr>
        <w:t xml:space="preserve">of the active alkylating species.   </w:t>
      </w:r>
      <w:r w:rsidRPr="00D6345E">
        <w:rPr>
          <w:rFonts w:asciiTheme="majorBidi" w:hAnsiTheme="majorBidi" w:cstheme="majorBidi"/>
          <w:sz w:val="28"/>
          <w:szCs w:val="28"/>
        </w:rPr>
        <w:br/>
      </w:r>
      <w:r w:rsidRPr="00D6345E">
        <w:rPr>
          <w:rFonts w:asciiTheme="majorBidi" w:hAnsiTheme="majorBidi" w:cstheme="majorBidi"/>
          <w:sz w:val="28"/>
          <w:szCs w:val="28"/>
        </w:rPr>
        <w:br/>
      </w:r>
      <w:r w:rsidR="00350087" w:rsidRPr="00350087">
        <w:rPr>
          <w:rFonts w:asciiTheme="majorBidi" w:hAnsiTheme="majorBidi" w:cstheme="majorBidi"/>
          <w:sz w:val="28"/>
          <w:szCs w:val="28"/>
        </w:rPr>
        <w:t xml:space="preserve">By radiolabeled </w:t>
      </w:r>
      <w:proofErr w:type="spellStart"/>
      <w:r w:rsidR="00350087" w:rsidRPr="00350087">
        <w:rPr>
          <w:rFonts w:asciiTheme="majorBidi" w:hAnsiTheme="majorBidi" w:cstheme="majorBidi"/>
          <w:sz w:val="28"/>
          <w:szCs w:val="28"/>
          <w:u w:val="single"/>
        </w:rPr>
        <w:t>procarbazine</w:t>
      </w:r>
      <w:proofErr w:type="spellEnd"/>
      <w:r w:rsidR="00350087" w:rsidRPr="00350087">
        <w:rPr>
          <w:rFonts w:asciiTheme="majorBidi" w:hAnsiTheme="majorBidi" w:cstheme="majorBidi"/>
          <w:sz w:val="28"/>
          <w:szCs w:val="28"/>
        </w:rPr>
        <w:t xml:space="preserve"> studies found the terminal Me gr</w:t>
      </w:r>
      <w:r w:rsidR="007506F6">
        <w:rPr>
          <w:rFonts w:asciiTheme="majorBidi" w:hAnsiTheme="majorBidi" w:cstheme="majorBidi"/>
          <w:sz w:val="28"/>
          <w:szCs w:val="28"/>
        </w:rPr>
        <w:t xml:space="preserve">oup </w:t>
      </w:r>
      <w:r w:rsidR="00350087" w:rsidRPr="00350087">
        <w:rPr>
          <w:rFonts w:asciiTheme="majorBidi" w:hAnsiTheme="majorBidi" w:cstheme="majorBidi"/>
          <w:sz w:val="28"/>
          <w:szCs w:val="28"/>
        </w:rPr>
        <w:t>was covalently bound to</w:t>
      </w:r>
    </w:p>
    <w:p w:rsidR="007506F6" w:rsidRDefault="00350087" w:rsidP="007506F6">
      <w:pPr>
        <w:spacing w:after="0"/>
        <w:rPr>
          <w:rFonts w:asciiTheme="majorBidi" w:hAnsiTheme="majorBidi" w:cstheme="majorBidi"/>
          <w:sz w:val="28"/>
          <w:szCs w:val="28"/>
        </w:rPr>
      </w:pPr>
      <w:r w:rsidRPr="00350087">
        <w:rPr>
          <w:rFonts w:asciiTheme="majorBidi" w:hAnsiTheme="majorBidi" w:cstheme="majorBidi"/>
          <w:sz w:val="28"/>
          <w:szCs w:val="28"/>
        </w:rPr>
        <w:t xml:space="preserve"> N-7 position of guanine especially on </w:t>
      </w:r>
      <w:proofErr w:type="spellStart"/>
      <w:r w:rsidRPr="00350087">
        <w:rPr>
          <w:rFonts w:asciiTheme="majorBidi" w:hAnsiTheme="majorBidi" w:cstheme="majorBidi"/>
          <w:sz w:val="28"/>
          <w:szCs w:val="28"/>
        </w:rPr>
        <w:t>tRNA</w:t>
      </w:r>
      <w:proofErr w:type="spellEnd"/>
      <w:r w:rsidRPr="003500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50087">
        <w:rPr>
          <w:rFonts w:asciiTheme="majorBidi" w:hAnsiTheme="majorBidi" w:cstheme="majorBidi"/>
          <w:sz w:val="28"/>
          <w:szCs w:val="28"/>
        </w:rPr>
        <w:t>distrupting</w:t>
      </w:r>
      <w:proofErr w:type="spellEnd"/>
      <w:r w:rsidRPr="00350087">
        <w:rPr>
          <w:rFonts w:asciiTheme="majorBidi" w:hAnsiTheme="majorBidi" w:cstheme="majorBidi"/>
          <w:sz w:val="28"/>
          <w:szCs w:val="28"/>
        </w:rPr>
        <w:t xml:space="preserve"> its function &amp; preventing </w:t>
      </w:r>
      <w:proofErr w:type="spellStart"/>
      <w:r w:rsidRPr="00350087">
        <w:rPr>
          <w:rFonts w:asciiTheme="majorBidi" w:hAnsiTheme="majorBidi" w:cstheme="majorBidi"/>
          <w:sz w:val="28"/>
          <w:szCs w:val="28"/>
        </w:rPr>
        <w:t>protein,RNA</w:t>
      </w:r>
      <w:proofErr w:type="spellEnd"/>
      <w:r w:rsidRPr="00350087">
        <w:rPr>
          <w:rFonts w:asciiTheme="majorBidi" w:hAnsiTheme="majorBidi" w:cstheme="majorBidi"/>
          <w:sz w:val="28"/>
          <w:szCs w:val="28"/>
        </w:rPr>
        <w:t xml:space="preserve"> and DNA synthesis</w:t>
      </w:r>
      <w:r w:rsidR="007506F6">
        <w:rPr>
          <w:rFonts w:asciiTheme="majorBidi" w:hAnsiTheme="majorBidi" w:cstheme="majorBidi"/>
          <w:sz w:val="28"/>
          <w:szCs w:val="28"/>
        </w:rPr>
        <w:t>.</w:t>
      </w:r>
    </w:p>
    <w:p w:rsidR="007506F6" w:rsidRDefault="007506F6" w:rsidP="00350087">
      <w:pPr>
        <w:rPr>
          <w:rFonts w:asciiTheme="majorBidi" w:hAnsiTheme="majorBidi" w:cstheme="majorBidi"/>
          <w:sz w:val="28"/>
          <w:szCs w:val="28"/>
        </w:rPr>
      </w:pPr>
    </w:p>
    <w:p w:rsidR="007506F6" w:rsidRDefault="007506F6" w:rsidP="007506F6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7506F6">
        <w:rPr>
          <w:rFonts w:asciiTheme="majorBidi" w:hAnsiTheme="majorBidi" w:cstheme="majorBidi"/>
          <w:sz w:val="28"/>
          <w:szCs w:val="28"/>
        </w:rPr>
        <w:lastRenderedPageBreak/>
        <w:t>Dacarbazine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which </w:t>
      </w:r>
      <w:r w:rsidRPr="007506F6">
        <w:rPr>
          <w:rFonts w:asciiTheme="majorBidi" w:hAnsiTheme="majorBidi" w:cstheme="majorBidi"/>
          <w:sz w:val="28"/>
          <w:szCs w:val="28"/>
        </w:rPr>
        <w:t>was initially thought to act as an inhibitor of purine biosynthesis, but later was shown to an alkylating agent.</w:t>
      </w:r>
      <w:r w:rsidRPr="007506F6">
        <w:rPr>
          <w:rFonts w:asciiTheme="majorBidi" w:hAnsiTheme="majorBidi" w:cstheme="majorBidi"/>
          <w:sz w:val="28"/>
          <w:szCs w:val="28"/>
        </w:rPr>
        <w:br/>
      </w:r>
      <w:r>
        <w:rPr>
          <w:rFonts w:asciiTheme="majorBidi" w:hAnsiTheme="majorBidi" w:cstheme="majorBidi"/>
          <w:sz w:val="28"/>
          <w:szCs w:val="28"/>
        </w:rPr>
        <w:t>A</w:t>
      </w:r>
      <w:r w:rsidRPr="007506F6">
        <w:rPr>
          <w:rFonts w:asciiTheme="majorBidi" w:hAnsiTheme="majorBidi" w:cstheme="majorBidi"/>
          <w:sz w:val="28"/>
          <w:szCs w:val="28"/>
        </w:rPr>
        <w:t xml:space="preserve">ctivation of the agent occurs through the action of CYP to give the </w:t>
      </w:r>
      <w:proofErr w:type="spellStart"/>
      <w:r w:rsidRPr="007506F6">
        <w:rPr>
          <w:rFonts w:asciiTheme="majorBidi" w:hAnsiTheme="majorBidi" w:cstheme="majorBidi"/>
          <w:color w:val="FF0000"/>
          <w:sz w:val="28"/>
          <w:szCs w:val="28"/>
        </w:rPr>
        <w:t>demethylated</w:t>
      </w:r>
      <w:proofErr w:type="spellEnd"/>
      <w:r w:rsidRPr="007506F6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Pr="007506F6">
        <w:rPr>
          <w:rFonts w:asciiTheme="majorBidi" w:hAnsiTheme="majorBidi" w:cstheme="majorBidi"/>
          <w:sz w:val="28"/>
          <w:szCs w:val="28"/>
        </w:rPr>
        <w:t xml:space="preserve">product </w:t>
      </w:r>
      <w:proofErr w:type="spellStart"/>
      <w:r w:rsidRPr="007506F6">
        <w:rPr>
          <w:rFonts w:asciiTheme="majorBidi" w:hAnsiTheme="majorBidi" w:cstheme="majorBidi"/>
          <w:sz w:val="28"/>
          <w:szCs w:val="28"/>
        </w:rPr>
        <w:t>monomethyl</w:t>
      </w:r>
      <w:proofErr w:type="spellEnd"/>
      <w:r w:rsidRPr="007506F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506F6">
        <w:rPr>
          <w:rFonts w:asciiTheme="majorBidi" w:hAnsiTheme="majorBidi" w:cstheme="majorBidi"/>
          <w:sz w:val="28"/>
          <w:szCs w:val="28"/>
        </w:rPr>
        <w:t>triazeno</w:t>
      </w:r>
      <w:proofErr w:type="spellEnd"/>
      <w:r w:rsidRPr="007506F6">
        <w:rPr>
          <w:rFonts w:asciiTheme="majorBidi" w:hAnsiTheme="majorBidi" w:cstheme="majorBidi"/>
          <w:sz w:val="28"/>
          <w:szCs w:val="28"/>
        </w:rPr>
        <w:t xml:space="preserve"> imidazole </w:t>
      </w:r>
      <w:proofErr w:type="spellStart"/>
      <w:r w:rsidRPr="007506F6">
        <w:rPr>
          <w:rFonts w:asciiTheme="majorBidi" w:hAnsiTheme="majorBidi" w:cstheme="majorBidi"/>
          <w:sz w:val="28"/>
          <w:szCs w:val="28"/>
        </w:rPr>
        <w:t>carboxamide</w:t>
      </w:r>
      <w:proofErr w:type="spellEnd"/>
      <w:r w:rsidRPr="007506F6">
        <w:rPr>
          <w:rFonts w:asciiTheme="majorBidi" w:hAnsiTheme="majorBidi" w:cstheme="majorBidi"/>
          <w:sz w:val="28"/>
          <w:szCs w:val="28"/>
        </w:rPr>
        <w:t xml:space="preserve"> (MTIC). </w:t>
      </w:r>
      <w:r w:rsidRPr="007506F6">
        <w:rPr>
          <w:rFonts w:asciiTheme="majorBidi" w:hAnsiTheme="majorBidi" w:cstheme="majorBidi"/>
          <w:sz w:val="28"/>
          <w:szCs w:val="28"/>
        </w:rPr>
        <w:br/>
      </w:r>
      <w:proofErr w:type="spellStart"/>
      <w:r w:rsidRPr="007506F6">
        <w:rPr>
          <w:rFonts w:asciiTheme="majorBidi" w:hAnsiTheme="majorBidi" w:cstheme="majorBidi"/>
          <w:sz w:val="28"/>
          <w:szCs w:val="28"/>
        </w:rPr>
        <w:t>Tautomerization</w:t>
      </w:r>
      <w:proofErr w:type="spellEnd"/>
      <w:r w:rsidRPr="007506F6">
        <w:rPr>
          <w:rFonts w:asciiTheme="majorBidi" w:hAnsiTheme="majorBidi" w:cstheme="majorBidi"/>
          <w:sz w:val="28"/>
          <w:szCs w:val="28"/>
        </w:rPr>
        <w:t xml:space="preserve"> allows for decomposition to give the </w:t>
      </w:r>
      <w:proofErr w:type="spellStart"/>
      <w:r w:rsidRPr="007506F6">
        <w:rPr>
          <w:rFonts w:asciiTheme="majorBidi" w:hAnsiTheme="majorBidi" w:cstheme="majorBidi"/>
          <w:sz w:val="28"/>
          <w:szCs w:val="28"/>
        </w:rPr>
        <w:t>aminocarboxamido</w:t>
      </w:r>
      <w:proofErr w:type="spellEnd"/>
      <w:r w:rsidRPr="007506F6">
        <w:rPr>
          <w:rFonts w:asciiTheme="majorBidi" w:hAnsiTheme="majorBidi" w:cstheme="majorBidi"/>
          <w:sz w:val="28"/>
          <w:szCs w:val="28"/>
        </w:rPr>
        <w:t>-imidazole and diazomethane,</w:t>
      </w:r>
      <w:r>
        <w:rPr>
          <w:rFonts w:asciiTheme="majorBidi" w:hAnsiTheme="majorBidi" w:cstheme="majorBidi"/>
          <w:sz w:val="28"/>
          <w:szCs w:val="28"/>
        </w:rPr>
        <w:t xml:space="preserve"> which</w:t>
      </w:r>
      <w:r w:rsidRPr="007506F6">
        <w:rPr>
          <w:rFonts w:asciiTheme="majorBidi" w:hAnsiTheme="majorBidi" w:cstheme="majorBidi"/>
          <w:sz w:val="28"/>
          <w:szCs w:val="28"/>
        </w:rPr>
        <w:t xml:space="preserve"> is capable of alkylating DNA.</w:t>
      </w:r>
      <w:r w:rsidRPr="007506F6">
        <w:rPr>
          <w:rFonts w:asciiTheme="majorBidi" w:hAnsiTheme="majorBidi" w:cstheme="majorBidi"/>
          <w:sz w:val="28"/>
          <w:szCs w:val="28"/>
        </w:rPr>
        <w:br/>
        <w:t xml:space="preserve">An alternative pathway involves acid catalyzed or </w:t>
      </w:r>
      <w:proofErr w:type="spellStart"/>
      <w:r w:rsidRPr="007506F6">
        <w:rPr>
          <w:rFonts w:asciiTheme="majorBidi" w:hAnsiTheme="majorBidi" w:cstheme="majorBidi"/>
          <w:sz w:val="28"/>
          <w:szCs w:val="28"/>
        </w:rPr>
        <w:t>photoinduced</w:t>
      </w:r>
      <w:proofErr w:type="spellEnd"/>
      <w:r w:rsidRPr="007506F6">
        <w:rPr>
          <w:rFonts w:asciiTheme="majorBidi" w:hAnsiTheme="majorBidi" w:cstheme="majorBidi"/>
          <w:sz w:val="28"/>
          <w:szCs w:val="28"/>
        </w:rPr>
        <w:t xml:space="preserve"> loss of </w:t>
      </w:r>
      <w:proofErr w:type="spellStart"/>
      <w:r w:rsidRPr="007506F6">
        <w:rPr>
          <w:rFonts w:asciiTheme="majorBidi" w:hAnsiTheme="majorBidi" w:cstheme="majorBidi"/>
          <w:sz w:val="28"/>
          <w:szCs w:val="28"/>
        </w:rPr>
        <w:t>dimethylamino</w:t>
      </w:r>
      <w:proofErr w:type="spellEnd"/>
      <w:r w:rsidRPr="007506F6">
        <w:rPr>
          <w:rFonts w:asciiTheme="majorBidi" w:hAnsiTheme="majorBidi" w:cstheme="majorBidi"/>
          <w:sz w:val="28"/>
          <w:szCs w:val="28"/>
        </w:rPr>
        <w:t xml:space="preserve"> to give an alternative </w:t>
      </w:r>
      <w:proofErr w:type="spellStart"/>
      <w:r w:rsidRPr="007506F6">
        <w:rPr>
          <w:rFonts w:asciiTheme="majorBidi" w:hAnsiTheme="majorBidi" w:cstheme="majorBidi"/>
          <w:sz w:val="28"/>
          <w:szCs w:val="28"/>
        </w:rPr>
        <w:t>diazo</w:t>
      </w:r>
      <w:proofErr w:type="spellEnd"/>
      <w:r w:rsidRPr="007506F6">
        <w:rPr>
          <w:rFonts w:asciiTheme="majorBidi" w:hAnsiTheme="majorBidi" w:cstheme="majorBidi"/>
          <w:sz w:val="28"/>
          <w:szCs w:val="28"/>
        </w:rPr>
        <w:t xml:space="preserve"> c</w:t>
      </w:r>
      <w:r>
        <w:rPr>
          <w:rFonts w:asciiTheme="majorBidi" w:hAnsiTheme="majorBidi" w:cstheme="majorBidi"/>
          <w:sz w:val="28"/>
          <w:szCs w:val="28"/>
        </w:rPr>
        <w:t>om</w:t>
      </w:r>
      <w:r w:rsidRPr="007506F6">
        <w:rPr>
          <w:rFonts w:asciiTheme="majorBidi" w:hAnsiTheme="majorBidi" w:cstheme="majorBidi"/>
          <w:sz w:val="28"/>
          <w:szCs w:val="28"/>
        </w:rPr>
        <w:t>p</w:t>
      </w:r>
      <w:r>
        <w:rPr>
          <w:rFonts w:asciiTheme="majorBidi" w:hAnsiTheme="majorBidi" w:cstheme="majorBidi"/>
          <w:sz w:val="28"/>
          <w:szCs w:val="28"/>
        </w:rPr>
        <w:t>ound (</w:t>
      </w:r>
      <w:proofErr w:type="spellStart"/>
      <w:r>
        <w:rPr>
          <w:rFonts w:asciiTheme="majorBidi" w:hAnsiTheme="majorBidi" w:cstheme="majorBidi"/>
          <w:sz w:val="28"/>
          <w:szCs w:val="28"/>
        </w:rPr>
        <w:t>diazo</w:t>
      </w:r>
      <w:proofErr w:type="spellEnd"/>
      <w:r>
        <w:rPr>
          <w:rFonts w:asciiTheme="majorBidi" w:hAnsiTheme="majorBidi" w:cstheme="majorBidi"/>
          <w:sz w:val="28"/>
          <w:szCs w:val="28"/>
        </w:rPr>
        <w:t>- IC), which</w:t>
      </w:r>
      <w:r w:rsidRPr="007506F6">
        <w:rPr>
          <w:rFonts w:asciiTheme="majorBidi" w:hAnsiTheme="majorBidi" w:cstheme="majorBidi"/>
          <w:sz w:val="28"/>
          <w:szCs w:val="28"/>
        </w:rPr>
        <w:t xml:space="preserve"> may not only generate a carbocation but also undergoes internal cy</w:t>
      </w:r>
      <w:r>
        <w:rPr>
          <w:rFonts w:asciiTheme="majorBidi" w:hAnsiTheme="majorBidi" w:cstheme="majorBidi"/>
          <w:sz w:val="28"/>
          <w:szCs w:val="28"/>
        </w:rPr>
        <w:t>c</w:t>
      </w:r>
      <w:r w:rsidRPr="007506F6">
        <w:rPr>
          <w:rFonts w:asciiTheme="majorBidi" w:hAnsiTheme="majorBidi" w:cstheme="majorBidi"/>
          <w:sz w:val="28"/>
          <w:szCs w:val="28"/>
        </w:rPr>
        <w:t>lization to give 2-azo-hypoxanthine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7506F6" w:rsidRDefault="007506F6" w:rsidP="007506F6">
      <w:pPr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w:drawing>
          <wp:inline distT="0" distB="0" distL="0" distR="0" wp14:anchorId="29E18633" wp14:editId="56DD9B15">
            <wp:extent cx="5943600" cy="3711575"/>
            <wp:effectExtent l="0" t="0" r="0" b="3175"/>
            <wp:docPr id="819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5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666DFA" w:rsidRDefault="00D6345E" w:rsidP="00666DFA">
      <w:pPr>
        <w:rPr>
          <w:rFonts w:ascii="Arial" w:eastAsia="+mj-ea" w:hAnsi="Arial" w:cs="Arial"/>
          <w:color w:val="000000"/>
          <w:sz w:val="40"/>
          <w:szCs w:val="40"/>
        </w:rPr>
      </w:pPr>
      <w:r w:rsidRPr="00D6345E">
        <w:rPr>
          <w:rFonts w:asciiTheme="majorBidi" w:hAnsiTheme="majorBidi" w:cstheme="majorBidi"/>
          <w:sz w:val="28"/>
          <w:szCs w:val="28"/>
        </w:rPr>
        <w:br/>
      </w:r>
      <w:r w:rsidR="007506F6">
        <w:rPr>
          <w:rFonts w:ascii="Arial" w:eastAsia="+mj-ea" w:hAnsi="Arial" w:cs="Arial"/>
          <w:color w:val="800080"/>
          <w:sz w:val="28"/>
          <w:szCs w:val="28"/>
        </w:rPr>
        <w:t>F</w:t>
      </w:r>
      <w:r w:rsidR="007506F6" w:rsidRPr="007506F6">
        <w:rPr>
          <w:rFonts w:ascii="Arial" w:eastAsia="+mj-ea" w:hAnsi="Arial" w:cs="Arial"/>
          <w:color w:val="800080"/>
          <w:sz w:val="28"/>
          <w:szCs w:val="28"/>
        </w:rPr>
        <w:t xml:space="preserve">ormation of </w:t>
      </w:r>
      <w:proofErr w:type="spellStart"/>
      <w:r w:rsidR="007506F6" w:rsidRPr="007506F6">
        <w:rPr>
          <w:rFonts w:ascii="Arial" w:eastAsia="+mj-ea" w:hAnsi="Arial" w:cs="Arial"/>
          <w:color w:val="800080"/>
          <w:sz w:val="28"/>
          <w:szCs w:val="28"/>
        </w:rPr>
        <w:t>diazo</w:t>
      </w:r>
      <w:proofErr w:type="spellEnd"/>
      <w:r w:rsidR="007506F6" w:rsidRPr="007506F6">
        <w:rPr>
          <w:rFonts w:ascii="Arial" w:eastAsia="+mj-ea" w:hAnsi="Arial" w:cs="Arial"/>
          <w:color w:val="800080"/>
          <w:sz w:val="28"/>
          <w:szCs w:val="28"/>
        </w:rPr>
        <w:t xml:space="preserve">-IC has been associated </w:t>
      </w:r>
      <w:r w:rsidR="007506F6">
        <w:rPr>
          <w:rFonts w:ascii="Arial" w:eastAsia="+mj-ea" w:hAnsi="Arial" w:cs="Arial"/>
          <w:color w:val="800080"/>
          <w:sz w:val="28"/>
          <w:szCs w:val="28"/>
        </w:rPr>
        <w:t>with</w:t>
      </w:r>
      <w:r w:rsidR="007506F6" w:rsidRPr="007506F6">
        <w:rPr>
          <w:rFonts w:ascii="Arial" w:eastAsia="+mj-ea" w:hAnsi="Arial" w:cs="Arial"/>
          <w:color w:val="800080"/>
          <w:sz w:val="28"/>
          <w:szCs w:val="28"/>
        </w:rPr>
        <w:t xml:space="preserve"> pain at the injection site,</w:t>
      </w:r>
      <w:r w:rsidR="007506F6">
        <w:rPr>
          <w:rFonts w:ascii="Arial" w:eastAsia="+mj-ea" w:hAnsi="Arial" w:cs="Arial"/>
          <w:color w:val="800080"/>
          <w:sz w:val="28"/>
          <w:szCs w:val="28"/>
        </w:rPr>
        <w:t xml:space="preserve"> </w:t>
      </w:r>
      <w:r w:rsidR="007506F6" w:rsidRPr="007506F6">
        <w:rPr>
          <w:rFonts w:ascii="Arial" w:eastAsia="+mj-ea" w:hAnsi="Arial" w:cs="Arial"/>
          <w:color w:val="800080"/>
          <w:sz w:val="28"/>
          <w:szCs w:val="28"/>
        </w:rPr>
        <w:t xml:space="preserve">which is often seen during </w:t>
      </w:r>
      <w:proofErr w:type="spellStart"/>
      <w:r w:rsidR="007506F6" w:rsidRPr="007506F6">
        <w:rPr>
          <w:rFonts w:ascii="Arial" w:eastAsia="+mj-ea" w:hAnsi="Arial" w:cs="Arial"/>
          <w:color w:val="800080"/>
          <w:sz w:val="28"/>
          <w:szCs w:val="28"/>
        </w:rPr>
        <w:t>dacarbazine</w:t>
      </w:r>
      <w:proofErr w:type="spellEnd"/>
      <w:r w:rsidR="007506F6" w:rsidRPr="007506F6">
        <w:rPr>
          <w:rFonts w:ascii="Arial" w:eastAsia="+mj-ea" w:hAnsi="Arial" w:cs="Arial"/>
          <w:color w:val="800080"/>
          <w:sz w:val="28"/>
          <w:szCs w:val="28"/>
        </w:rPr>
        <w:t xml:space="preserve"> administration.</w:t>
      </w:r>
      <w:r w:rsidR="007506F6" w:rsidRPr="007506F6">
        <w:rPr>
          <w:rFonts w:ascii="Arial" w:eastAsia="+mj-ea" w:hAnsi="Arial" w:cs="Arial"/>
          <w:color w:val="000000"/>
          <w:sz w:val="28"/>
          <w:szCs w:val="28"/>
        </w:rPr>
        <w:br/>
        <w:t>Methylation of DNA occurs at N-7,N-3 and O-6 of guanine among other sites.</w:t>
      </w:r>
      <w:r w:rsidR="007506F6" w:rsidRPr="007506F6">
        <w:rPr>
          <w:rFonts w:ascii="Arial" w:eastAsia="+mj-ea" w:hAnsi="Arial" w:cs="Arial"/>
          <w:color w:val="000000"/>
          <w:sz w:val="28"/>
          <w:szCs w:val="28"/>
        </w:rPr>
        <w:br/>
      </w:r>
      <w:proofErr w:type="spellStart"/>
      <w:r w:rsidR="007506F6" w:rsidRPr="007506F6">
        <w:rPr>
          <w:rFonts w:ascii="Arial" w:eastAsia="+mj-ea" w:hAnsi="Arial" w:cs="Arial"/>
          <w:color w:val="FF0000"/>
          <w:sz w:val="28"/>
          <w:szCs w:val="28"/>
          <w:u w:val="single"/>
        </w:rPr>
        <w:t>Dacarbazine</w:t>
      </w:r>
      <w:proofErr w:type="spellEnd"/>
      <w:r w:rsidR="007506F6" w:rsidRPr="007506F6">
        <w:rPr>
          <w:rFonts w:ascii="Arial" w:eastAsia="+mj-ea" w:hAnsi="Arial" w:cs="Arial"/>
          <w:color w:val="FF0000"/>
          <w:sz w:val="28"/>
          <w:szCs w:val="28"/>
          <w:u w:val="single"/>
        </w:rPr>
        <w:t xml:space="preserve"> proved to be more active against murine tumors than against human tumors.</w:t>
      </w:r>
      <w:r w:rsidR="007506F6" w:rsidRPr="007506F6">
        <w:rPr>
          <w:rFonts w:ascii="Arial" w:eastAsia="+mj-ea" w:hAnsi="Arial" w:cs="Arial"/>
          <w:color w:val="000000"/>
          <w:sz w:val="28"/>
          <w:szCs w:val="28"/>
        </w:rPr>
        <w:t xml:space="preserve"> </w:t>
      </w:r>
      <w:r w:rsidR="00666DFA">
        <w:rPr>
          <w:rFonts w:ascii="Arial" w:eastAsia="+mj-ea" w:hAnsi="Arial" w:cs="Arial"/>
          <w:color w:val="000000"/>
          <w:sz w:val="28"/>
          <w:szCs w:val="28"/>
        </w:rPr>
        <w:t>Th</w:t>
      </w:r>
      <w:r w:rsidR="007506F6" w:rsidRPr="007506F6">
        <w:rPr>
          <w:rFonts w:ascii="Arial" w:eastAsia="+mj-ea" w:hAnsi="Arial" w:cs="Arial"/>
          <w:color w:val="000000"/>
          <w:sz w:val="28"/>
          <w:szCs w:val="28"/>
        </w:rPr>
        <w:t xml:space="preserve">is was attributed to the enhanced ability of mice to metabolize </w:t>
      </w:r>
      <w:r w:rsidR="00666DFA">
        <w:rPr>
          <w:rFonts w:ascii="Arial" w:eastAsia="+mj-ea" w:hAnsi="Arial" w:cs="Arial"/>
          <w:color w:val="000000"/>
          <w:sz w:val="28"/>
          <w:szCs w:val="28"/>
        </w:rPr>
        <w:t>the</w:t>
      </w:r>
      <w:r w:rsidR="007506F6" w:rsidRPr="007506F6">
        <w:rPr>
          <w:rFonts w:ascii="Arial" w:eastAsia="+mj-ea" w:hAnsi="Arial" w:cs="Arial"/>
          <w:color w:val="000000"/>
          <w:sz w:val="28"/>
          <w:szCs w:val="28"/>
        </w:rPr>
        <w:t xml:space="preserve"> agent to MTIC &amp; </w:t>
      </w:r>
      <w:r w:rsidR="00666DFA">
        <w:rPr>
          <w:rFonts w:ascii="Arial" w:eastAsia="+mj-ea" w:hAnsi="Arial" w:cs="Arial"/>
          <w:color w:val="000000"/>
          <w:sz w:val="28"/>
          <w:szCs w:val="28"/>
        </w:rPr>
        <w:t>the</w:t>
      </w:r>
      <w:r w:rsidR="007506F6" w:rsidRPr="007506F6">
        <w:rPr>
          <w:rFonts w:ascii="Arial" w:eastAsia="+mj-ea" w:hAnsi="Arial" w:cs="Arial"/>
          <w:color w:val="000000"/>
          <w:sz w:val="28"/>
          <w:szCs w:val="28"/>
        </w:rPr>
        <w:t xml:space="preserve"> subsequent conversion to a </w:t>
      </w:r>
      <w:proofErr w:type="spellStart"/>
      <w:r w:rsidR="007506F6" w:rsidRPr="007506F6">
        <w:rPr>
          <w:rFonts w:ascii="Arial" w:eastAsia="+mj-ea" w:hAnsi="Arial" w:cs="Arial"/>
          <w:color w:val="000000"/>
          <w:sz w:val="28"/>
          <w:szCs w:val="28"/>
        </w:rPr>
        <w:t>methylating</w:t>
      </w:r>
      <w:proofErr w:type="spellEnd"/>
      <w:r w:rsidR="007506F6" w:rsidRPr="007506F6">
        <w:rPr>
          <w:rFonts w:ascii="Arial" w:eastAsia="+mj-ea" w:hAnsi="Arial" w:cs="Arial"/>
          <w:color w:val="000000"/>
          <w:sz w:val="28"/>
          <w:szCs w:val="28"/>
        </w:rPr>
        <w:t xml:space="preserve">  species.</w:t>
      </w:r>
      <w:r w:rsidR="007506F6" w:rsidRPr="007506F6">
        <w:rPr>
          <w:rFonts w:ascii="Arial" w:eastAsia="+mj-ea" w:hAnsi="Arial" w:cs="Arial"/>
          <w:color w:val="000000"/>
          <w:sz w:val="28"/>
          <w:szCs w:val="28"/>
        </w:rPr>
        <w:br/>
      </w:r>
      <w:r w:rsidR="007506F6" w:rsidRPr="007506F6">
        <w:rPr>
          <w:rFonts w:ascii="Arial" w:eastAsia="+mj-ea" w:hAnsi="Arial" w:cs="Arial"/>
          <w:color w:val="000000"/>
          <w:sz w:val="32"/>
          <w:szCs w:val="32"/>
        </w:rPr>
        <w:t xml:space="preserve"> </w:t>
      </w:r>
      <w:r w:rsidR="007506F6" w:rsidRPr="007506F6">
        <w:rPr>
          <w:rFonts w:ascii="Arial" w:eastAsia="+mj-ea" w:hAnsi="Arial" w:cs="Arial"/>
          <w:color w:val="000000"/>
          <w:sz w:val="32"/>
          <w:szCs w:val="32"/>
        </w:rPr>
        <w:br/>
      </w:r>
      <w:r w:rsidR="007506F6" w:rsidRPr="007506F6">
        <w:rPr>
          <w:rFonts w:ascii="Arial" w:eastAsia="+mj-ea" w:hAnsi="Arial" w:cs="Arial"/>
          <w:color w:val="000000"/>
          <w:sz w:val="28"/>
          <w:szCs w:val="28"/>
        </w:rPr>
        <w:lastRenderedPageBreak/>
        <w:t xml:space="preserve"> Building on this idea was</w:t>
      </w:r>
      <w:r w:rsidR="00666DFA">
        <w:rPr>
          <w:rFonts w:ascii="Arial" w:eastAsia="+mj-ea" w:hAnsi="Arial" w:cs="Arial"/>
          <w:color w:val="000000"/>
          <w:sz w:val="28"/>
          <w:szCs w:val="28"/>
        </w:rPr>
        <w:t xml:space="preserve"> development </w:t>
      </w:r>
      <w:r w:rsidR="007506F6" w:rsidRPr="007506F6">
        <w:rPr>
          <w:rFonts w:ascii="Arial" w:eastAsia="+mj-ea" w:hAnsi="Arial" w:cs="Arial"/>
          <w:color w:val="000000"/>
          <w:sz w:val="28"/>
          <w:szCs w:val="28"/>
        </w:rPr>
        <w:t xml:space="preserve"> </w:t>
      </w:r>
      <w:proofErr w:type="spellStart"/>
      <w:r w:rsidR="007506F6" w:rsidRPr="007506F6">
        <w:rPr>
          <w:rFonts w:ascii="Arial" w:eastAsia="+mj-ea" w:hAnsi="Arial" w:cs="Arial"/>
          <w:color w:val="0070C0"/>
          <w:sz w:val="28"/>
          <w:szCs w:val="28"/>
          <w:u w:val="single"/>
        </w:rPr>
        <w:t>Temozolomide</w:t>
      </w:r>
      <w:proofErr w:type="spellEnd"/>
      <w:r w:rsidR="007506F6" w:rsidRPr="007506F6">
        <w:rPr>
          <w:rFonts w:ascii="Arial" w:eastAsia="+mj-ea" w:hAnsi="Arial" w:cs="Arial"/>
          <w:color w:val="0070C0"/>
          <w:sz w:val="28"/>
          <w:szCs w:val="28"/>
          <w:u w:val="single"/>
        </w:rPr>
        <w:t>,</w:t>
      </w:r>
      <w:r w:rsidR="007506F6" w:rsidRPr="007506F6">
        <w:rPr>
          <w:rFonts w:ascii="Arial" w:eastAsia="+mj-ea" w:hAnsi="Arial" w:cs="Arial"/>
          <w:color w:val="0070C0"/>
          <w:sz w:val="28"/>
          <w:szCs w:val="28"/>
          <w:u w:val="single"/>
        </w:rPr>
        <w:br/>
      </w:r>
      <w:proofErr w:type="spellStart"/>
      <w:r w:rsidR="007506F6" w:rsidRPr="007506F6">
        <w:rPr>
          <w:rFonts w:ascii="Arial" w:eastAsia="+mj-ea" w:hAnsi="Arial" w:cs="Arial"/>
          <w:color w:val="000000"/>
          <w:sz w:val="28"/>
          <w:szCs w:val="28"/>
        </w:rPr>
        <w:t>MTIC,as</w:t>
      </w:r>
      <w:proofErr w:type="spellEnd"/>
      <w:r w:rsidR="007506F6" w:rsidRPr="007506F6">
        <w:rPr>
          <w:rFonts w:ascii="Arial" w:eastAsia="+mj-ea" w:hAnsi="Arial" w:cs="Arial"/>
          <w:color w:val="000000"/>
          <w:sz w:val="28"/>
          <w:szCs w:val="28"/>
        </w:rPr>
        <w:t xml:space="preserve"> </w:t>
      </w:r>
      <w:proofErr w:type="spellStart"/>
      <w:r w:rsidR="007506F6" w:rsidRPr="007506F6">
        <w:rPr>
          <w:rFonts w:ascii="Arial" w:eastAsia="+mj-ea" w:hAnsi="Arial" w:cs="Arial"/>
          <w:color w:val="000000"/>
          <w:sz w:val="28"/>
          <w:szCs w:val="28"/>
        </w:rPr>
        <w:t>dacarbazine</w:t>
      </w:r>
      <w:proofErr w:type="spellEnd"/>
      <w:r w:rsidR="007506F6" w:rsidRPr="007506F6">
        <w:rPr>
          <w:rFonts w:ascii="Arial" w:eastAsia="+mj-ea" w:hAnsi="Arial" w:cs="Arial"/>
          <w:color w:val="000000"/>
          <w:sz w:val="28"/>
          <w:szCs w:val="28"/>
        </w:rPr>
        <w:t xml:space="preserve"> but it does </w:t>
      </w:r>
      <w:r w:rsidR="007506F6" w:rsidRPr="007506F6">
        <w:rPr>
          <w:rFonts w:ascii="Arial" w:eastAsia="+mj-ea" w:hAnsi="Arial" w:cs="Arial"/>
          <w:color w:val="FF0000"/>
          <w:sz w:val="28"/>
          <w:szCs w:val="28"/>
        </w:rPr>
        <w:t xml:space="preserve">not </w:t>
      </w:r>
      <w:r w:rsidR="007506F6" w:rsidRPr="007506F6">
        <w:rPr>
          <w:rFonts w:ascii="Arial" w:eastAsia="+mj-ea" w:hAnsi="Arial" w:cs="Arial"/>
          <w:color w:val="000000"/>
          <w:sz w:val="28"/>
          <w:szCs w:val="28"/>
        </w:rPr>
        <w:t xml:space="preserve">require </w:t>
      </w:r>
      <w:r w:rsidR="007506F6" w:rsidRPr="007506F6">
        <w:rPr>
          <w:rFonts w:ascii="Arial" w:eastAsia="+mj-ea" w:hAnsi="Arial" w:cs="Arial"/>
          <w:color w:val="FF0000"/>
          <w:sz w:val="28"/>
          <w:szCs w:val="28"/>
        </w:rPr>
        <w:t>metabolic activation</w:t>
      </w:r>
      <w:r w:rsidR="007506F6" w:rsidRPr="007506F6">
        <w:rPr>
          <w:rFonts w:ascii="Arial" w:eastAsia="+mj-ea" w:hAnsi="Arial" w:cs="Arial"/>
          <w:color w:val="000000"/>
          <w:sz w:val="28"/>
          <w:szCs w:val="28"/>
        </w:rPr>
        <w:t xml:space="preserve"> to do so.</w:t>
      </w:r>
      <w:r w:rsidR="007506F6" w:rsidRPr="007506F6">
        <w:rPr>
          <w:rFonts w:ascii="Arial" w:eastAsia="+mj-ea" w:hAnsi="Arial" w:cs="Arial"/>
          <w:color w:val="000000"/>
          <w:sz w:val="28"/>
          <w:szCs w:val="28"/>
        </w:rPr>
        <w:br/>
        <w:t xml:space="preserve">Hydrolysis of </w:t>
      </w:r>
      <w:proofErr w:type="spellStart"/>
      <w:r w:rsidR="007506F6" w:rsidRPr="007506F6">
        <w:rPr>
          <w:rFonts w:ascii="Arial" w:eastAsia="+mj-ea" w:hAnsi="Arial" w:cs="Arial"/>
          <w:color w:val="000000"/>
          <w:sz w:val="28"/>
          <w:szCs w:val="28"/>
        </w:rPr>
        <w:t>temozolomide</w:t>
      </w:r>
      <w:proofErr w:type="spellEnd"/>
      <w:r w:rsidR="007506F6" w:rsidRPr="007506F6">
        <w:rPr>
          <w:rFonts w:ascii="Arial" w:eastAsia="+mj-ea" w:hAnsi="Arial" w:cs="Arial"/>
          <w:color w:val="000000"/>
          <w:sz w:val="28"/>
          <w:szCs w:val="28"/>
        </w:rPr>
        <w:t xml:space="preserve"> gives the </w:t>
      </w:r>
      <w:proofErr w:type="spellStart"/>
      <w:r w:rsidR="007506F6" w:rsidRPr="007506F6">
        <w:rPr>
          <w:rFonts w:ascii="Arial" w:eastAsia="+mj-ea" w:hAnsi="Arial" w:cs="Arial"/>
          <w:color w:val="000000"/>
          <w:sz w:val="28"/>
          <w:szCs w:val="28"/>
        </w:rPr>
        <w:t>carboxy-triazene</w:t>
      </w:r>
      <w:proofErr w:type="spellEnd"/>
      <w:r w:rsidR="007506F6" w:rsidRPr="007506F6">
        <w:rPr>
          <w:rFonts w:ascii="Arial" w:eastAsia="+mj-ea" w:hAnsi="Arial" w:cs="Arial"/>
          <w:color w:val="000000"/>
          <w:sz w:val="28"/>
          <w:szCs w:val="28"/>
        </w:rPr>
        <w:t xml:space="preserve"> must be administrated I.V</w:t>
      </w:r>
      <w:r w:rsidR="007506F6" w:rsidRPr="007506F6">
        <w:rPr>
          <w:rFonts w:ascii="Arial" w:eastAsia="+mj-ea" w:hAnsi="Arial" w:cs="Arial"/>
          <w:color w:val="000000"/>
          <w:sz w:val="32"/>
          <w:szCs w:val="32"/>
        </w:rPr>
        <w:t>.</w:t>
      </w:r>
      <w:r w:rsidR="007506F6">
        <w:rPr>
          <w:rFonts w:ascii="Arial" w:eastAsia="+mj-ea" w:hAnsi="Arial" w:cs="Arial"/>
          <w:color w:val="000000"/>
          <w:sz w:val="40"/>
          <w:szCs w:val="40"/>
        </w:rPr>
        <w:t xml:space="preserve"> </w:t>
      </w:r>
    </w:p>
    <w:p w:rsidR="00666DFA" w:rsidRDefault="00666DFA" w:rsidP="00666DFA">
      <w:pPr>
        <w:rPr>
          <w:rFonts w:ascii="Arial" w:eastAsia="+mj-ea" w:hAnsi="Arial" w:cs="Arial"/>
          <w:color w:val="000000"/>
          <w:sz w:val="28"/>
          <w:szCs w:val="28"/>
        </w:rPr>
      </w:pPr>
    </w:p>
    <w:p w:rsidR="00666DFA" w:rsidRDefault="00666DFA" w:rsidP="00666DFA">
      <w:pPr>
        <w:rPr>
          <w:rFonts w:asciiTheme="majorBidi" w:eastAsia="+mj-ea" w:hAnsiTheme="majorBidi" w:cstheme="majorBidi"/>
          <w:color w:val="000000"/>
          <w:sz w:val="32"/>
          <w:szCs w:val="32"/>
        </w:rPr>
      </w:pPr>
      <w:r w:rsidRPr="00666DFA">
        <w:rPr>
          <w:noProof/>
          <w:color w:val="0070C0"/>
        </w:rPr>
        <w:drawing>
          <wp:anchor distT="0" distB="0" distL="114300" distR="114300" simplePos="0" relativeHeight="251658240" behindDoc="0" locked="0" layoutInCell="1" allowOverlap="1" wp14:anchorId="111BFABA" wp14:editId="796E77A0">
            <wp:simplePos x="0" y="0"/>
            <wp:positionH relativeFrom="column">
              <wp:posOffset>4352925</wp:posOffset>
            </wp:positionH>
            <wp:positionV relativeFrom="paragraph">
              <wp:posOffset>305435</wp:posOffset>
            </wp:positionV>
            <wp:extent cx="1616075" cy="1400175"/>
            <wp:effectExtent l="0" t="0" r="3175" b="9525"/>
            <wp:wrapSquare wrapText="bothSides"/>
            <wp:docPr id="1126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7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666DFA">
        <w:rPr>
          <w:rFonts w:ascii="Arial" w:eastAsia="+mj-ea" w:hAnsi="Arial" w:cs="Arial"/>
          <w:color w:val="0070C0"/>
          <w:sz w:val="32"/>
          <w:szCs w:val="32"/>
        </w:rPr>
        <w:t>Altretamine</w:t>
      </w:r>
      <w:proofErr w:type="spellEnd"/>
      <w:r w:rsidRPr="00666DFA">
        <w:rPr>
          <w:rFonts w:ascii="Arial" w:eastAsia="+mj-ea" w:hAnsi="Arial" w:cs="Arial"/>
          <w:color w:val="000000"/>
          <w:sz w:val="32"/>
          <w:szCs w:val="32"/>
        </w:rPr>
        <w:t xml:space="preserve"> (</w:t>
      </w:r>
      <w:proofErr w:type="spellStart"/>
      <w:r w:rsidRPr="00666DFA">
        <w:rPr>
          <w:rFonts w:ascii="Arial" w:eastAsia="+mj-ea" w:hAnsi="Arial" w:cs="Arial"/>
          <w:color w:val="000000"/>
          <w:sz w:val="32"/>
          <w:szCs w:val="32"/>
        </w:rPr>
        <w:t>Hexalen,Hexamethylmelamine</w:t>
      </w:r>
      <w:proofErr w:type="spellEnd"/>
      <w:r w:rsidRPr="00666DFA">
        <w:rPr>
          <w:rFonts w:ascii="Arial" w:eastAsia="+mj-ea" w:hAnsi="Arial" w:cs="Arial"/>
          <w:color w:val="000000"/>
          <w:sz w:val="32"/>
          <w:szCs w:val="32"/>
        </w:rPr>
        <w:t>):</w:t>
      </w:r>
      <w:r w:rsidRPr="00666DFA">
        <w:rPr>
          <w:rFonts w:ascii="Arial" w:eastAsia="+mj-ea" w:hAnsi="Arial" w:cs="Arial"/>
          <w:color w:val="000000"/>
          <w:sz w:val="32"/>
          <w:szCs w:val="32"/>
        </w:rPr>
        <w:br/>
      </w:r>
      <w:r>
        <w:rPr>
          <w:rFonts w:asciiTheme="majorBidi" w:eastAsia="+mj-ea" w:hAnsiTheme="majorBidi" w:cstheme="majorBidi"/>
          <w:color w:val="000000"/>
          <w:sz w:val="32"/>
          <w:szCs w:val="32"/>
        </w:rPr>
        <w:t>I</w:t>
      </w:r>
      <w:r w:rsidRPr="00666DFA">
        <w:rPr>
          <w:rFonts w:asciiTheme="majorBidi" w:eastAsia="+mj-ea" w:hAnsiTheme="majorBidi" w:cstheme="majorBidi"/>
          <w:color w:val="000000"/>
          <w:sz w:val="32"/>
          <w:szCs w:val="32"/>
        </w:rPr>
        <w:t xml:space="preserve">s available as capsules for oral admin. </w:t>
      </w:r>
    </w:p>
    <w:p w:rsidR="00666DFA" w:rsidRDefault="00666DFA" w:rsidP="00666DFA">
      <w:pPr>
        <w:rPr>
          <w:rFonts w:asciiTheme="majorBidi" w:eastAsia="+mj-ea" w:hAnsiTheme="majorBidi" w:cstheme="majorBidi"/>
          <w:color w:val="000000"/>
          <w:sz w:val="32"/>
          <w:szCs w:val="32"/>
        </w:rPr>
      </w:pPr>
      <w:r w:rsidRPr="00666DFA">
        <w:rPr>
          <w:rFonts w:asciiTheme="majorBidi" w:eastAsia="+mj-ea" w:hAnsiTheme="majorBidi" w:cstheme="majorBidi"/>
          <w:color w:val="000000"/>
          <w:sz w:val="32"/>
          <w:szCs w:val="32"/>
        </w:rPr>
        <w:t>As a 2</w:t>
      </w:r>
      <w:r w:rsidRPr="00666DFA">
        <w:rPr>
          <w:rFonts w:asciiTheme="majorBidi" w:eastAsia="+mj-ea" w:hAnsiTheme="majorBidi" w:cstheme="majorBidi"/>
          <w:color w:val="000000"/>
          <w:sz w:val="32"/>
          <w:szCs w:val="32"/>
          <w:vertAlign w:val="superscript"/>
        </w:rPr>
        <w:t>nd</w:t>
      </w:r>
      <w:r w:rsidRPr="00666DFA">
        <w:rPr>
          <w:rFonts w:asciiTheme="majorBidi" w:eastAsia="+mj-ea" w:hAnsiTheme="majorBidi" w:cstheme="majorBidi"/>
          <w:color w:val="000000"/>
          <w:sz w:val="32"/>
          <w:szCs w:val="32"/>
        </w:rPr>
        <w:t xml:space="preserve"> –line in t</w:t>
      </w:r>
      <w:r>
        <w:rPr>
          <w:rFonts w:asciiTheme="majorBidi" w:eastAsia="+mj-ea" w:hAnsiTheme="majorBidi" w:cstheme="majorBidi"/>
          <w:color w:val="000000"/>
          <w:sz w:val="32"/>
          <w:szCs w:val="32"/>
        </w:rPr>
        <w:t>rea</w:t>
      </w:r>
      <w:r w:rsidRPr="00666DFA">
        <w:rPr>
          <w:rFonts w:asciiTheme="majorBidi" w:eastAsia="+mj-ea" w:hAnsiTheme="majorBidi" w:cstheme="majorBidi"/>
          <w:color w:val="000000"/>
          <w:sz w:val="32"/>
          <w:szCs w:val="32"/>
        </w:rPr>
        <w:t>t</w:t>
      </w:r>
      <w:r>
        <w:rPr>
          <w:rFonts w:asciiTheme="majorBidi" w:eastAsia="+mj-ea" w:hAnsiTheme="majorBidi" w:cstheme="majorBidi"/>
          <w:color w:val="000000"/>
          <w:sz w:val="32"/>
          <w:szCs w:val="32"/>
        </w:rPr>
        <w:t>men</w:t>
      </w:r>
      <w:r w:rsidRPr="00666DFA">
        <w:rPr>
          <w:rFonts w:asciiTheme="majorBidi" w:eastAsia="+mj-ea" w:hAnsiTheme="majorBidi" w:cstheme="majorBidi"/>
          <w:color w:val="000000"/>
          <w:sz w:val="32"/>
          <w:szCs w:val="32"/>
        </w:rPr>
        <w:t>t for ovarian cancer.</w:t>
      </w:r>
      <w:r w:rsidRPr="00666DFA">
        <w:rPr>
          <w:rFonts w:asciiTheme="majorBidi" w:eastAsia="+mj-ea" w:hAnsiTheme="majorBidi" w:cstheme="majorBidi"/>
          <w:color w:val="000000"/>
          <w:sz w:val="32"/>
          <w:szCs w:val="32"/>
        </w:rPr>
        <w:br/>
        <w:t>Cyt</w:t>
      </w:r>
      <w:r>
        <w:rPr>
          <w:rFonts w:asciiTheme="majorBidi" w:eastAsia="+mj-ea" w:hAnsiTheme="majorBidi" w:cstheme="majorBidi"/>
          <w:color w:val="000000"/>
          <w:sz w:val="32"/>
          <w:szCs w:val="32"/>
        </w:rPr>
        <w:t>otoxicity has been correlated with</w:t>
      </w:r>
      <w:r w:rsidRPr="00666DFA">
        <w:rPr>
          <w:rFonts w:asciiTheme="majorBidi" w:eastAsia="+mj-ea" w:hAnsiTheme="majorBidi" w:cstheme="majorBidi"/>
          <w:color w:val="000000"/>
          <w:sz w:val="32"/>
          <w:szCs w:val="32"/>
        </w:rPr>
        <w:t xml:space="preserve"> metabolism </w:t>
      </w:r>
    </w:p>
    <w:p w:rsidR="00666DFA" w:rsidRDefault="00666DFA" w:rsidP="00666DFA">
      <w:pPr>
        <w:rPr>
          <w:rFonts w:asciiTheme="majorBidi" w:eastAsia="+mj-ea" w:hAnsiTheme="majorBidi" w:cstheme="majorBidi"/>
          <w:color w:val="000000"/>
          <w:sz w:val="32"/>
          <w:szCs w:val="32"/>
        </w:rPr>
      </w:pPr>
      <w:r w:rsidRPr="00666DFA">
        <w:rPr>
          <w:rFonts w:asciiTheme="majorBidi" w:eastAsia="+mj-ea" w:hAnsiTheme="majorBidi" w:cstheme="majorBidi"/>
          <w:color w:val="000000"/>
          <w:sz w:val="32"/>
          <w:szCs w:val="32"/>
        </w:rPr>
        <w:t xml:space="preserve">to give </w:t>
      </w:r>
      <w:r>
        <w:rPr>
          <w:rFonts w:asciiTheme="majorBidi" w:eastAsia="+mj-ea" w:hAnsiTheme="majorBidi" w:cstheme="majorBidi"/>
          <w:color w:val="000000"/>
          <w:sz w:val="32"/>
          <w:szCs w:val="32"/>
        </w:rPr>
        <w:t xml:space="preserve">the </w:t>
      </w:r>
      <w:proofErr w:type="spellStart"/>
      <w:r>
        <w:rPr>
          <w:rFonts w:asciiTheme="majorBidi" w:eastAsia="+mj-ea" w:hAnsiTheme="majorBidi" w:cstheme="majorBidi"/>
          <w:color w:val="000000"/>
          <w:sz w:val="32"/>
          <w:szCs w:val="32"/>
        </w:rPr>
        <w:t>carbinolamines</w:t>
      </w:r>
      <w:proofErr w:type="spellEnd"/>
      <w:r>
        <w:rPr>
          <w:rFonts w:asciiTheme="majorBidi" w:eastAsia="+mj-ea" w:hAnsiTheme="majorBidi" w:cstheme="majorBidi"/>
          <w:color w:val="000000"/>
          <w:sz w:val="32"/>
          <w:szCs w:val="32"/>
        </w:rPr>
        <w:t xml:space="preserve"> which</w:t>
      </w:r>
      <w:r w:rsidRPr="00666DFA">
        <w:rPr>
          <w:rFonts w:asciiTheme="majorBidi" w:eastAsia="+mj-ea" w:hAnsiTheme="majorBidi" w:cstheme="majorBidi"/>
          <w:color w:val="000000"/>
          <w:sz w:val="32"/>
          <w:szCs w:val="32"/>
        </w:rPr>
        <w:t xml:space="preserve"> may form imines </w:t>
      </w:r>
    </w:p>
    <w:p w:rsidR="00666DFA" w:rsidRDefault="00666DFA" w:rsidP="00666DFA">
      <w:pPr>
        <w:rPr>
          <w:rFonts w:asciiTheme="majorBidi" w:eastAsia="+mj-ea" w:hAnsiTheme="majorBidi" w:cstheme="majorBidi"/>
          <w:color w:val="000000"/>
          <w:sz w:val="32"/>
          <w:szCs w:val="32"/>
        </w:rPr>
      </w:pPr>
      <w:r w:rsidRPr="00666DFA">
        <w:rPr>
          <w:rFonts w:asciiTheme="majorBidi" w:eastAsia="+mj-ea" w:hAnsiTheme="majorBidi" w:cstheme="majorBidi"/>
          <w:color w:val="000000"/>
          <w:sz w:val="32"/>
          <w:szCs w:val="32"/>
        </w:rPr>
        <w:t>capable of cross-linking, or decompose to give</w:t>
      </w:r>
      <w:r>
        <w:rPr>
          <w:rFonts w:ascii="Arial" w:eastAsia="+mj-ea" w:hAnsi="Arial" w:cs="Arial"/>
          <w:color w:val="000000"/>
          <w:sz w:val="40"/>
          <w:szCs w:val="40"/>
        </w:rPr>
        <w:t xml:space="preserve"> </w:t>
      </w:r>
      <w:r w:rsidRPr="00666DFA">
        <w:rPr>
          <w:rFonts w:asciiTheme="majorBidi" w:eastAsia="+mj-ea" w:hAnsiTheme="majorBidi" w:cstheme="majorBidi"/>
          <w:color w:val="000000"/>
          <w:sz w:val="32"/>
          <w:szCs w:val="32"/>
        </w:rPr>
        <w:t>formaldehyde,</w:t>
      </w:r>
      <w:r>
        <w:rPr>
          <w:rFonts w:asciiTheme="majorBidi" w:eastAsia="+mj-ea" w:hAnsiTheme="majorBidi" w:cstheme="majorBidi"/>
          <w:color w:val="000000"/>
          <w:sz w:val="32"/>
          <w:szCs w:val="32"/>
        </w:rPr>
        <w:t xml:space="preserve"> which may react with nucleophile</w:t>
      </w:r>
      <w:r w:rsidRPr="00666DFA">
        <w:rPr>
          <w:rFonts w:asciiTheme="majorBidi" w:eastAsia="+mj-ea" w:hAnsiTheme="majorBidi" w:cstheme="majorBidi"/>
          <w:color w:val="000000"/>
          <w:sz w:val="32"/>
          <w:szCs w:val="32"/>
        </w:rPr>
        <w:t xml:space="preserve"> on DNA or prot</w:t>
      </w:r>
      <w:r>
        <w:rPr>
          <w:rFonts w:asciiTheme="majorBidi" w:eastAsia="+mj-ea" w:hAnsiTheme="majorBidi" w:cstheme="majorBidi"/>
          <w:color w:val="000000"/>
          <w:sz w:val="32"/>
          <w:szCs w:val="32"/>
        </w:rPr>
        <w:t>ein</w:t>
      </w:r>
      <w:r w:rsidRPr="00666DFA">
        <w:rPr>
          <w:rFonts w:asciiTheme="majorBidi" w:eastAsia="+mj-ea" w:hAnsiTheme="majorBidi" w:cstheme="majorBidi"/>
          <w:color w:val="000000"/>
          <w:sz w:val="32"/>
          <w:szCs w:val="32"/>
        </w:rPr>
        <w:t>.</w:t>
      </w:r>
      <w:r w:rsidR="007506F6" w:rsidRPr="00666DFA">
        <w:rPr>
          <w:rFonts w:asciiTheme="majorBidi" w:eastAsia="+mj-ea" w:hAnsiTheme="majorBidi" w:cstheme="majorBidi"/>
          <w:color w:val="000000"/>
          <w:sz w:val="32"/>
          <w:szCs w:val="32"/>
        </w:rPr>
        <w:t xml:space="preserve"> </w:t>
      </w:r>
      <w:bookmarkStart w:id="0" w:name="_GoBack"/>
      <w:bookmarkEnd w:id="0"/>
    </w:p>
    <w:p w:rsidR="00D6345E" w:rsidRPr="00666DFA" w:rsidRDefault="00666DFA" w:rsidP="00666DFA">
      <w:pPr>
        <w:rPr>
          <w:rFonts w:asciiTheme="majorBidi" w:hAnsiTheme="majorBidi" w:cstheme="majorBidi"/>
          <w:sz w:val="32"/>
          <w:szCs w:val="32"/>
        </w:rPr>
      </w:pPr>
      <w:r>
        <w:rPr>
          <w:noProof/>
        </w:rPr>
        <w:drawing>
          <wp:inline distT="0" distB="0" distL="0" distR="0" wp14:anchorId="5B6E7419" wp14:editId="482A3B26">
            <wp:extent cx="5943600" cy="2762885"/>
            <wp:effectExtent l="0" t="0" r="0" b="0"/>
            <wp:docPr id="1229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1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6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="007506F6" w:rsidRPr="00666DFA">
        <w:rPr>
          <w:rFonts w:asciiTheme="majorBidi" w:eastAsia="+mj-ea" w:hAnsiTheme="majorBidi" w:cstheme="majorBidi"/>
          <w:color w:val="000000"/>
          <w:sz w:val="32"/>
          <w:szCs w:val="32"/>
        </w:rPr>
        <w:t xml:space="preserve">       </w:t>
      </w:r>
    </w:p>
    <w:sectPr w:rsidR="00D6345E" w:rsidRPr="00666DFA" w:rsidSect="002F5AD5">
      <w:headerReference w:type="default" r:id="rId11"/>
      <w:pgSz w:w="12240" w:h="15840"/>
      <w:pgMar w:top="1440" w:right="54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B52" w:rsidRDefault="00435B52" w:rsidP="0054181C">
      <w:pPr>
        <w:spacing w:after="0" w:line="240" w:lineRule="auto"/>
      </w:pPr>
      <w:r>
        <w:separator/>
      </w:r>
    </w:p>
  </w:endnote>
  <w:endnote w:type="continuationSeparator" w:id="0">
    <w:p w:rsidR="00435B52" w:rsidRDefault="00435B52" w:rsidP="00541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B52" w:rsidRDefault="00435B52" w:rsidP="0054181C">
      <w:pPr>
        <w:spacing w:after="0" w:line="240" w:lineRule="auto"/>
      </w:pPr>
      <w:r>
        <w:separator/>
      </w:r>
    </w:p>
  </w:footnote>
  <w:footnote w:type="continuationSeparator" w:id="0">
    <w:p w:rsidR="00435B52" w:rsidRDefault="00435B52" w:rsidP="00541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AD5" w:rsidRPr="0054181C" w:rsidRDefault="002F5AD5">
    <w:pPr>
      <w:pStyle w:val="a3"/>
      <w:rPr>
        <w:sz w:val="28"/>
        <w:szCs w:val="28"/>
      </w:rPr>
    </w:pPr>
    <w:r w:rsidRPr="0054181C">
      <w:rPr>
        <w:rFonts w:ascii="Arial" w:eastAsia="+mj-ea" w:hAnsi="Arial" w:cs="Arial"/>
        <w:sz w:val="32"/>
        <w:szCs w:val="32"/>
      </w:rPr>
      <w:t xml:space="preserve">Antineoplastic </w:t>
    </w:r>
    <w:r w:rsidRPr="0054181C">
      <w:rPr>
        <w:rFonts w:ascii="Arial" w:eastAsia="+mj-ea" w:hAnsi="Arial" w:cs="Arial"/>
        <w:sz w:val="28"/>
        <w:szCs w:val="28"/>
      </w:rPr>
      <w:t xml:space="preserve">agents   </w:t>
    </w:r>
    <w:r>
      <w:rPr>
        <w:rFonts w:ascii="Arial" w:eastAsia="+mj-ea" w:hAnsi="Arial" w:cs="Arial"/>
        <w:b/>
        <w:bCs/>
        <w:color w:val="0070C0"/>
        <w:sz w:val="28"/>
        <w:szCs w:val="28"/>
      </w:rPr>
      <w:t xml:space="preserve"> (</w:t>
    </w:r>
    <w:r w:rsidRPr="0054181C">
      <w:rPr>
        <w:rFonts w:ascii="Arial" w:eastAsia="+mj-ea" w:hAnsi="Arial" w:cs="Arial"/>
        <w:b/>
        <w:bCs/>
        <w:color w:val="0070C0"/>
        <w:sz w:val="28"/>
        <w:szCs w:val="28"/>
      </w:rPr>
      <w:t>Alkylating a</w:t>
    </w:r>
    <w:r>
      <w:rPr>
        <w:rFonts w:ascii="Arial" w:eastAsia="+mj-ea" w:hAnsi="Arial" w:cs="Arial"/>
        <w:b/>
        <w:bCs/>
        <w:color w:val="0070C0"/>
        <w:sz w:val="28"/>
        <w:szCs w:val="28"/>
      </w:rPr>
      <w:t>g</w:t>
    </w:r>
    <w:r w:rsidRPr="0054181C">
      <w:rPr>
        <w:rFonts w:ascii="Arial" w:eastAsia="+mj-ea" w:hAnsi="Arial" w:cs="Arial"/>
        <w:b/>
        <w:bCs/>
        <w:color w:val="0070C0"/>
        <w:sz w:val="28"/>
        <w:szCs w:val="28"/>
      </w:rPr>
      <w:t>ents</w:t>
    </w:r>
    <w:r>
      <w:rPr>
        <w:rFonts w:ascii="Arial" w:eastAsia="+mj-ea" w:hAnsi="Arial" w:cs="Arial"/>
        <w:color w:val="000000"/>
        <w:sz w:val="28"/>
        <w:szCs w:val="28"/>
      </w:rPr>
      <w:t>)</w:t>
    </w:r>
    <w:r w:rsidRPr="0054181C">
      <w:rPr>
        <w:rFonts w:ascii="Arial" w:eastAsia="+mj-ea" w:hAnsi="Arial" w:cs="Arial"/>
        <w:color w:val="000000"/>
        <w:sz w:val="28"/>
        <w:szCs w:val="28"/>
      </w:rPr>
      <w:t xml:space="preserve">   </w:t>
    </w:r>
    <w:r>
      <w:rPr>
        <w:rFonts w:ascii="Arial" w:eastAsia="+mj-ea" w:hAnsi="Arial" w:cs="Arial"/>
        <w:color w:val="000000"/>
        <w:sz w:val="28"/>
        <w:szCs w:val="28"/>
      </w:rPr>
      <w:t xml:space="preserve"> </w:t>
    </w:r>
    <w:r w:rsidRPr="0054181C">
      <w:rPr>
        <w:rFonts w:ascii="Arial" w:eastAsia="+mj-ea" w:hAnsi="Arial" w:cs="Arial"/>
        <w:color w:val="000000"/>
        <w:sz w:val="28"/>
        <w:szCs w:val="28"/>
      </w:rPr>
      <w:t>Lect</w:t>
    </w:r>
    <w:r>
      <w:rPr>
        <w:rFonts w:ascii="Arial" w:eastAsia="+mj-ea" w:hAnsi="Arial" w:cs="Arial"/>
        <w:color w:val="000000"/>
        <w:sz w:val="28"/>
        <w:szCs w:val="28"/>
      </w:rPr>
      <w:t>.</w:t>
    </w:r>
    <w:r w:rsidRPr="0054181C">
      <w:rPr>
        <w:rFonts w:ascii="Arial" w:eastAsia="+mj-ea" w:hAnsi="Arial" w:cs="Arial"/>
        <w:color w:val="000000"/>
        <w:sz w:val="28"/>
        <w:szCs w:val="28"/>
      </w:rPr>
      <w:t xml:space="preserve">3     </w:t>
    </w:r>
    <w:r>
      <w:rPr>
        <w:rFonts w:ascii="Arial" w:eastAsia="+mj-ea" w:hAnsi="Arial" w:cs="Arial"/>
        <w:color w:val="000000"/>
        <w:sz w:val="28"/>
        <w:szCs w:val="28"/>
      </w:rPr>
      <w:t xml:space="preserve">             </w:t>
    </w:r>
    <w:proofErr w:type="spellStart"/>
    <w:r w:rsidRPr="0054181C">
      <w:rPr>
        <w:rFonts w:ascii="Arial" w:eastAsia="+mj-ea" w:hAnsi="Arial" w:cs="Arial"/>
        <w:color w:val="000000"/>
        <w:sz w:val="28"/>
        <w:szCs w:val="28"/>
      </w:rPr>
      <w:t>Dr.Leaqaa</w:t>
    </w:r>
    <w:proofErr w:type="spellEnd"/>
    <w:r w:rsidRPr="0054181C">
      <w:rPr>
        <w:rFonts w:ascii="Arial" w:eastAsia="+mj-ea" w:hAnsi="Arial" w:cs="Arial"/>
        <w:color w:val="000000"/>
        <w:sz w:val="28"/>
        <w:szCs w:val="28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6C4"/>
    <w:rsid w:val="001206C4"/>
    <w:rsid w:val="002F5AD5"/>
    <w:rsid w:val="00350087"/>
    <w:rsid w:val="00435B52"/>
    <w:rsid w:val="0054181C"/>
    <w:rsid w:val="00666DFA"/>
    <w:rsid w:val="007506F6"/>
    <w:rsid w:val="00D6345E"/>
    <w:rsid w:val="00EA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1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4181C"/>
  </w:style>
  <w:style w:type="paragraph" w:styleId="a4">
    <w:name w:val="footer"/>
    <w:basedOn w:val="a"/>
    <w:link w:val="Char0"/>
    <w:uiPriority w:val="99"/>
    <w:unhideWhenUsed/>
    <w:rsid w:val="00541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4181C"/>
  </w:style>
  <w:style w:type="paragraph" w:styleId="a5">
    <w:name w:val="Balloon Text"/>
    <w:basedOn w:val="a"/>
    <w:link w:val="Char1"/>
    <w:uiPriority w:val="99"/>
    <w:semiHidden/>
    <w:unhideWhenUsed/>
    <w:rsid w:val="00D63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D634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1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4181C"/>
  </w:style>
  <w:style w:type="paragraph" w:styleId="a4">
    <w:name w:val="footer"/>
    <w:basedOn w:val="a"/>
    <w:link w:val="Char0"/>
    <w:uiPriority w:val="99"/>
    <w:unhideWhenUsed/>
    <w:rsid w:val="00541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4181C"/>
  </w:style>
  <w:style w:type="paragraph" w:styleId="a5">
    <w:name w:val="Balloon Text"/>
    <w:basedOn w:val="a"/>
    <w:link w:val="Char1"/>
    <w:uiPriority w:val="99"/>
    <w:semiHidden/>
    <w:unhideWhenUsed/>
    <w:rsid w:val="00D63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D634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3</cp:revision>
  <dcterms:created xsi:type="dcterms:W3CDTF">2023-03-27T13:05:00Z</dcterms:created>
  <dcterms:modified xsi:type="dcterms:W3CDTF">2023-03-27T14:09:00Z</dcterms:modified>
</cp:coreProperties>
</file>