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F52" w:rsidRPr="00026F52" w:rsidRDefault="00026F52" w:rsidP="00026F52">
      <w:pPr>
        <w:bidi w:val="0"/>
        <w:spacing w:line="360" w:lineRule="auto"/>
        <w:jc w:val="both"/>
        <w:rPr>
          <w:rFonts w:ascii="Times New Roman" w:hAnsi="Times New Roman" w:cs="Times New Roman"/>
          <w:b/>
          <w:bCs/>
          <w:noProof/>
          <w:color w:val="000000" w:themeColor="text1"/>
          <w:sz w:val="32"/>
          <w:szCs w:val="32"/>
          <w:lang w:val="en-GB" w:bidi="ar-IQ"/>
        </w:rPr>
      </w:pPr>
      <w:r w:rsidRPr="00026F52">
        <w:rPr>
          <w:rFonts w:ascii="Times New Roman" w:hAnsi="Times New Roman" w:cs="Times New Roman"/>
          <w:b/>
          <w:bCs/>
          <w:noProof/>
          <w:color w:val="000000" w:themeColor="text1"/>
          <w:sz w:val="32"/>
          <w:szCs w:val="32"/>
          <w:lang w:val="en-GB" w:bidi="ar-IQ"/>
        </w:rPr>
        <w:t xml:space="preserve">Gene expression of metallothionein in gills tissues of </w:t>
      </w:r>
      <w:r w:rsidRPr="00026F52">
        <w:rPr>
          <w:rFonts w:ascii="Times New Roman" w:hAnsi="Times New Roman" w:cs="Times New Roman"/>
          <w:b/>
          <w:bCs/>
          <w:i/>
          <w:iCs/>
          <w:noProof/>
          <w:color w:val="000000" w:themeColor="text1"/>
          <w:sz w:val="32"/>
          <w:szCs w:val="32"/>
          <w:lang w:val="en-GB" w:bidi="ar-IQ"/>
        </w:rPr>
        <w:t>Cyprinus carpio</w:t>
      </w:r>
      <w:r w:rsidRPr="00026F52">
        <w:rPr>
          <w:rFonts w:ascii="Times New Roman" w:hAnsi="Times New Roman" w:cs="Times New Roman"/>
          <w:b/>
          <w:bCs/>
          <w:noProof/>
          <w:color w:val="000000" w:themeColor="text1"/>
          <w:sz w:val="32"/>
          <w:szCs w:val="32"/>
          <w:lang w:val="en-GB" w:bidi="ar-IQ"/>
        </w:rPr>
        <w:t xml:space="preserve"> L. and </w:t>
      </w:r>
      <w:r w:rsidRPr="00026F52">
        <w:rPr>
          <w:rFonts w:ascii="Times New Roman" w:hAnsi="Times New Roman" w:cs="Times New Roman"/>
          <w:b/>
          <w:bCs/>
          <w:i/>
          <w:iCs/>
          <w:noProof/>
          <w:color w:val="000000" w:themeColor="text1"/>
          <w:sz w:val="32"/>
          <w:szCs w:val="32"/>
          <w:lang w:val="en-GB" w:bidi="ar-IQ"/>
        </w:rPr>
        <w:t>Oreochromis niloticus</w:t>
      </w:r>
      <w:r w:rsidRPr="00026F52">
        <w:rPr>
          <w:rFonts w:ascii="Times New Roman" w:hAnsi="Times New Roman" w:cs="Times New Roman"/>
          <w:b/>
          <w:bCs/>
          <w:noProof/>
          <w:color w:val="000000" w:themeColor="text1"/>
          <w:sz w:val="32"/>
          <w:szCs w:val="32"/>
          <w:lang w:val="en-GB" w:bidi="ar-IQ"/>
        </w:rPr>
        <w:t xml:space="preserve"> L. fish after exposure to some heavy metals in Thi Qar province, Iraq.</w:t>
      </w:r>
    </w:p>
    <w:p w:rsidR="00026F52" w:rsidRPr="00026F52" w:rsidRDefault="00026F52" w:rsidP="00026F52">
      <w:pPr>
        <w:bidi w:val="0"/>
        <w:spacing w:line="360" w:lineRule="auto"/>
        <w:jc w:val="both"/>
        <w:rPr>
          <w:rFonts w:ascii="Times New Roman" w:hAnsi="Times New Roman" w:cs="Times New Roman"/>
          <w:b/>
          <w:bCs/>
          <w:noProof/>
          <w:color w:val="000000" w:themeColor="text1"/>
          <w:sz w:val="32"/>
          <w:szCs w:val="32"/>
          <w:lang w:val="en-GB" w:bidi="ar-IQ"/>
        </w:rPr>
      </w:pPr>
      <w:r w:rsidRPr="00026F52">
        <w:rPr>
          <w:rFonts w:ascii="Times New Roman" w:hAnsi="Times New Roman" w:cs="Times New Roman"/>
          <w:b/>
          <w:bCs/>
          <w:noProof/>
          <w:color w:val="000000" w:themeColor="text1"/>
          <w:sz w:val="32"/>
          <w:szCs w:val="32"/>
          <w:lang w:val="en-GB" w:bidi="ar-IQ"/>
        </w:rPr>
        <w:t xml:space="preserve">Awatif, AL-Saaedi; Basim,Al-Khafaji; </w:t>
      </w:r>
      <w:r>
        <w:rPr>
          <w:rFonts w:ascii="Times New Roman" w:hAnsi="Times New Roman" w:cs="Times New Roman"/>
          <w:b/>
          <w:bCs/>
          <w:noProof/>
          <w:color w:val="000000" w:themeColor="text1"/>
          <w:sz w:val="32"/>
          <w:szCs w:val="32"/>
          <w:lang w:val="en-GB" w:bidi="ar-IQ"/>
        </w:rPr>
        <w:t>M</w:t>
      </w:r>
      <w:r w:rsidRPr="00026F52">
        <w:rPr>
          <w:rFonts w:ascii="Times New Roman" w:hAnsi="Times New Roman" w:cs="Times New Roman"/>
          <w:b/>
          <w:bCs/>
          <w:noProof/>
          <w:color w:val="000000" w:themeColor="text1"/>
          <w:sz w:val="32"/>
          <w:szCs w:val="32"/>
          <w:lang w:val="en-GB" w:bidi="ar-IQ"/>
        </w:rPr>
        <w:t>ansour,A.Jameil</w:t>
      </w:r>
    </w:p>
    <w:p w:rsidR="00026F52" w:rsidRDefault="00026F52" w:rsidP="00026F52">
      <w:pPr>
        <w:pStyle w:val="1"/>
        <w:bidi w:val="0"/>
        <w:rPr>
          <w:b/>
          <w:bCs/>
          <w:noProof/>
          <w:color w:val="auto"/>
          <w:sz w:val="28"/>
          <w:szCs w:val="28"/>
          <w:lang w:val="en-GB" w:bidi="ar-IQ"/>
        </w:rPr>
      </w:pPr>
      <w:r>
        <w:rPr>
          <w:b/>
          <w:bCs/>
          <w:noProof/>
          <w:color w:val="auto"/>
          <w:sz w:val="28"/>
          <w:szCs w:val="28"/>
          <w:lang w:val="en-GB" w:bidi="ar-IQ"/>
        </w:rPr>
        <w:t>Abstract</w:t>
      </w:r>
    </w:p>
    <w:p w:rsidR="00026F52" w:rsidRPr="004668BA" w:rsidRDefault="00026F52" w:rsidP="00026F52">
      <w:pPr>
        <w:bidi w:val="0"/>
        <w:spacing w:line="360" w:lineRule="auto"/>
        <w:ind w:firstLine="567"/>
        <w:jc w:val="both"/>
        <w:rPr>
          <w:rFonts w:ascii="Times New Roman" w:hAnsi="Times New Roman" w:cs="Times New Roman"/>
          <w:sz w:val="28"/>
          <w:szCs w:val="28"/>
          <w:lang w:val="en-GB" w:bidi="ar-IQ"/>
        </w:rPr>
      </w:pPr>
      <w:r w:rsidRPr="004668BA">
        <w:rPr>
          <w:rFonts w:ascii="Times New Roman" w:hAnsi="Times New Roman" w:cs="Times New Roman"/>
          <w:sz w:val="28"/>
          <w:szCs w:val="28"/>
          <w:lang w:val="en-GB" w:bidi="ar-IQ"/>
        </w:rPr>
        <w:t xml:space="preserve">The main aim of the current study is to access the metal pollution on gill gene expression of </w:t>
      </w:r>
      <w:proofErr w:type="spellStart"/>
      <w:r w:rsidRPr="004668BA">
        <w:rPr>
          <w:rFonts w:ascii="Times New Roman" w:hAnsi="Times New Roman" w:cs="Times New Roman"/>
          <w:sz w:val="28"/>
          <w:szCs w:val="28"/>
          <w:lang w:val="en-GB" w:bidi="ar-IQ"/>
        </w:rPr>
        <w:t>metallothionein</w:t>
      </w:r>
      <w:proofErr w:type="spellEnd"/>
      <w:r w:rsidRPr="004668BA">
        <w:rPr>
          <w:rFonts w:ascii="Times New Roman" w:hAnsi="Times New Roman" w:cs="Times New Roman"/>
          <w:sz w:val="28"/>
          <w:szCs w:val="28"/>
          <w:lang w:val="en-GB" w:bidi="ar-IQ"/>
        </w:rPr>
        <w:t xml:space="preserve"> as defence response against this pollution. Two fish species: </w:t>
      </w:r>
      <w:proofErr w:type="spellStart"/>
      <w:r w:rsidRPr="004668BA">
        <w:rPr>
          <w:rFonts w:ascii="Times New Roman" w:hAnsi="Times New Roman" w:cs="Times New Roman"/>
          <w:i/>
          <w:iCs/>
          <w:sz w:val="28"/>
          <w:szCs w:val="28"/>
          <w:lang w:val="en-GB" w:bidi="ar-IQ"/>
        </w:rPr>
        <w:t>Cyprinus</w:t>
      </w:r>
      <w:proofErr w:type="spellEnd"/>
      <w:r w:rsidRPr="004668BA">
        <w:rPr>
          <w:rFonts w:ascii="Times New Roman" w:hAnsi="Times New Roman" w:cs="Times New Roman"/>
          <w:i/>
          <w:iCs/>
          <w:sz w:val="28"/>
          <w:szCs w:val="28"/>
          <w:lang w:val="en-GB" w:bidi="ar-IQ"/>
        </w:rPr>
        <w:t xml:space="preserve"> </w:t>
      </w:r>
      <w:proofErr w:type="spellStart"/>
      <w:r w:rsidRPr="004668BA">
        <w:rPr>
          <w:rFonts w:ascii="Times New Roman" w:hAnsi="Times New Roman" w:cs="Times New Roman"/>
          <w:i/>
          <w:iCs/>
          <w:sz w:val="28"/>
          <w:szCs w:val="28"/>
          <w:lang w:val="en-GB" w:bidi="ar-IQ"/>
        </w:rPr>
        <w:t>carpio</w:t>
      </w:r>
      <w:proofErr w:type="spellEnd"/>
      <w:r w:rsidRPr="004668BA">
        <w:rPr>
          <w:rFonts w:ascii="Times New Roman" w:hAnsi="Times New Roman" w:cs="Times New Roman"/>
          <w:sz w:val="28"/>
          <w:szCs w:val="28"/>
          <w:lang w:val="en-GB" w:bidi="ar-IQ"/>
        </w:rPr>
        <w:t xml:space="preserve"> and </w:t>
      </w:r>
      <w:proofErr w:type="spellStart"/>
      <w:r w:rsidRPr="004668BA">
        <w:rPr>
          <w:rFonts w:ascii="Times New Roman" w:hAnsi="Times New Roman" w:cs="Times New Roman"/>
          <w:i/>
          <w:iCs/>
          <w:sz w:val="28"/>
          <w:szCs w:val="28"/>
          <w:lang w:val="en-GB" w:bidi="ar-IQ"/>
        </w:rPr>
        <w:t>Oreochromis</w:t>
      </w:r>
      <w:proofErr w:type="spellEnd"/>
      <w:r w:rsidRPr="004668BA">
        <w:rPr>
          <w:rFonts w:ascii="Times New Roman" w:hAnsi="Times New Roman" w:cs="Times New Roman"/>
          <w:i/>
          <w:iCs/>
          <w:sz w:val="28"/>
          <w:szCs w:val="28"/>
          <w:lang w:val="en-GB" w:bidi="ar-IQ"/>
        </w:rPr>
        <w:t xml:space="preserve"> </w:t>
      </w:r>
      <w:proofErr w:type="spellStart"/>
      <w:r w:rsidRPr="004668BA">
        <w:rPr>
          <w:rFonts w:ascii="Times New Roman" w:hAnsi="Times New Roman" w:cs="Times New Roman"/>
          <w:i/>
          <w:iCs/>
          <w:sz w:val="28"/>
          <w:szCs w:val="28"/>
          <w:lang w:val="en-GB" w:bidi="ar-IQ"/>
        </w:rPr>
        <w:t>niloticus</w:t>
      </w:r>
      <w:proofErr w:type="spellEnd"/>
      <w:r w:rsidRPr="004668BA">
        <w:rPr>
          <w:rFonts w:ascii="Times New Roman" w:hAnsi="Times New Roman" w:cs="Times New Roman"/>
          <w:sz w:val="28"/>
          <w:szCs w:val="28"/>
          <w:lang w:val="en-GB" w:bidi="ar-IQ"/>
        </w:rPr>
        <w:t xml:space="preserve"> in this study were exposed to two heavy me</w:t>
      </w:r>
      <w:r>
        <w:rPr>
          <w:rFonts w:ascii="Times New Roman" w:hAnsi="Times New Roman" w:cs="Times New Roman"/>
          <w:sz w:val="28"/>
          <w:szCs w:val="28"/>
          <w:lang w:val="en-GB" w:bidi="ar-IQ"/>
        </w:rPr>
        <w:t>tals</w:t>
      </w:r>
      <w:r w:rsidRPr="00FE047D">
        <w:rPr>
          <w:rFonts w:ascii="Times New Roman" w:hAnsi="Times New Roman" w:cs="Times New Roman"/>
          <w:color w:val="FF0000"/>
          <w:sz w:val="28"/>
          <w:szCs w:val="28"/>
          <w:lang w:val="en-GB" w:bidi="ar-IQ"/>
        </w:rPr>
        <w:t xml:space="preserve">( Cu and </w:t>
      </w:r>
      <w:proofErr w:type="spellStart"/>
      <w:r w:rsidRPr="00FE047D">
        <w:rPr>
          <w:rFonts w:ascii="Times New Roman" w:hAnsi="Times New Roman" w:cs="Times New Roman"/>
          <w:color w:val="FF0000"/>
          <w:sz w:val="28"/>
          <w:szCs w:val="28"/>
          <w:lang w:val="en-GB" w:bidi="ar-IQ"/>
        </w:rPr>
        <w:t>Pb</w:t>
      </w:r>
      <w:proofErr w:type="spellEnd"/>
      <w:r w:rsidRPr="00FE047D">
        <w:rPr>
          <w:rFonts w:ascii="Times New Roman" w:hAnsi="Times New Roman" w:cs="Times New Roman"/>
          <w:color w:val="FF0000"/>
          <w:sz w:val="28"/>
          <w:szCs w:val="28"/>
          <w:lang w:val="en-GB" w:bidi="ar-IQ"/>
        </w:rPr>
        <w:t>).</w:t>
      </w:r>
      <w:r w:rsidRPr="004668BA">
        <w:rPr>
          <w:rFonts w:ascii="Times New Roman" w:hAnsi="Times New Roman" w:cs="Times New Roman"/>
          <w:sz w:val="28"/>
          <w:szCs w:val="28"/>
          <w:lang w:val="en-GB" w:bidi="ar-IQ"/>
        </w:rPr>
        <w:t xml:space="preserve"> Three different concentrations are used to metal. The results showed a significant increased (P&lt; 0.01) in the gene expression of the gill MT in all fish groups treated with heavy metals. </w:t>
      </w:r>
    </w:p>
    <w:p w:rsidR="00026F52" w:rsidRPr="004668BA" w:rsidRDefault="00026F52" w:rsidP="00026F52">
      <w:pPr>
        <w:bidi w:val="0"/>
        <w:spacing w:line="360" w:lineRule="auto"/>
        <w:jc w:val="both"/>
        <w:rPr>
          <w:rFonts w:ascii="Times New Roman" w:hAnsi="Times New Roman" w:cs="Times New Roman"/>
          <w:sz w:val="24"/>
          <w:szCs w:val="24"/>
          <w:lang w:val="en-GB" w:bidi="ar-IQ"/>
        </w:rPr>
      </w:pPr>
      <w:r w:rsidRPr="004668BA">
        <w:rPr>
          <w:rFonts w:ascii="Times New Roman" w:hAnsi="Times New Roman" w:cs="Times New Roman"/>
          <w:b/>
          <w:bCs/>
          <w:sz w:val="24"/>
          <w:szCs w:val="24"/>
          <w:lang w:val="en-GB" w:bidi="ar-IQ"/>
        </w:rPr>
        <w:t xml:space="preserve">Key words: </w:t>
      </w:r>
      <w:proofErr w:type="spellStart"/>
      <w:r w:rsidRPr="004668BA">
        <w:rPr>
          <w:rFonts w:ascii="Times New Roman" w:hAnsi="Times New Roman" w:cs="Times New Roman"/>
          <w:i/>
          <w:iCs/>
          <w:sz w:val="24"/>
          <w:szCs w:val="24"/>
          <w:lang w:val="en-GB" w:bidi="ar-IQ"/>
        </w:rPr>
        <w:t>Cyprinus</w:t>
      </w:r>
      <w:proofErr w:type="spellEnd"/>
      <w:r w:rsidRPr="004668BA">
        <w:rPr>
          <w:rFonts w:ascii="Times New Roman" w:hAnsi="Times New Roman" w:cs="Times New Roman"/>
          <w:i/>
          <w:iCs/>
          <w:sz w:val="24"/>
          <w:szCs w:val="24"/>
          <w:lang w:val="en-GB" w:bidi="ar-IQ"/>
        </w:rPr>
        <w:t xml:space="preserve"> </w:t>
      </w:r>
      <w:proofErr w:type="spellStart"/>
      <w:r w:rsidRPr="004668BA">
        <w:rPr>
          <w:rFonts w:ascii="Times New Roman" w:hAnsi="Times New Roman" w:cs="Times New Roman"/>
          <w:i/>
          <w:iCs/>
          <w:sz w:val="24"/>
          <w:szCs w:val="24"/>
          <w:lang w:val="en-GB" w:bidi="ar-IQ"/>
        </w:rPr>
        <w:t>carpio</w:t>
      </w:r>
      <w:proofErr w:type="spellEnd"/>
      <w:r w:rsidRPr="004668BA">
        <w:rPr>
          <w:rFonts w:ascii="Times New Roman" w:hAnsi="Times New Roman" w:cs="Times New Roman"/>
          <w:i/>
          <w:iCs/>
          <w:sz w:val="24"/>
          <w:szCs w:val="24"/>
          <w:lang w:val="en-GB" w:bidi="ar-IQ"/>
        </w:rPr>
        <w:t xml:space="preserve">. </w:t>
      </w:r>
      <w:proofErr w:type="spellStart"/>
      <w:r w:rsidRPr="004668BA">
        <w:rPr>
          <w:rFonts w:ascii="Times New Roman" w:hAnsi="Times New Roman" w:cs="Times New Roman"/>
          <w:i/>
          <w:iCs/>
          <w:sz w:val="24"/>
          <w:szCs w:val="24"/>
          <w:lang w:val="en-GB" w:bidi="ar-IQ"/>
        </w:rPr>
        <w:t>Oreochromis</w:t>
      </w:r>
      <w:proofErr w:type="spellEnd"/>
      <w:r w:rsidRPr="004668BA">
        <w:rPr>
          <w:rFonts w:ascii="Times New Roman" w:hAnsi="Times New Roman" w:cs="Times New Roman"/>
          <w:i/>
          <w:iCs/>
          <w:sz w:val="24"/>
          <w:szCs w:val="24"/>
          <w:lang w:val="en-GB" w:bidi="ar-IQ"/>
        </w:rPr>
        <w:t xml:space="preserve"> </w:t>
      </w:r>
      <w:proofErr w:type="spellStart"/>
      <w:r w:rsidRPr="004668BA">
        <w:rPr>
          <w:rFonts w:ascii="Times New Roman" w:hAnsi="Times New Roman" w:cs="Times New Roman"/>
          <w:i/>
          <w:iCs/>
          <w:sz w:val="24"/>
          <w:szCs w:val="24"/>
          <w:lang w:val="en-GB" w:bidi="ar-IQ"/>
        </w:rPr>
        <w:t>niloticus</w:t>
      </w:r>
      <w:proofErr w:type="spellEnd"/>
      <w:r w:rsidRPr="004668BA">
        <w:rPr>
          <w:rFonts w:ascii="Times New Roman" w:hAnsi="Times New Roman" w:cs="Times New Roman"/>
          <w:sz w:val="24"/>
          <w:szCs w:val="24"/>
          <w:lang w:val="en-GB" w:bidi="ar-IQ"/>
        </w:rPr>
        <w:t xml:space="preserve">, gene expression , </w:t>
      </w:r>
      <w:proofErr w:type="spellStart"/>
      <w:r w:rsidRPr="000E015B">
        <w:rPr>
          <w:rFonts w:ascii="Times New Roman" w:hAnsi="Times New Roman" w:cs="Times New Roman"/>
          <w:sz w:val="24"/>
          <w:szCs w:val="24"/>
          <w:lang w:val="en-GB" w:bidi="ar-IQ"/>
        </w:rPr>
        <w:t>metallothionein</w:t>
      </w:r>
      <w:proofErr w:type="spellEnd"/>
      <w:r>
        <w:rPr>
          <w:rFonts w:ascii="Times New Roman" w:hAnsi="Times New Roman" w:cs="Times New Roman"/>
          <w:sz w:val="24"/>
          <w:szCs w:val="24"/>
          <w:lang w:val="en-GB" w:bidi="ar-IQ"/>
        </w:rPr>
        <w:t>.</w:t>
      </w:r>
    </w:p>
    <w:p w:rsidR="00026F52" w:rsidRPr="004668BA" w:rsidRDefault="00026F52" w:rsidP="00026F52">
      <w:pPr>
        <w:pStyle w:val="1"/>
        <w:bidi w:val="0"/>
        <w:rPr>
          <w:rFonts w:ascii="Times New Roman" w:hAnsi="Times New Roman"/>
          <w:b/>
          <w:bCs/>
          <w:noProof/>
          <w:color w:val="auto"/>
          <w:sz w:val="28"/>
          <w:szCs w:val="28"/>
          <w:lang w:val="en-GB" w:bidi="ar-IQ"/>
        </w:rPr>
      </w:pPr>
      <w:r w:rsidRPr="002115FF">
        <w:rPr>
          <w:rFonts w:ascii="Times New Roman" w:hAnsi="Times New Roman"/>
          <w:b/>
          <w:bCs/>
          <w:noProof/>
          <w:color w:val="FF0000"/>
          <w:sz w:val="28"/>
          <w:szCs w:val="28"/>
          <w:lang w:val="en-GB" w:bidi="ar-IQ"/>
        </w:rPr>
        <w:t>In</w:t>
      </w:r>
      <w:r w:rsidRPr="004668BA">
        <w:rPr>
          <w:rFonts w:ascii="Times New Roman" w:hAnsi="Times New Roman"/>
          <w:b/>
          <w:bCs/>
          <w:noProof/>
          <w:color w:val="auto"/>
          <w:sz w:val="28"/>
          <w:szCs w:val="28"/>
          <w:lang w:val="en-GB" w:bidi="ar-IQ"/>
        </w:rPr>
        <w:t>troduction</w:t>
      </w:r>
    </w:p>
    <w:p w:rsidR="00026F52" w:rsidRPr="002115FF" w:rsidRDefault="00026F52" w:rsidP="00026F52">
      <w:pPr>
        <w:bidi w:val="0"/>
        <w:spacing w:line="360" w:lineRule="auto"/>
        <w:ind w:firstLine="567"/>
        <w:jc w:val="both"/>
        <w:rPr>
          <w:rFonts w:ascii="Times New Roman" w:hAnsi="Times New Roman" w:cs="Times New Roman"/>
          <w:color w:val="FF0000"/>
          <w:sz w:val="28"/>
          <w:szCs w:val="28"/>
          <w:lang w:val="en-GB" w:bidi="ar-IQ"/>
        </w:rPr>
      </w:pPr>
      <w:r w:rsidRPr="002115FF">
        <w:rPr>
          <w:rFonts w:ascii="Times New Roman" w:hAnsi="Times New Roman" w:cs="Times New Roman"/>
          <w:noProof/>
          <w:color w:val="FF0000"/>
          <w:sz w:val="28"/>
          <w:szCs w:val="28"/>
          <w:lang w:val="en-GB" w:bidi="ar-IQ"/>
        </w:rPr>
        <w:t xml:space="preserve">Human activities are the main sources of many pollutants including plastics, metals, pesticides etc. Minerals are a major group of pollutants that have been shown to disrupt the biochemical and physiological integrity of aquatic species, especially fish. There is special attention to some elements for their effect on aquatic organisms, including copper, zinc, cadmium and lead (Vieira </w:t>
      </w:r>
      <w:r w:rsidRPr="00A53B00">
        <w:rPr>
          <w:rFonts w:ascii="Times New Roman" w:hAnsi="Times New Roman" w:cs="Times New Roman"/>
          <w:i/>
          <w:iCs/>
          <w:noProof/>
          <w:color w:val="FF0000"/>
          <w:sz w:val="28"/>
          <w:szCs w:val="28"/>
          <w:lang w:val="en-GB" w:bidi="ar-IQ"/>
        </w:rPr>
        <w:t>et al.,</w:t>
      </w:r>
      <w:r w:rsidRPr="002115FF">
        <w:rPr>
          <w:rFonts w:ascii="Times New Roman" w:hAnsi="Times New Roman" w:cs="Times New Roman"/>
          <w:noProof/>
          <w:color w:val="FF0000"/>
          <w:sz w:val="28"/>
          <w:szCs w:val="28"/>
          <w:lang w:val="en-GB" w:bidi="ar-IQ"/>
        </w:rPr>
        <w:t xml:space="preserve"> 2009).</w:t>
      </w:r>
      <w:r w:rsidRPr="002115FF">
        <w:rPr>
          <w:rFonts w:ascii="Times New Roman" w:hAnsi="Times New Roman" w:cs="Times New Roman"/>
          <w:color w:val="FF0000"/>
          <w:sz w:val="28"/>
          <w:szCs w:val="28"/>
          <w:lang w:val="en-GB" w:bidi="ar-IQ"/>
        </w:rPr>
        <w:t xml:space="preserve"> </w:t>
      </w:r>
    </w:p>
    <w:p w:rsidR="00026F52" w:rsidRPr="004668BA" w:rsidRDefault="00026F52" w:rsidP="00026F52">
      <w:pPr>
        <w:bidi w:val="0"/>
        <w:spacing w:line="360" w:lineRule="auto"/>
        <w:ind w:firstLine="567"/>
        <w:jc w:val="both"/>
        <w:rPr>
          <w:rFonts w:ascii="Times New Roman" w:hAnsi="Times New Roman" w:cs="Times New Roman"/>
          <w:sz w:val="28"/>
          <w:szCs w:val="28"/>
          <w:lang w:val="en-GB" w:bidi="ar-IQ"/>
        </w:rPr>
      </w:pPr>
      <w:r w:rsidRPr="004668BA">
        <w:rPr>
          <w:rFonts w:ascii="Times New Roman" w:hAnsi="Times New Roman" w:cs="Times New Roman"/>
          <w:sz w:val="28"/>
          <w:szCs w:val="28"/>
          <w:lang w:val="en-GB" w:bidi="ar-IQ"/>
        </w:rPr>
        <w:t>Some heavy metals like copper (Cu) and zinc (Zn) are essential elements with fundamental biological roles, but other metals like cadmium (</w:t>
      </w:r>
      <w:proofErr w:type="spellStart"/>
      <w:r w:rsidRPr="004668BA">
        <w:rPr>
          <w:rFonts w:ascii="Times New Roman" w:hAnsi="Times New Roman" w:cs="Times New Roman"/>
          <w:sz w:val="28"/>
          <w:szCs w:val="28"/>
          <w:lang w:val="en-GB" w:bidi="ar-IQ"/>
        </w:rPr>
        <w:t>Cd</w:t>
      </w:r>
      <w:proofErr w:type="spellEnd"/>
      <w:r w:rsidRPr="004668BA">
        <w:rPr>
          <w:rFonts w:ascii="Times New Roman" w:hAnsi="Times New Roman" w:cs="Times New Roman"/>
          <w:sz w:val="28"/>
          <w:szCs w:val="28"/>
          <w:lang w:val="en-GB" w:bidi="ar-IQ"/>
        </w:rPr>
        <w:t>) and lead (</w:t>
      </w:r>
      <w:proofErr w:type="spellStart"/>
      <w:r w:rsidRPr="004668BA">
        <w:rPr>
          <w:rFonts w:ascii="Times New Roman" w:hAnsi="Times New Roman" w:cs="Times New Roman"/>
          <w:sz w:val="28"/>
          <w:szCs w:val="28"/>
          <w:lang w:val="en-GB" w:bidi="ar-IQ"/>
        </w:rPr>
        <w:t>Pb</w:t>
      </w:r>
      <w:proofErr w:type="spellEnd"/>
      <w:r w:rsidRPr="004668BA">
        <w:rPr>
          <w:rFonts w:ascii="Times New Roman" w:hAnsi="Times New Roman" w:cs="Times New Roman"/>
          <w:sz w:val="28"/>
          <w:szCs w:val="28"/>
          <w:lang w:val="en-GB" w:bidi="ar-IQ"/>
        </w:rPr>
        <w:t xml:space="preserve">) are more toxic elements in the aquatic systems without unknown biological roles. All of their effects are toxic. WHO has classified </w:t>
      </w:r>
      <w:proofErr w:type="spellStart"/>
      <w:r w:rsidRPr="004668BA">
        <w:rPr>
          <w:rFonts w:ascii="Times New Roman" w:hAnsi="Times New Roman" w:cs="Times New Roman"/>
          <w:sz w:val="28"/>
          <w:szCs w:val="28"/>
          <w:lang w:val="en-GB" w:bidi="ar-IQ"/>
        </w:rPr>
        <w:t>Cd</w:t>
      </w:r>
      <w:proofErr w:type="spellEnd"/>
      <w:r w:rsidRPr="004668BA">
        <w:rPr>
          <w:rFonts w:ascii="Times New Roman" w:hAnsi="Times New Roman" w:cs="Times New Roman"/>
          <w:sz w:val="28"/>
          <w:szCs w:val="28"/>
          <w:lang w:val="en-GB" w:bidi="ar-IQ"/>
        </w:rPr>
        <w:t xml:space="preserve"> and </w:t>
      </w:r>
      <w:proofErr w:type="spellStart"/>
      <w:r w:rsidRPr="004668BA">
        <w:rPr>
          <w:rFonts w:ascii="Times New Roman" w:hAnsi="Times New Roman" w:cs="Times New Roman"/>
          <w:sz w:val="28"/>
          <w:szCs w:val="28"/>
          <w:lang w:val="en-GB" w:bidi="ar-IQ"/>
        </w:rPr>
        <w:t>Pb</w:t>
      </w:r>
      <w:proofErr w:type="spellEnd"/>
      <w:r w:rsidRPr="004668BA">
        <w:rPr>
          <w:rFonts w:ascii="Times New Roman" w:hAnsi="Times New Roman" w:cs="Times New Roman"/>
          <w:sz w:val="28"/>
          <w:szCs w:val="28"/>
          <w:lang w:val="en-GB" w:bidi="ar-IQ"/>
        </w:rPr>
        <w:t xml:space="preserve"> as two of ten pollutants substances that </w:t>
      </w:r>
      <w:r w:rsidRPr="004668BA">
        <w:rPr>
          <w:rFonts w:ascii="Times New Roman" w:hAnsi="Times New Roman" w:cs="Times New Roman"/>
          <w:sz w:val="28"/>
          <w:szCs w:val="28"/>
          <w:lang w:val="en-GB" w:bidi="ar-IQ"/>
        </w:rPr>
        <w:lastRenderedPageBreak/>
        <w:t>negatively affect the public health (</w:t>
      </w:r>
      <w:proofErr w:type="spellStart"/>
      <w:r w:rsidRPr="004668BA">
        <w:rPr>
          <w:rFonts w:ascii="Times New Roman" w:hAnsi="Times New Roman" w:cs="Times New Roman"/>
          <w:sz w:val="28"/>
          <w:szCs w:val="28"/>
          <w:lang w:val="en-GB" w:bidi="ar-IQ"/>
        </w:rPr>
        <w:t>Osredkar</w:t>
      </w:r>
      <w:proofErr w:type="spellEnd"/>
      <w:r w:rsidRPr="004668BA">
        <w:rPr>
          <w:rFonts w:ascii="Times New Roman" w:hAnsi="Times New Roman" w:cs="Times New Roman"/>
          <w:sz w:val="28"/>
          <w:szCs w:val="28"/>
          <w:lang w:val="en-GB" w:bidi="ar-IQ"/>
        </w:rPr>
        <w:t xml:space="preserve"> and </w:t>
      </w:r>
      <w:proofErr w:type="spellStart"/>
      <w:r w:rsidRPr="004668BA">
        <w:rPr>
          <w:rFonts w:ascii="Times New Roman" w:hAnsi="Times New Roman" w:cs="Times New Roman"/>
          <w:sz w:val="28"/>
          <w:szCs w:val="28"/>
          <w:lang w:val="en-GB" w:bidi="ar-IQ"/>
        </w:rPr>
        <w:t>Sustar</w:t>
      </w:r>
      <w:proofErr w:type="spellEnd"/>
      <w:r w:rsidRPr="004668BA">
        <w:rPr>
          <w:rFonts w:ascii="Times New Roman" w:hAnsi="Times New Roman" w:cs="Times New Roman"/>
          <w:sz w:val="28"/>
          <w:szCs w:val="28"/>
          <w:lang w:val="en-GB" w:bidi="ar-IQ"/>
        </w:rPr>
        <w:t xml:space="preserve">, 2011; </w:t>
      </w:r>
      <w:r w:rsidRPr="004668BA">
        <w:rPr>
          <w:rFonts w:ascii="Times New Roman" w:hAnsi="Times New Roman" w:cs="Times New Roman"/>
          <w:noProof/>
          <w:sz w:val="28"/>
          <w:szCs w:val="28"/>
          <w:lang w:val="en-GB" w:bidi="ar-IQ"/>
        </w:rPr>
        <w:t xml:space="preserve">Satarug </w:t>
      </w:r>
      <w:r w:rsidRPr="004668BA">
        <w:rPr>
          <w:rFonts w:ascii="Times New Roman" w:hAnsi="Times New Roman" w:cs="Times New Roman"/>
          <w:i/>
          <w:iCs/>
          <w:noProof/>
          <w:sz w:val="28"/>
          <w:szCs w:val="28"/>
          <w:lang w:val="en-GB" w:bidi="ar-IQ"/>
        </w:rPr>
        <w:t>et al</w:t>
      </w:r>
      <w:r w:rsidRPr="004668BA">
        <w:rPr>
          <w:rFonts w:ascii="Times New Roman" w:hAnsi="Times New Roman" w:cs="Times New Roman"/>
          <w:noProof/>
          <w:sz w:val="28"/>
          <w:szCs w:val="28"/>
          <w:lang w:val="en-GB" w:bidi="ar-IQ"/>
        </w:rPr>
        <w:t>., 2020)</w:t>
      </w:r>
      <w:r w:rsidRPr="004668BA">
        <w:rPr>
          <w:rFonts w:ascii="Times New Roman" w:hAnsi="Times New Roman" w:cs="Times New Roman"/>
          <w:sz w:val="28"/>
          <w:szCs w:val="28"/>
          <w:lang w:val="en-GB" w:bidi="ar-IQ"/>
        </w:rPr>
        <w:t>.</w:t>
      </w:r>
    </w:p>
    <w:p w:rsidR="00026F52" w:rsidRPr="004668BA" w:rsidRDefault="00026F52" w:rsidP="00026F52">
      <w:pPr>
        <w:bidi w:val="0"/>
        <w:spacing w:line="360" w:lineRule="auto"/>
        <w:ind w:firstLine="567"/>
        <w:jc w:val="both"/>
        <w:rPr>
          <w:rFonts w:ascii="Times New Roman" w:hAnsi="Times New Roman" w:cs="Times New Roman"/>
          <w:sz w:val="28"/>
          <w:szCs w:val="28"/>
          <w:lang w:val="en-GB" w:bidi="ar-IQ"/>
        </w:rPr>
      </w:pPr>
      <w:proofErr w:type="spellStart"/>
      <w:r w:rsidRPr="004668BA">
        <w:rPr>
          <w:rFonts w:ascii="Times New Roman" w:hAnsi="Times New Roman" w:cs="Times New Roman"/>
          <w:sz w:val="28"/>
          <w:szCs w:val="28"/>
          <w:lang w:val="en-GB" w:bidi="ar-IQ"/>
        </w:rPr>
        <w:t>Metallothioneins</w:t>
      </w:r>
      <w:proofErr w:type="spellEnd"/>
      <w:r w:rsidRPr="004668BA">
        <w:rPr>
          <w:rFonts w:ascii="Times New Roman" w:hAnsi="Times New Roman" w:cs="Times New Roman"/>
          <w:sz w:val="28"/>
          <w:szCs w:val="28"/>
          <w:lang w:val="en-GB" w:bidi="ar-IQ"/>
        </w:rPr>
        <w:t xml:space="preserve"> (MT) are a group of low molecular weight (500 to 1400 D.), water-solu</w:t>
      </w:r>
      <w:r>
        <w:rPr>
          <w:rFonts w:ascii="Times New Roman" w:hAnsi="Times New Roman" w:cs="Times New Roman"/>
          <w:sz w:val="28"/>
          <w:szCs w:val="28"/>
          <w:lang w:val="en-GB" w:bidi="ar-IQ"/>
        </w:rPr>
        <w:t xml:space="preserve">ble </w:t>
      </w:r>
      <w:r w:rsidRPr="003D0932">
        <w:rPr>
          <w:rFonts w:ascii="Times New Roman" w:hAnsi="Times New Roman" w:cs="Times New Roman"/>
          <w:color w:val="FF0000"/>
          <w:sz w:val="28"/>
          <w:szCs w:val="28"/>
          <w:lang w:val="en-GB" w:bidi="ar-IQ"/>
        </w:rPr>
        <w:t>and</w:t>
      </w:r>
      <w:r w:rsidRPr="004668BA">
        <w:rPr>
          <w:rFonts w:ascii="Times New Roman" w:hAnsi="Times New Roman" w:cs="Times New Roman"/>
          <w:sz w:val="28"/>
          <w:szCs w:val="28"/>
          <w:lang w:val="en-GB" w:bidi="ar-IQ"/>
        </w:rPr>
        <w:t xml:space="preserve"> </w:t>
      </w:r>
      <w:proofErr w:type="spellStart"/>
      <w:r w:rsidRPr="004668BA">
        <w:rPr>
          <w:rFonts w:ascii="Times New Roman" w:hAnsi="Times New Roman" w:cs="Times New Roman"/>
          <w:sz w:val="28"/>
          <w:szCs w:val="28"/>
          <w:lang w:val="en-GB" w:bidi="ar-IQ"/>
        </w:rPr>
        <w:t>cysteine</w:t>
      </w:r>
      <w:proofErr w:type="spellEnd"/>
      <w:r w:rsidRPr="004668BA">
        <w:rPr>
          <w:rFonts w:ascii="Times New Roman" w:hAnsi="Times New Roman" w:cs="Times New Roman"/>
          <w:sz w:val="28"/>
          <w:szCs w:val="28"/>
          <w:lang w:val="en-GB" w:bidi="ar-IQ"/>
        </w:rPr>
        <w:t xml:space="preserve">-rich proteins or metal binding </w:t>
      </w:r>
      <w:r w:rsidRPr="003D0932">
        <w:rPr>
          <w:rFonts w:ascii="Times New Roman" w:hAnsi="Times New Roman" w:cs="Times New Roman"/>
          <w:color w:val="FF0000"/>
          <w:sz w:val="28"/>
          <w:szCs w:val="28"/>
          <w:lang w:val="en-GB" w:bidi="ar-IQ"/>
        </w:rPr>
        <w:t>polypeptides, that</w:t>
      </w:r>
      <w:r w:rsidRPr="004668BA">
        <w:rPr>
          <w:rFonts w:ascii="Times New Roman" w:hAnsi="Times New Roman" w:cs="Times New Roman"/>
          <w:sz w:val="28"/>
          <w:szCs w:val="28"/>
          <w:lang w:val="en-GB" w:bidi="ar-IQ"/>
        </w:rPr>
        <w:t xml:space="preserve"> have been found mostly in all living cells. The first isolation of MT was reported by </w:t>
      </w:r>
      <w:proofErr w:type="spellStart"/>
      <w:r w:rsidRPr="004668BA">
        <w:rPr>
          <w:rFonts w:ascii="Times New Roman" w:hAnsi="Times New Roman" w:cs="Times New Roman"/>
          <w:sz w:val="28"/>
          <w:szCs w:val="28"/>
          <w:lang w:val="en-GB" w:bidi="ar-IQ"/>
        </w:rPr>
        <w:t>Kagi</w:t>
      </w:r>
      <w:proofErr w:type="spellEnd"/>
      <w:r w:rsidRPr="004668BA">
        <w:rPr>
          <w:rFonts w:ascii="Times New Roman" w:hAnsi="Times New Roman" w:cs="Times New Roman"/>
          <w:sz w:val="28"/>
          <w:szCs w:val="28"/>
          <w:lang w:val="en-GB" w:bidi="ar-IQ"/>
        </w:rPr>
        <w:t xml:space="preserve"> and </w:t>
      </w:r>
      <w:proofErr w:type="spellStart"/>
      <w:r w:rsidRPr="004668BA">
        <w:rPr>
          <w:rFonts w:ascii="Times New Roman" w:hAnsi="Times New Roman" w:cs="Times New Roman"/>
          <w:sz w:val="28"/>
          <w:szCs w:val="28"/>
          <w:lang w:val="en-GB" w:bidi="ar-IQ"/>
        </w:rPr>
        <w:t>Vallee</w:t>
      </w:r>
      <w:proofErr w:type="spellEnd"/>
      <w:r w:rsidRPr="004668BA">
        <w:rPr>
          <w:rFonts w:ascii="Times New Roman" w:hAnsi="Times New Roman" w:cs="Times New Roman"/>
          <w:sz w:val="28"/>
          <w:szCs w:val="28"/>
          <w:lang w:val="en-GB" w:bidi="ar-IQ"/>
        </w:rPr>
        <w:t xml:space="preserve"> in </w:t>
      </w:r>
      <w:r w:rsidRPr="003D0932">
        <w:rPr>
          <w:rFonts w:ascii="Times New Roman" w:hAnsi="Times New Roman" w:cs="Times New Roman"/>
          <w:color w:val="FF0000"/>
          <w:sz w:val="28"/>
          <w:szCs w:val="28"/>
          <w:lang w:val="en-GB" w:bidi="ar-IQ"/>
        </w:rPr>
        <w:t>(1957)</w:t>
      </w:r>
      <w:r w:rsidRPr="004668BA">
        <w:rPr>
          <w:rFonts w:ascii="Times New Roman" w:hAnsi="Times New Roman" w:cs="Times New Roman"/>
          <w:sz w:val="28"/>
          <w:szCs w:val="28"/>
          <w:lang w:val="en-GB" w:bidi="ar-IQ"/>
        </w:rPr>
        <w:t xml:space="preserve"> from the horse kidney as specific cadmium binding proteins</w:t>
      </w:r>
      <w:r w:rsidRPr="004668BA">
        <w:rPr>
          <w:rFonts w:ascii="Times New Roman" w:hAnsi="Times New Roman" w:cs="Times New Roman"/>
          <w:noProof/>
          <w:sz w:val="28"/>
          <w:szCs w:val="28"/>
          <w:lang w:val="en-GB" w:bidi="ar-IQ"/>
        </w:rPr>
        <w:t xml:space="preserve"> (Dallinger </w:t>
      </w:r>
      <w:r w:rsidRPr="004668BA">
        <w:rPr>
          <w:rFonts w:ascii="Times New Roman" w:hAnsi="Times New Roman" w:cs="Times New Roman"/>
          <w:i/>
          <w:iCs/>
          <w:noProof/>
          <w:sz w:val="28"/>
          <w:szCs w:val="28"/>
          <w:lang w:val="en-GB" w:bidi="ar-IQ"/>
        </w:rPr>
        <w:t>et al</w:t>
      </w:r>
      <w:r w:rsidRPr="004668BA">
        <w:rPr>
          <w:rFonts w:ascii="Times New Roman" w:hAnsi="Times New Roman" w:cs="Times New Roman"/>
          <w:noProof/>
          <w:sz w:val="28"/>
          <w:szCs w:val="28"/>
          <w:lang w:val="en-GB" w:bidi="ar-IQ"/>
        </w:rPr>
        <w:t xml:space="preserve">., 1993; Park </w:t>
      </w:r>
      <w:r w:rsidRPr="004668BA">
        <w:rPr>
          <w:rFonts w:ascii="Times New Roman" w:hAnsi="Times New Roman" w:cs="Times New Roman"/>
          <w:i/>
          <w:iCs/>
          <w:noProof/>
          <w:sz w:val="28"/>
          <w:szCs w:val="28"/>
          <w:lang w:val="en-GB" w:bidi="ar-IQ"/>
        </w:rPr>
        <w:t>et al</w:t>
      </w:r>
      <w:r w:rsidRPr="004668BA">
        <w:rPr>
          <w:rFonts w:ascii="Times New Roman" w:hAnsi="Times New Roman" w:cs="Times New Roman"/>
          <w:noProof/>
          <w:sz w:val="28"/>
          <w:szCs w:val="28"/>
          <w:lang w:val="en-GB" w:bidi="ar-IQ"/>
        </w:rPr>
        <w:t>., 2001)</w:t>
      </w:r>
      <w:r w:rsidRPr="004668BA">
        <w:rPr>
          <w:rFonts w:ascii="Times New Roman" w:hAnsi="Times New Roman" w:cs="Times New Roman"/>
          <w:sz w:val="28"/>
          <w:szCs w:val="28"/>
          <w:lang w:val="en-GB" w:bidi="ar-IQ"/>
        </w:rPr>
        <w:t>.</w:t>
      </w:r>
    </w:p>
    <w:p w:rsidR="00026F52" w:rsidRPr="004668BA" w:rsidRDefault="00026F52" w:rsidP="00026F52">
      <w:pPr>
        <w:bidi w:val="0"/>
        <w:spacing w:line="360" w:lineRule="auto"/>
        <w:ind w:firstLine="567"/>
        <w:jc w:val="both"/>
        <w:rPr>
          <w:rFonts w:ascii="Times New Roman" w:hAnsi="Times New Roman" w:cs="Times New Roman"/>
          <w:sz w:val="28"/>
          <w:szCs w:val="28"/>
          <w:lang w:val="en-GB" w:bidi="ar-IQ"/>
        </w:rPr>
      </w:pPr>
      <w:r w:rsidRPr="004668BA">
        <w:rPr>
          <w:rFonts w:ascii="Times New Roman" w:hAnsi="Times New Roman" w:cs="Times New Roman"/>
          <w:sz w:val="28"/>
          <w:szCs w:val="28"/>
          <w:lang w:val="en-GB" w:bidi="ar-IQ"/>
        </w:rPr>
        <w:t xml:space="preserve">MTs have many functions, including detoxification of heavy metals like </w:t>
      </w:r>
      <w:proofErr w:type="spellStart"/>
      <w:r w:rsidRPr="004668BA">
        <w:rPr>
          <w:rFonts w:ascii="Times New Roman" w:hAnsi="Times New Roman" w:cs="Times New Roman"/>
          <w:sz w:val="28"/>
          <w:szCs w:val="28"/>
          <w:lang w:val="en-GB" w:bidi="ar-IQ"/>
        </w:rPr>
        <w:t>Cd</w:t>
      </w:r>
      <w:proofErr w:type="spellEnd"/>
      <w:r w:rsidRPr="004668BA">
        <w:rPr>
          <w:rFonts w:ascii="Times New Roman" w:hAnsi="Times New Roman" w:cs="Times New Roman"/>
          <w:sz w:val="28"/>
          <w:szCs w:val="28"/>
          <w:lang w:val="en-GB" w:bidi="ar-IQ"/>
        </w:rPr>
        <w:t xml:space="preserve"> or Hg, homeostatic regulation of absorption and hepatic m</w:t>
      </w:r>
      <w:r>
        <w:rPr>
          <w:rFonts w:ascii="Times New Roman" w:hAnsi="Times New Roman" w:cs="Times New Roman"/>
          <w:sz w:val="28"/>
          <w:szCs w:val="28"/>
          <w:lang w:val="en-GB" w:bidi="ar-IQ"/>
        </w:rPr>
        <w:t>etabolisms of Zn and Cu ions</w:t>
      </w:r>
      <w:r w:rsidRPr="00EC21D8">
        <w:rPr>
          <w:rFonts w:ascii="Times New Roman" w:hAnsi="Times New Roman" w:cs="Times New Roman"/>
          <w:color w:val="FF0000"/>
          <w:sz w:val="28"/>
          <w:szCs w:val="28"/>
          <w:lang w:val="en-GB" w:bidi="ar-IQ"/>
        </w:rPr>
        <w:t>, also the</w:t>
      </w:r>
      <w:r w:rsidRPr="004668BA">
        <w:rPr>
          <w:rFonts w:ascii="Times New Roman" w:hAnsi="Times New Roman" w:cs="Times New Roman"/>
          <w:sz w:val="28"/>
          <w:szCs w:val="28"/>
          <w:lang w:val="en-GB" w:bidi="ar-IQ"/>
        </w:rPr>
        <w:t xml:space="preserve"> donation of essential metals to </w:t>
      </w:r>
      <w:proofErr w:type="spellStart"/>
      <w:r w:rsidRPr="004668BA">
        <w:rPr>
          <w:rFonts w:ascii="Times New Roman" w:hAnsi="Times New Roman" w:cs="Times New Roman"/>
          <w:sz w:val="28"/>
          <w:szCs w:val="28"/>
          <w:lang w:val="en-GB" w:bidi="ar-IQ"/>
        </w:rPr>
        <w:t>apo</w:t>
      </w:r>
      <w:proofErr w:type="spellEnd"/>
      <w:r w:rsidRPr="004668BA">
        <w:rPr>
          <w:rFonts w:ascii="Times New Roman" w:hAnsi="Times New Roman" w:cs="Times New Roman"/>
          <w:sz w:val="28"/>
          <w:szCs w:val="28"/>
          <w:lang w:val="en-GB" w:bidi="ar-IQ"/>
        </w:rPr>
        <w:t xml:space="preserve"> </w:t>
      </w:r>
      <w:proofErr w:type="spellStart"/>
      <w:r w:rsidRPr="004668BA">
        <w:rPr>
          <w:rFonts w:ascii="Times New Roman" w:hAnsi="Times New Roman" w:cs="Times New Roman"/>
          <w:sz w:val="28"/>
          <w:szCs w:val="28"/>
          <w:lang w:val="en-GB" w:bidi="ar-IQ"/>
        </w:rPr>
        <w:t>metalloproteins</w:t>
      </w:r>
      <w:proofErr w:type="spellEnd"/>
      <w:r w:rsidRPr="004668BA">
        <w:rPr>
          <w:rFonts w:ascii="Times New Roman" w:hAnsi="Times New Roman" w:cs="Times New Roman"/>
          <w:sz w:val="28"/>
          <w:szCs w:val="28"/>
          <w:lang w:val="en-GB" w:bidi="ar-IQ"/>
        </w:rPr>
        <w:t xml:space="preserve"> </w:t>
      </w:r>
      <w:r w:rsidRPr="004668BA">
        <w:rPr>
          <w:rFonts w:ascii="Times New Roman" w:hAnsi="Times New Roman" w:cs="Times New Roman"/>
          <w:noProof/>
          <w:sz w:val="28"/>
          <w:szCs w:val="28"/>
          <w:lang w:val="en-GB" w:bidi="ar-IQ"/>
        </w:rPr>
        <w:t>(Isani and Carpenè, 2014)</w:t>
      </w:r>
      <w:r w:rsidRPr="004668BA">
        <w:rPr>
          <w:rFonts w:ascii="Times New Roman" w:hAnsi="Times New Roman" w:cs="Times New Roman"/>
          <w:sz w:val="28"/>
          <w:szCs w:val="28"/>
          <w:lang w:val="en-GB" w:bidi="ar-IQ"/>
        </w:rPr>
        <w:t xml:space="preserve">.  </w:t>
      </w:r>
    </w:p>
    <w:p w:rsidR="00026F52" w:rsidRPr="004668BA" w:rsidRDefault="00026F52" w:rsidP="00026F52">
      <w:pPr>
        <w:bidi w:val="0"/>
        <w:spacing w:line="360" w:lineRule="auto"/>
        <w:ind w:firstLine="567"/>
        <w:jc w:val="both"/>
        <w:rPr>
          <w:rFonts w:ascii="Times New Roman" w:hAnsi="Times New Roman" w:cs="Times New Roman"/>
          <w:sz w:val="28"/>
          <w:szCs w:val="28"/>
          <w:lang w:val="en-GB" w:bidi="ar-IQ"/>
        </w:rPr>
      </w:pPr>
      <w:r w:rsidRPr="004668BA">
        <w:rPr>
          <w:rFonts w:ascii="Times New Roman" w:hAnsi="Times New Roman" w:cs="Times New Roman"/>
          <w:sz w:val="28"/>
          <w:szCs w:val="28"/>
          <w:lang w:val="en-GB" w:bidi="ar-IQ"/>
        </w:rPr>
        <w:t xml:space="preserve">MTs take part in many cellular functions. Because of their capacity to bind metal ions, they </w:t>
      </w:r>
      <w:r w:rsidRPr="004668BA">
        <w:rPr>
          <w:rFonts w:ascii="Times New Roman" w:hAnsi="Times New Roman" w:cs="Times New Roman"/>
          <w:color w:val="FFFFFF"/>
          <w:sz w:val="28"/>
          <w:szCs w:val="28"/>
          <w:lang w:val="en-GB" w:bidi="ar-IQ"/>
        </w:rPr>
        <w:t>.</w:t>
      </w:r>
      <w:r w:rsidRPr="004668BA">
        <w:rPr>
          <w:rFonts w:ascii="Times New Roman" w:hAnsi="Times New Roman" w:cs="Times New Roman"/>
          <w:sz w:val="28"/>
          <w:szCs w:val="28"/>
          <w:lang w:val="en-GB" w:bidi="ar-IQ"/>
        </w:rPr>
        <w:t xml:space="preserve">play a role of </w:t>
      </w:r>
      <w:proofErr w:type="spellStart"/>
      <w:r w:rsidRPr="004668BA">
        <w:rPr>
          <w:rFonts w:ascii="Times New Roman" w:hAnsi="Times New Roman" w:cs="Times New Roman"/>
          <w:sz w:val="28"/>
          <w:szCs w:val="28"/>
          <w:lang w:val="en-GB" w:bidi="ar-IQ"/>
        </w:rPr>
        <w:t>chelators</w:t>
      </w:r>
      <w:proofErr w:type="spellEnd"/>
      <w:r w:rsidRPr="004668BA">
        <w:rPr>
          <w:rFonts w:ascii="Times New Roman" w:hAnsi="Times New Roman" w:cs="Times New Roman"/>
          <w:sz w:val="28"/>
          <w:szCs w:val="28"/>
          <w:lang w:val="en-GB" w:bidi="ar-IQ"/>
        </w:rPr>
        <w:t xml:space="preserve">. They also help in reducing of cellular events of reactive oxygen species </w:t>
      </w:r>
      <w:r w:rsidRPr="004668BA">
        <w:rPr>
          <w:rFonts w:ascii="Times New Roman" w:hAnsi="Times New Roman" w:cs="Times New Roman"/>
          <w:noProof/>
          <w:sz w:val="28"/>
          <w:szCs w:val="28"/>
          <w:lang w:val="en-GB" w:bidi="ar-IQ"/>
        </w:rPr>
        <w:t xml:space="preserve">(Liu </w:t>
      </w:r>
      <w:r w:rsidRPr="004668BA">
        <w:rPr>
          <w:rFonts w:ascii="Times New Roman" w:hAnsi="Times New Roman" w:cs="Times New Roman"/>
          <w:i/>
          <w:iCs/>
          <w:noProof/>
          <w:sz w:val="28"/>
          <w:szCs w:val="28"/>
          <w:lang w:val="en-GB" w:bidi="ar-IQ"/>
        </w:rPr>
        <w:t>et al</w:t>
      </w:r>
      <w:r w:rsidRPr="004668BA">
        <w:rPr>
          <w:rFonts w:ascii="Times New Roman" w:hAnsi="Times New Roman" w:cs="Times New Roman"/>
          <w:noProof/>
          <w:sz w:val="28"/>
          <w:szCs w:val="28"/>
          <w:lang w:val="en-GB" w:bidi="ar-IQ"/>
        </w:rPr>
        <w:t>., 2020)</w:t>
      </w:r>
      <w:r w:rsidRPr="004668BA">
        <w:rPr>
          <w:rFonts w:ascii="Times New Roman" w:hAnsi="Times New Roman" w:cs="Times New Roman"/>
          <w:sz w:val="28"/>
          <w:szCs w:val="28"/>
          <w:lang w:val="en-GB" w:bidi="ar-IQ"/>
        </w:rPr>
        <w:t>.</w:t>
      </w:r>
    </w:p>
    <w:p w:rsidR="00026F52" w:rsidRPr="004668BA" w:rsidRDefault="00026F52" w:rsidP="00026F52">
      <w:pPr>
        <w:bidi w:val="0"/>
        <w:spacing w:line="360" w:lineRule="auto"/>
        <w:ind w:firstLine="567"/>
        <w:jc w:val="both"/>
        <w:rPr>
          <w:rFonts w:ascii="Times New Roman" w:hAnsi="Times New Roman" w:cs="Times New Roman"/>
          <w:sz w:val="28"/>
          <w:szCs w:val="28"/>
          <w:lang w:val="en-GB" w:bidi="ar-IQ"/>
        </w:rPr>
      </w:pPr>
    </w:p>
    <w:p w:rsidR="00026F52" w:rsidRPr="004668BA" w:rsidRDefault="00026F52" w:rsidP="00026F52">
      <w:pPr>
        <w:bidi w:val="0"/>
        <w:spacing w:line="360" w:lineRule="auto"/>
        <w:ind w:firstLine="567"/>
        <w:jc w:val="both"/>
        <w:rPr>
          <w:rFonts w:ascii="Times New Roman" w:hAnsi="Times New Roman" w:cs="Times New Roman"/>
          <w:sz w:val="28"/>
          <w:szCs w:val="28"/>
          <w:lang w:val="en-GB" w:bidi="ar-IQ"/>
        </w:rPr>
      </w:pPr>
      <w:r w:rsidRPr="004668BA">
        <w:rPr>
          <w:rFonts w:ascii="Times New Roman" w:hAnsi="Times New Roman" w:cs="Times New Roman"/>
          <w:sz w:val="28"/>
          <w:szCs w:val="28"/>
          <w:lang w:val="en-GB" w:bidi="ar-IQ"/>
        </w:rPr>
        <w:t xml:space="preserve">According to the previous studies of </w:t>
      </w:r>
      <w:r>
        <w:rPr>
          <w:rFonts w:ascii="Times New Roman" w:hAnsi="Times New Roman" w:cs="Times New Roman"/>
          <w:noProof/>
          <w:sz w:val="28"/>
          <w:szCs w:val="28"/>
          <w:lang w:val="en-GB" w:bidi="ar-IQ"/>
        </w:rPr>
        <w:t xml:space="preserve">Atli and Canli </w:t>
      </w:r>
      <w:r w:rsidRPr="004668BA">
        <w:rPr>
          <w:rFonts w:ascii="Times New Roman" w:hAnsi="Times New Roman" w:cs="Times New Roman"/>
          <w:noProof/>
          <w:sz w:val="28"/>
          <w:szCs w:val="28"/>
          <w:lang w:val="en-GB" w:bidi="ar-IQ"/>
        </w:rPr>
        <w:t>(2008</w:t>
      </w:r>
      <w:r w:rsidRPr="004668BA">
        <w:rPr>
          <w:rFonts w:ascii="Times New Roman" w:hAnsi="Times New Roman" w:cs="Times New Roman"/>
          <w:sz w:val="28"/>
          <w:szCs w:val="28"/>
          <w:lang w:val="en-GB" w:bidi="ar-IQ"/>
        </w:rPr>
        <w:t xml:space="preserve">); </w:t>
      </w:r>
      <w:r w:rsidRPr="004668BA">
        <w:rPr>
          <w:rFonts w:ascii="Times New Roman" w:hAnsi="Times New Roman" w:cs="Times New Roman"/>
          <w:noProof/>
          <w:sz w:val="28"/>
          <w:szCs w:val="28"/>
          <w:lang w:val="en-GB" w:bidi="ar-IQ"/>
        </w:rPr>
        <w:t xml:space="preserve">Kovarova </w:t>
      </w:r>
      <w:r w:rsidRPr="004668BA">
        <w:rPr>
          <w:rFonts w:ascii="Times New Roman" w:hAnsi="Times New Roman" w:cs="Times New Roman"/>
          <w:i/>
          <w:iCs/>
          <w:noProof/>
          <w:sz w:val="28"/>
          <w:szCs w:val="28"/>
          <w:lang w:val="en-GB" w:bidi="ar-IQ"/>
        </w:rPr>
        <w:t>et al</w:t>
      </w:r>
      <w:r w:rsidRPr="004668BA">
        <w:rPr>
          <w:rFonts w:ascii="Times New Roman" w:hAnsi="Times New Roman" w:cs="Times New Roman"/>
          <w:noProof/>
          <w:sz w:val="28"/>
          <w:szCs w:val="28"/>
          <w:lang w:val="en-GB" w:bidi="ar-IQ"/>
        </w:rPr>
        <w:t xml:space="preserve">., (2009); Abumourad </w:t>
      </w:r>
      <w:r w:rsidRPr="004668BA">
        <w:rPr>
          <w:rFonts w:ascii="Times New Roman" w:hAnsi="Times New Roman" w:cs="Times New Roman"/>
          <w:i/>
          <w:iCs/>
          <w:noProof/>
          <w:sz w:val="28"/>
          <w:szCs w:val="28"/>
          <w:lang w:val="en-GB" w:bidi="ar-IQ"/>
        </w:rPr>
        <w:t>et al</w:t>
      </w:r>
      <w:r w:rsidRPr="004668BA">
        <w:rPr>
          <w:rFonts w:ascii="Times New Roman" w:hAnsi="Times New Roman" w:cs="Times New Roman"/>
          <w:noProof/>
          <w:sz w:val="28"/>
          <w:szCs w:val="28"/>
          <w:lang w:val="en-GB" w:bidi="ar-IQ"/>
        </w:rPr>
        <w:t>., (2013)</w:t>
      </w:r>
      <w:r w:rsidRPr="004668BA">
        <w:rPr>
          <w:rFonts w:ascii="Times New Roman" w:hAnsi="Times New Roman" w:cs="Times New Roman"/>
          <w:sz w:val="28"/>
          <w:szCs w:val="28"/>
          <w:lang w:val="en-GB" w:bidi="ar-IQ"/>
        </w:rPr>
        <w:t>,</w:t>
      </w:r>
      <w:r>
        <w:rPr>
          <w:rFonts w:ascii="Times New Roman" w:hAnsi="Times New Roman" w:cs="Times New Roman"/>
          <w:sz w:val="28"/>
          <w:szCs w:val="28"/>
          <w:lang w:val="en-GB" w:bidi="ar-IQ"/>
        </w:rPr>
        <w:t xml:space="preserve"> </w:t>
      </w:r>
      <w:r w:rsidRPr="00EC21D8">
        <w:rPr>
          <w:rFonts w:ascii="Times New Roman" w:hAnsi="Times New Roman" w:cs="Times New Roman"/>
          <w:color w:val="FF0000"/>
          <w:sz w:val="28"/>
          <w:szCs w:val="28"/>
          <w:lang w:val="en-GB" w:bidi="ar-IQ"/>
        </w:rPr>
        <w:t xml:space="preserve">they noted that the  MT gene </w:t>
      </w:r>
      <w:r w:rsidRPr="004668BA">
        <w:rPr>
          <w:rFonts w:ascii="Times New Roman" w:hAnsi="Times New Roman" w:cs="Times New Roman"/>
          <w:sz w:val="28"/>
          <w:szCs w:val="28"/>
          <w:lang w:val="en-GB" w:bidi="ar-IQ"/>
        </w:rPr>
        <w:t xml:space="preserve">expression and MT level in fish tissues have been increased after exposure to heavy metals. </w:t>
      </w:r>
      <w:r w:rsidRPr="004668BA">
        <w:rPr>
          <w:rFonts w:ascii="Times New Roman" w:hAnsi="Times New Roman" w:cs="Times New Roman"/>
          <w:noProof/>
          <w:sz w:val="28"/>
          <w:szCs w:val="28"/>
          <w:lang w:val="en-GB" w:bidi="ar-IQ"/>
        </w:rPr>
        <w:t xml:space="preserve"> </w:t>
      </w:r>
    </w:p>
    <w:p w:rsidR="00026F52" w:rsidRPr="004668BA" w:rsidRDefault="00026F52" w:rsidP="00026F52">
      <w:pPr>
        <w:bidi w:val="0"/>
        <w:spacing w:line="360" w:lineRule="auto"/>
        <w:ind w:firstLine="567"/>
        <w:jc w:val="both"/>
        <w:rPr>
          <w:rFonts w:ascii="Times New Roman" w:hAnsi="Times New Roman" w:cs="Times New Roman"/>
          <w:sz w:val="28"/>
          <w:szCs w:val="28"/>
          <w:lang w:val="en-GB" w:bidi="ar-IQ"/>
        </w:rPr>
      </w:pPr>
      <w:r w:rsidRPr="004668BA">
        <w:rPr>
          <w:rFonts w:ascii="Times New Roman" w:hAnsi="Times New Roman" w:cs="Times New Roman"/>
          <w:sz w:val="28"/>
          <w:szCs w:val="28"/>
          <w:lang w:val="en-GB" w:bidi="ar-IQ"/>
        </w:rPr>
        <w:t>The present study was designed to evaluate the role of exposure to copper (Cu) and lead (</w:t>
      </w:r>
      <w:proofErr w:type="spellStart"/>
      <w:r w:rsidRPr="004668BA">
        <w:rPr>
          <w:rFonts w:ascii="Times New Roman" w:hAnsi="Times New Roman" w:cs="Times New Roman"/>
          <w:sz w:val="28"/>
          <w:szCs w:val="28"/>
          <w:lang w:val="en-GB" w:bidi="ar-IQ"/>
        </w:rPr>
        <w:t>Pb</w:t>
      </w:r>
      <w:proofErr w:type="spellEnd"/>
      <w:r w:rsidRPr="004668BA">
        <w:rPr>
          <w:rFonts w:ascii="Times New Roman" w:hAnsi="Times New Roman" w:cs="Times New Roman"/>
          <w:sz w:val="28"/>
          <w:szCs w:val="28"/>
          <w:lang w:val="en-GB" w:bidi="ar-IQ"/>
        </w:rPr>
        <w:t xml:space="preserve">) on MT gene expression in the gill tissue of two freshwater fish species: </w:t>
      </w:r>
      <w:proofErr w:type="spellStart"/>
      <w:r w:rsidRPr="004668BA">
        <w:rPr>
          <w:rFonts w:ascii="Times New Roman" w:hAnsi="Times New Roman" w:cs="Times New Roman"/>
          <w:i/>
          <w:iCs/>
          <w:sz w:val="28"/>
          <w:szCs w:val="28"/>
          <w:lang w:val="en-GB" w:bidi="ar-IQ"/>
        </w:rPr>
        <w:t>Cyprinus</w:t>
      </w:r>
      <w:proofErr w:type="spellEnd"/>
      <w:r w:rsidRPr="004668BA">
        <w:rPr>
          <w:rFonts w:ascii="Times New Roman" w:hAnsi="Times New Roman" w:cs="Times New Roman"/>
          <w:i/>
          <w:iCs/>
          <w:sz w:val="28"/>
          <w:szCs w:val="28"/>
          <w:lang w:val="en-GB" w:bidi="ar-IQ"/>
        </w:rPr>
        <w:t xml:space="preserve"> </w:t>
      </w:r>
      <w:proofErr w:type="spellStart"/>
      <w:r w:rsidRPr="004668BA">
        <w:rPr>
          <w:rFonts w:ascii="Times New Roman" w:hAnsi="Times New Roman" w:cs="Times New Roman"/>
          <w:i/>
          <w:iCs/>
          <w:sz w:val="28"/>
          <w:szCs w:val="28"/>
          <w:lang w:val="en-GB" w:bidi="ar-IQ"/>
        </w:rPr>
        <w:t>carpio</w:t>
      </w:r>
      <w:proofErr w:type="spellEnd"/>
      <w:r w:rsidRPr="004668BA">
        <w:rPr>
          <w:rFonts w:ascii="Times New Roman" w:hAnsi="Times New Roman" w:cs="Times New Roman"/>
          <w:sz w:val="28"/>
          <w:szCs w:val="28"/>
          <w:lang w:val="en-GB" w:bidi="ar-IQ"/>
        </w:rPr>
        <w:t xml:space="preserve"> and </w:t>
      </w:r>
      <w:proofErr w:type="spellStart"/>
      <w:r w:rsidRPr="004668BA">
        <w:rPr>
          <w:rFonts w:ascii="Times New Roman" w:hAnsi="Times New Roman" w:cs="Times New Roman"/>
          <w:i/>
          <w:iCs/>
          <w:sz w:val="28"/>
          <w:szCs w:val="28"/>
          <w:lang w:val="en-GB" w:bidi="ar-IQ"/>
        </w:rPr>
        <w:t>Oreochromis</w:t>
      </w:r>
      <w:proofErr w:type="spellEnd"/>
      <w:r w:rsidRPr="004668BA">
        <w:rPr>
          <w:rFonts w:ascii="Times New Roman" w:hAnsi="Times New Roman" w:cs="Times New Roman"/>
          <w:i/>
          <w:iCs/>
          <w:sz w:val="28"/>
          <w:szCs w:val="28"/>
          <w:lang w:val="en-GB" w:bidi="ar-IQ"/>
        </w:rPr>
        <w:t xml:space="preserve"> </w:t>
      </w:r>
      <w:proofErr w:type="spellStart"/>
      <w:r w:rsidRPr="004668BA">
        <w:rPr>
          <w:rFonts w:ascii="Times New Roman" w:hAnsi="Times New Roman" w:cs="Times New Roman"/>
          <w:i/>
          <w:iCs/>
          <w:sz w:val="28"/>
          <w:szCs w:val="28"/>
          <w:lang w:val="en-GB" w:bidi="ar-IQ"/>
        </w:rPr>
        <w:t>niloticus</w:t>
      </w:r>
      <w:proofErr w:type="spellEnd"/>
      <w:r w:rsidRPr="004668BA">
        <w:rPr>
          <w:rFonts w:ascii="Times New Roman" w:hAnsi="Times New Roman" w:cs="Times New Roman"/>
          <w:sz w:val="28"/>
          <w:szCs w:val="28"/>
          <w:lang w:val="en-GB" w:bidi="ar-IQ"/>
        </w:rPr>
        <w:t>.</w:t>
      </w:r>
    </w:p>
    <w:p w:rsidR="00026F52" w:rsidRPr="004668BA" w:rsidRDefault="00026F52" w:rsidP="00026F52">
      <w:pPr>
        <w:bidi w:val="0"/>
        <w:spacing w:line="360" w:lineRule="auto"/>
        <w:ind w:firstLine="567"/>
        <w:jc w:val="both"/>
        <w:rPr>
          <w:rFonts w:ascii="Times New Roman" w:hAnsi="Times New Roman" w:cs="Times New Roman"/>
          <w:sz w:val="28"/>
          <w:szCs w:val="28"/>
          <w:lang w:val="en-GB" w:bidi="ar-IQ"/>
        </w:rPr>
      </w:pPr>
      <w:r w:rsidRPr="004668BA">
        <w:rPr>
          <w:rFonts w:ascii="Times New Roman" w:hAnsi="Times New Roman" w:cs="Times New Roman"/>
          <w:sz w:val="28"/>
          <w:szCs w:val="28"/>
          <w:lang w:val="en-GB" w:bidi="ar-IQ"/>
        </w:rPr>
        <w:t>Common carp (</w:t>
      </w:r>
      <w:proofErr w:type="spellStart"/>
      <w:r w:rsidRPr="004668BA">
        <w:rPr>
          <w:rFonts w:ascii="Times New Roman" w:hAnsi="Times New Roman" w:cs="Times New Roman"/>
          <w:i/>
          <w:iCs/>
          <w:sz w:val="28"/>
          <w:szCs w:val="28"/>
          <w:lang w:val="en-GB" w:bidi="ar-IQ"/>
        </w:rPr>
        <w:t>Cyprinus</w:t>
      </w:r>
      <w:proofErr w:type="spellEnd"/>
      <w:r w:rsidRPr="004668BA">
        <w:rPr>
          <w:rFonts w:ascii="Times New Roman" w:hAnsi="Times New Roman" w:cs="Times New Roman"/>
          <w:i/>
          <w:iCs/>
          <w:sz w:val="28"/>
          <w:szCs w:val="28"/>
          <w:lang w:val="en-GB" w:bidi="ar-IQ"/>
        </w:rPr>
        <w:t xml:space="preserve"> </w:t>
      </w:r>
      <w:proofErr w:type="spellStart"/>
      <w:r w:rsidRPr="004668BA">
        <w:rPr>
          <w:rFonts w:ascii="Times New Roman" w:hAnsi="Times New Roman" w:cs="Times New Roman"/>
          <w:i/>
          <w:iCs/>
          <w:sz w:val="28"/>
          <w:szCs w:val="28"/>
          <w:lang w:val="en-GB" w:bidi="ar-IQ"/>
        </w:rPr>
        <w:t>carpio</w:t>
      </w:r>
      <w:proofErr w:type="spellEnd"/>
      <w:r w:rsidRPr="004668BA">
        <w:rPr>
          <w:rFonts w:ascii="Times New Roman" w:hAnsi="Times New Roman" w:cs="Times New Roman"/>
          <w:sz w:val="28"/>
          <w:szCs w:val="28"/>
          <w:lang w:val="en-GB" w:bidi="ar-IQ"/>
        </w:rPr>
        <w:t>) and Nile tilapia (</w:t>
      </w:r>
      <w:proofErr w:type="spellStart"/>
      <w:r w:rsidRPr="004668BA">
        <w:rPr>
          <w:rFonts w:ascii="Times New Roman" w:hAnsi="Times New Roman" w:cs="Times New Roman"/>
          <w:i/>
          <w:iCs/>
          <w:sz w:val="28"/>
          <w:szCs w:val="28"/>
          <w:lang w:val="en-GB" w:bidi="ar-IQ"/>
        </w:rPr>
        <w:t>Oreochromis</w:t>
      </w:r>
      <w:proofErr w:type="spellEnd"/>
      <w:r w:rsidRPr="004668BA">
        <w:rPr>
          <w:rFonts w:ascii="Times New Roman" w:hAnsi="Times New Roman" w:cs="Times New Roman"/>
          <w:i/>
          <w:iCs/>
          <w:sz w:val="28"/>
          <w:szCs w:val="28"/>
          <w:lang w:val="en-GB" w:bidi="ar-IQ"/>
        </w:rPr>
        <w:t xml:space="preserve"> </w:t>
      </w:r>
      <w:proofErr w:type="spellStart"/>
      <w:r w:rsidRPr="004668BA">
        <w:rPr>
          <w:rFonts w:ascii="Times New Roman" w:hAnsi="Times New Roman" w:cs="Times New Roman"/>
          <w:i/>
          <w:iCs/>
          <w:sz w:val="28"/>
          <w:szCs w:val="28"/>
          <w:lang w:val="en-GB" w:bidi="ar-IQ"/>
        </w:rPr>
        <w:t>niloticus</w:t>
      </w:r>
      <w:proofErr w:type="spellEnd"/>
      <w:r w:rsidRPr="004668BA">
        <w:rPr>
          <w:rFonts w:ascii="Times New Roman" w:hAnsi="Times New Roman" w:cs="Times New Roman"/>
          <w:sz w:val="28"/>
          <w:szCs w:val="28"/>
          <w:lang w:val="en-GB" w:bidi="ar-IQ"/>
        </w:rPr>
        <w:t xml:space="preserve">) are two species of globally farmed fishes. They are among top </w:t>
      </w:r>
      <w:r w:rsidRPr="004668BA">
        <w:rPr>
          <w:rFonts w:ascii="Times New Roman" w:hAnsi="Times New Roman" w:cs="Times New Roman"/>
          <w:sz w:val="28"/>
          <w:szCs w:val="28"/>
          <w:lang w:val="en-GB" w:bidi="ar-IQ"/>
        </w:rPr>
        <w:lastRenderedPageBreak/>
        <w:t xml:space="preserve">ten species in global aquaculture </w:t>
      </w:r>
      <w:r w:rsidRPr="004668BA">
        <w:rPr>
          <w:rFonts w:ascii="Times New Roman" w:hAnsi="Times New Roman" w:cs="Times New Roman"/>
          <w:i/>
          <w:iCs/>
          <w:noProof/>
          <w:sz w:val="28"/>
          <w:szCs w:val="28"/>
          <w:lang w:val="en-GB" w:bidi="ar-IQ"/>
        </w:rPr>
        <w:t xml:space="preserve"> </w:t>
      </w:r>
      <w:r w:rsidRPr="004668BA">
        <w:rPr>
          <w:rFonts w:ascii="Times New Roman" w:hAnsi="Times New Roman" w:cs="Times New Roman"/>
          <w:noProof/>
          <w:sz w:val="28"/>
          <w:szCs w:val="28"/>
          <w:lang w:val="en-GB" w:bidi="ar-IQ"/>
        </w:rPr>
        <w:t xml:space="preserve">(Abdul-Hassan, 2010; ALKhafaji </w:t>
      </w:r>
      <w:r w:rsidRPr="004668BA">
        <w:rPr>
          <w:rFonts w:ascii="Times New Roman" w:hAnsi="Times New Roman" w:cs="Times New Roman"/>
          <w:i/>
          <w:iCs/>
          <w:noProof/>
          <w:sz w:val="28"/>
          <w:szCs w:val="28"/>
          <w:lang w:val="en-GB" w:bidi="ar-IQ"/>
        </w:rPr>
        <w:t>et al</w:t>
      </w:r>
      <w:r w:rsidRPr="004668BA">
        <w:rPr>
          <w:rFonts w:ascii="Times New Roman" w:hAnsi="Times New Roman" w:cs="Times New Roman"/>
          <w:noProof/>
          <w:sz w:val="28"/>
          <w:szCs w:val="28"/>
          <w:lang w:val="en-GB" w:bidi="ar-IQ"/>
        </w:rPr>
        <w:t>., 2012; Cai</w:t>
      </w:r>
      <w:r w:rsidRPr="004668BA">
        <w:rPr>
          <w:rFonts w:ascii="Times New Roman" w:hAnsi="Times New Roman" w:cs="Times New Roman"/>
          <w:i/>
          <w:iCs/>
          <w:noProof/>
          <w:sz w:val="28"/>
          <w:szCs w:val="28"/>
          <w:lang w:val="en-GB" w:bidi="ar-IQ"/>
        </w:rPr>
        <w:t xml:space="preserve"> et al</w:t>
      </w:r>
      <w:r w:rsidRPr="004668BA">
        <w:rPr>
          <w:rFonts w:ascii="Times New Roman" w:hAnsi="Times New Roman" w:cs="Times New Roman"/>
          <w:noProof/>
          <w:sz w:val="28"/>
          <w:szCs w:val="28"/>
          <w:lang w:val="en-GB" w:bidi="ar-IQ"/>
        </w:rPr>
        <w:t>., 2019)</w:t>
      </w:r>
      <w:r w:rsidRPr="004668BA">
        <w:rPr>
          <w:rFonts w:ascii="Times New Roman" w:hAnsi="Times New Roman" w:cs="Times New Roman"/>
          <w:sz w:val="28"/>
          <w:szCs w:val="28"/>
          <w:lang w:val="en-GB" w:bidi="ar-IQ"/>
        </w:rPr>
        <w:t xml:space="preserve">. </w:t>
      </w:r>
    </w:p>
    <w:p w:rsidR="00026F52" w:rsidRPr="004668BA" w:rsidRDefault="00026F52" w:rsidP="00026F52">
      <w:pPr>
        <w:pStyle w:val="1"/>
        <w:bidi w:val="0"/>
        <w:rPr>
          <w:rFonts w:ascii="Times New Roman" w:hAnsi="Times New Roman"/>
          <w:b/>
          <w:bCs/>
          <w:color w:val="auto"/>
          <w:sz w:val="28"/>
          <w:szCs w:val="28"/>
          <w:lang w:val="en-GB" w:bidi="ar-IQ"/>
        </w:rPr>
      </w:pPr>
      <w:r w:rsidRPr="004668BA">
        <w:rPr>
          <w:rFonts w:ascii="Times New Roman" w:hAnsi="Times New Roman"/>
          <w:b/>
          <w:bCs/>
          <w:color w:val="auto"/>
          <w:sz w:val="28"/>
          <w:szCs w:val="28"/>
          <w:lang w:val="en-GB" w:bidi="ar-IQ"/>
        </w:rPr>
        <w:t>Materials and methods</w:t>
      </w:r>
    </w:p>
    <w:p w:rsidR="00026F52" w:rsidRPr="004668BA" w:rsidRDefault="00026F52" w:rsidP="00026F52">
      <w:pPr>
        <w:keepNext/>
        <w:keepLines/>
        <w:bidi w:val="0"/>
        <w:spacing w:before="40" w:after="0"/>
        <w:outlineLvl w:val="1"/>
        <w:rPr>
          <w:rFonts w:ascii="Times New Roman" w:eastAsia="Times New Roman" w:hAnsi="Times New Roman" w:cs="Times New Roman"/>
          <w:b/>
          <w:bCs/>
          <w:sz w:val="26"/>
          <w:szCs w:val="26"/>
          <w:lang w:val="en-GB" w:bidi="ar-IQ"/>
        </w:rPr>
      </w:pPr>
      <w:r w:rsidRPr="004668BA">
        <w:rPr>
          <w:rFonts w:ascii="Times New Roman" w:eastAsia="Times New Roman" w:hAnsi="Times New Roman" w:cs="Times New Roman"/>
          <w:b/>
          <w:bCs/>
          <w:sz w:val="26"/>
          <w:szCs w:val="26"/>
          <w:lang w:val="en-GB" w:bidi="ar-IQ"/>
        </w:rPr>
        <w:t>Fish collection</w:t>
      </w:r>
    </w:p>
    <w:p w:rsidR="00026F52" w:rsidRPr="004668BA" w:rsidRDefault="00026F52" w:rsidP="00026F52">
      <w:pPr>
        <w:bidi w:val="0"/>
        <w:spacing w:line="360" w:lineRule="auto"/>
        <w:ind w:firstLine="851"/>
        <w:jc w:val="both"/>
        <w:rPr>
          <w:rFonts w:ascii="Times New Roman" w:hAnsi="Times New Roman" w:cs="Times New Roman"/>
          <w:sz w:val="28"/>
          <w:szCs w:val="28"/>
          <w:lang w:val="en-GB" w:bidi="ar-IQ"/>
        </w:rPr>
      </w:pPr>
      <w:r w:rsidRPr="004668BA">
        <w:rPr>
          <w:rFonts w:ascii="Times New Roman" w:hAnsi="Times New Roman" w:cs="Times New Roman"/>
          <w:sz w:val="28"/>
          <w:szCs w:val="28"/>
          <w:lang w:val="en-GB" w:bidi="ar-IQ"/>
        </w:rPr>
        <w:t xml:space="preserve">Male and female fingerlings of </w:t>
      </w:r>
      <w:r w:rsidRPr="004668BA">
        <w:rPr>
          <w:rFonts w:ascii="Times New Roman" w:hAnsi="Times New Roman" w:cs="Times New Roman"/>
          <w:i/>
          <w:iCs/>
          <w:sz w:val="28"/>
          <w:szCs w:val="28"/>
          <w:lang w:val="en-GB" w:bidi="ar-IQ"/>
        </w:rPr>
        <w:t xml:space="preserve">C. </w:t>
      </w:r>
      <w:proofErr w:type="spellStart"/>
      <w:r w:rsidRPr="004668BA">
        <w:rPr>
          <w:rFonts w:ascii="Times New Roman" w:hAnsi="Times New Roman" w:cs="Times New Roman"/>
          <w:i/>
          <w:iCs/>
          <w:sz w:val="28"/>
          <w:szCs w:val="28"/>
          <w:lang w:val="en-GB" w:bidi="ar-IQ"/>
        </w:rPr>
        <w:t>carpio</w:t>
      </w:r>
      <w:proofErr w:type="spellEnd"/>
      <w:r w:rsidRPr="004668BA">
        <w:rPr>
          <w:rFonts w:ascii="Times New Roman" w:hAnsi="Times New Roman" w:cs="Times New Roman"/>
          <w:sz w:val="28"/>
          <w:szCs w:val="28"/>
          <w:lang w:val="en-GB" w:bidi="ar-IQ"/>
        </w:rPr>
        <w:t xml:space="preserve"> fish with sizes ranging from (8.5 to 9.2 gm, 9.5-10 cm length) and </w:t>
      </w:r>
      <w:r w:rsidRPr="004668BA">
        <w:rPr>
          <w:rFonts w:ascii="Times New Roman" w:hAnsi="Times New Roman" w:cs="Times New Roman"/>
          <w:i/>
          <w:iCs/>
          <w:sz w:val="28"/>
          <w:szCs w:val="28"/>
          <w:lang w:val="en-GB" w:bidi="ar-IQ"/>
        </w:rPr>
        <w:t xml:space="preserve">O. </w:t>
      </w:r>
      <w:proofErr w:type="spellStart"/>
      <w:r w:rsidRPr="004668BA">
        <w:rPr>
          <w:rFonts w:ascii="Times New Roman" w:hAnsi="Times New Roman" w:cs="Times New Roman"/>
          <w:i/>
          <w:iCs/>
          <w:sz w:val="28"/>
          <w:szCs w:val="28"/>
          <w:lang w:val="en-GB" w:bidi="ar-IQ"/>
        </w:rPr>
        <w:t>niloticus</w:t>
      </w:r>
      <w:proofErr w:type="spellEnd"/>
      <w:r w:rsidRPr="004668BA">
        <w:rPr>
          <w:rFonts w:ascii="Times New Roman" w:hAnsi="Times New Roman" w:cs="Times New Roman"/>
          <w:sz w:val="28"/>
          <w:szCs w:val="28"/>
          <w:lang w:val="en-GB" w:bidi="ar-IQ"/>
        </w:rPr>
        <w:t xml:space="preserve"> fish (7.5-8.3 gm and 8.5-9.0 cm length) were collected from fish farms in Al- </w:t>
      </w:r>
      <w:proofErr w:type="spellStart"/>
      <w:r w:rsidRPr="004668BA">
        <w:rPr>
          <w:rFonts w:ascii="Times New Roman" w:hAnsi="Times New Roman" w:cs="Times New Roman"/>
          <w:sz w:val="28"/>
          <w:szCs w:val="28"/>
          <w:lang w:val="en-GB" w:bidi="ar-IQ"/>
        </w:rPr>
        <w:t>Refaei</w:t>
      </w:r>
      <w:proofErr w:type="spellEnd"/>
      <w:r w:rsidRPr="004668BA">
        <w:rPr>
          <w:rFonts w:ascii="Times New Roman" w:hAnsi="Times New Roman" w:cs="Times New Roman"/>
          <w:sz w:val="28"/>
          <w:szCs w:val="28"/>
          <w:lang w:val="en-GB" w:bidi="ar-IQ"/>
        </w:rPr>
        <w:t xml:space="preserve"> city in </w:t>
      </w:r>
      <w:proofErr w:type="spellStart"/>
      <w:r w:rsidRPr="004668BA">
        <w:rPr>
          <w:rFonts w:ascii="Times New Roman" w:hAnsi="Times New Roman" w:cs="Times New Roman"/>
          <w:sz w:val="28"/>
          <w:szCs w:val="28"/>
          <w:lang w:val="en-GB" w:bidi="ar-IQ"/>
        </w:rPr>
        <w:t>Thi-Qar</w:t>
      </w:r>
      <w:proofErr w:type="spellEnd"/>
      <w:r w:rsidRPr="004668BA">
        <w:rPr>
          <w:rFonts w:ascii="Times New Roman" w:hAnsi="Times New Roman" w:cs="Times New Roman"/>
          <w:sz w:val="28"/>
          <w:szCs w:val="28"/>
          <w:lang w:val="en-GB" w:bidi="ar-IQ"/>
        </w:rPr>
        <w:t xml:space="preserve"> province, southern Iraq. Fish were transferred and kept to acclimatize in 50 L. ventilated plastic aquariums with temperature-controlled heaters for 15 days before starting the experiments under fasting conditions for the first 3 days of acclimation. Fish samples were fed once daily with commercial pellets containing 38% proteins. In addition, the water in the aquariums is replaced once every two days.</w:t>
      </w:r>
    </w:p>
    <w:p w:rsidR="00026F52" w:rsidRPr="004668BA" w:rsidRDefault="00026F52" w:rsidP="00026F52">
      <w:pPr>
        <w:keepNext/>
        <w:keepLines/>
        <w:bidi w:val="0"/>
        <w:spacing w:before="40" w:after="0"/>
        <w:outlineLvl w:val="1"/>
        <w:rPr>
          <w:rFonts w:ascii="Times New Roman" w:eastAsia="Times New Roman" w:hAnsi="Times New Roman" w:cs="Times New Roman"/>
          <w:sz w:val="26"/>
          <w:szCs w:val="26"/>
          <w:lang w:val="en-GB" w:bidi="ar-IQ"/>
        </w:rPr>
      </w:pPr>
      <w:r w:rsidRPr="004668BA">
        <w:rPr>
          <w:rFonts w:ascii="Times New Roman" w:eastAsia="Times New Roman" w:hAnsi="Times New Roman" w:cs="Times New Roman"/>
          <w:b/>
          <w:bCs/>
          <w:sz w:val="26"/>
          <w:szCs w:val="26"/>
          <w:lang w:val="en-GB" w:bidi="ar-IQ"/>
        </w:rPr>
        <w:t>Exposure to heavy metals</w:t>
      </w:r>
    </w:p>
    <w:p w:rsidR="00026F52" w:rsidRPr="004668BA" w:rsidRDefault="00026F52" w:rsidP="00026F52">
      <w:pPr>
        <w:bidi w:val="0"/>
        <w:spacing w:line="360" w:lineRule="auto"/>
        <w:ind w:firstLine="567"/>
        <w:jc w:val="both"/>
        <w:rPr>
          <w:rFonts w:ascii="Times New Roman" w:hAnsi="Times New Roman" w:cs="Times New Roman"/>
          <w:sz w:val="28"/>
          <w:szCs w:val="28"/>
          <w:lang w:val="en-GB" w:bidi="ar-IQ"/>
        </w:rPr>
      </w:pPr>
      <w:r w:rsidRPr="004668BA">
        <w:rPr>
          <w:rFonts w:ascii="Times New Roman" w:hAnsi="Times New Roman" w:cs="Times New Roman"/>
          <w:sz w:val="28"/>
          <w:szCs w:val="28"/>
          <w:lang w:val="en-GB" w:bidi="ar-IQ"/>
        </w:rPr>
        <w:t>Before the official experiment, a preliminary study was conducted to determine the minimum lethal concentration of the experimental fish and the maximum tolerable concentration. Afterthen,140 healthy fish fingerlings from both species were used in this study. The fingerlings were randomly divided in to 7 groups for each species. The experiment was carried out at fish density of 20 fish/group. Six groups for each species were exposure to h</w:t>
      </w:r>
      <w:r>
        <w:rPr>
          <w:rFonts w:ascii="Times New Roman" w:hAnsi="Times New Roman" w:cs="Times New Roman"/>
          <w:sz w:val="28"/>
          <w:szCs w:val="28"/>
          <w:lang w:val="en-GB" w:bidi="ar-IQ"/>
        </w:rPr>
        <w:t xml:space="preserve">eavy </w:t>
      </w:r>
      <w:r w:rsidRPr="00BE2E15">
        <w:rPr>
          <w:rFonts w:ascii="Times New Roman" w:hAnsi="Times New Roman" w:cs="Times New Roman"/>
          <w:color w:val="FF0000"/>
          <w:sz w:val="28"/>
          <w:szCs w:val="28"/>
          <w:lang w:val="en-GB" w:bidi="ar-IQ"/>
        </w:rPr>
        <w:t>metals ( Table 1).</w:t>
      </w:r>
      <w:r w:rsidRPr="004668BA">
        <w:rPr>
          <w:rFonts w:ascii="Times New Roman" w:hAnsi="Times New Roman" w:cs="Times New Roman"/>
          <w:sz w:val="28"/>
          <w:szCs w:val="28"/>
          <w:lang w:val="en-GB" w:bidi="ar-IQ"/>
        </w:rPr>
        <w:t xml:space="preserve"> Two groups were served as control groups, one for each species that not treated with any heavy metals. Fishes were exposed to the selected concentrations of heavy metals</w:t>
      </w:r>
      <w:r>
        <w:rPr>
          <w:rFonts w:ascii="Times New Roman" w:hAnsi="Times New Roman" w:cs="Times New Roman"/>
          <w:sz w:val="28"/>
          <w:szCs w:val="28"/>
          <w:lang w:val="en-GB" w:bidi="ar-IQ"/>
        </w:rPr>
        <w:t xml:space="preserve"> </w:t>
      </w:r>
      <w:r w:rsidRPr="004668BA">
        <w:rPr>
          <w:rFonts w:ascii="Times New Roman" w:hAnsi="Times New Roman" w:cs="Times New Roman"/>
          <w:sz w:val="28"/>
          <w:szCs w:val="28"/>
          <w:lang w:val="en-GB" w:bidi="ar-IQ"/>
        </w:rPr>
        <w:t>for 30 days. In 31</w:t>
      </w:r>
      <w:r w:rsidRPr="004668BA">
        <w:rPr>
          <w:rFonts w:ascii="Times New Roman" w:hAnsi="Times New Roman" w:cs="Times New Roman"/>
          <w:sz w:val="28"/>
          <w:szCs w:val="28"/>
          <w:vertAlign w:val="superscript"/>
          <w:lang w:val="en-GB" w:bidi="ar-IQ"/>
        </w:rPr>
        <w:t>th</w:t>
      </w:r>
      <w:r w:rsidRPr="004668BA">
        <w:rPr>
          <w:rFonts w:ascii="Times New Roman" w:hAnsi="Times New Roman" w:cs="Times New Roman"/>
          <w:sz w:val="28"/>
          <w:szCs w:val="28"/>
          <w:lang w:val="en-GB" w:bidi="ar-IQ"/>
        </w:rPr>
        <w:t xml:space="preserve"> behavioural study was carried out.  </w:t>
      </w:r>
    </w:p>
    <w:p w:rsidR="00026F52" w:rsidRPr="00BE2E15" w:rsidRDefault="00026F52" w:rsidP="00026F52">
      <w:pPr>
        <w:keepNext/>
        <w:keepLines/>
        <w:bidi w:val="0"/>
        <w:spacing w:line="240" w:lineRule="auto"/>
        <w:rPr>
          <w:rFonts w:ascii="Times New Roman" w:hAnsi="Times New Roman" w:cs="Times New Roman"/>
          <w:b/>
          <w:bCs/>
          <w:color w:val="FF0000"/>
          <w:sz w:val="28"/>
          <w:szCs w:val="28"/>
        </w:rPr>
      </w:pPr>
      <w:r w:rsidRPr="00BE2E15">
        <w:rPr>
          <w:rFonts w:ascii="Times New Roman" w:hAnsi="Times New Roman" w:cs="Times New Roman"/>
          <w:b/>
          <w:bCs/>
          <w:color w:val="FF0000"/>
          <w:sz w:val="28"/>
          <w:szCs w:val="28"/>
        </w:rPr>
        <w:lastRenderedPageBreak/>
        <w:t xml:space="preserve">Table </w:t>
      </w:r>
      <w:r w:rsidRPr="00BE2E15">
        <w:rPr>
          <w:rFonts w:ascii="Times New Roman" w:hAnsi="Times New Roman" w:cs="Times New Roman"/>
          <w:b/>
          <w:bCs/>
          <w:color w:val="FF0000"/>
          <w:sz w:val="28"/>
          <w:szCs w:val="28"/>
        </w:rPr>
        <w:fldChar w:fldCharType="begin"/>
      </w:r>
      <w:r w:rsidRPr="00BE2E15">
        <w:rPr>
          <w:rFonts w:ascii="Times New Roman" w:hAnsi="Times New Roman" w:cs="Times New Roman"/>
          <w:b/>
          <w:bCs/>
          <w:color w:val="FF0000"/>
          <w:sz w:val="28"/>
          <w:szCs w:val="28"/>
        </w:rPr>
        <w:instrText xml:space="preserve"> SEQ Table \* ARABIC </w:instrText>
      </w:r>
      <w:r w:rsidRPr="00BE2E15">
        <w:rPr>
          <w:rFonts w:ascii="Times New Roman" w:hAnsi="Times New Roman" w:cs="Times New Roman"/>
          <w:b/>
          <w:bCs/>
          <w:color w:val="FF0000"/>
          <w:sz w:val="28"/>
          <w:szCs w:val="28"/>
        </w:rPr>
        <w:fldChar w:fldCharType="separate"/>
      </w:r>
      <w:r w:rsidRPr="00BE2E15">
        <w:rPr>
          <w:rFonts w:ascii="Times New Roman" w:hAnsi="Times New Roman" w:cs="Times New Roman"/>
          <w:b/>
          <w:bCs/>
          <w:noProof/>
          <w:color w:val="FF0000"/>
          <w:sz w:val="28"/>
          <w:szCs w:val="28"/>
        </w:rPr>
        <w:t>1</w:t>
      </w:r>
      <w:r w:rsidRPr="00BE2E15">
        <w:rPr>
          <w:rFonts w:ascii="Times New Roman" w:hAnsi="Times New Roman" w:cs="Times New Roman"/>
          <w:b/>
          <w:bCs/>
          <w:color w:val="FF0000"/>
          <w:sz w:val="28"/>
          <w:szCs w:val="28"/>
        </w:rPr>
        <w:fldChar w:fldCharType="end"/>
      </w:r>
      <w:r w:rsidRPr="00BE2E15">
        <w:rPr>
          <w:rFonts w:ascii="Times New Roman" w:hAnsi="Times New Roman" w:cs="Times New Roman"/>
          <w:b/>
          <w:bCs/>
          <w:color w:val="FF0000"/>
          <w:sz w:val="28"/>
          <w:szCs w:val="28"/>
          <w:lang w:val="en-GB"/>
        </w:rPr>
        <w:t>: The studied fish groups and the used concentration of heavy metals.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3"/>
        <w:gridCol w:w="5433"/>
      </w:tblGrid>
      <w:tr w:rsidR="00026F52" w:rsidRPr="004668BA" w:rsidTr="00140AFC">
        <w:trPr>
          <w:cantSplit/>
        </w:trPr>
        <w:tc>
          <w:tcPr>
            <w:tcW w:w="2863" w:type="dxa"/>
            <w:shd w:val="clear" w:color="auto" w:fill="B6DDE8"/>
          </w:tcPr>
          <w:p w:rsidR="00026F52" w:rsidRPr="004668BA" w:rsidRDefault="00026F52" w:rsidP="00140AFC">
            <w:pPr>
              <w:keepNext/>
              <w:keepLines/>
              <w:bidi w:val="0"/>
              <w:spacing w:after="0" w:line="360" w:lineRule="auto"/>
              <w:jc w:val="center"/>
              <w:rPr>
                <w:rFonts w:ascii="Times New Roman" w:hAnsi="Times New Roman" w:cs="Times New Roman"/>
                <w:sz w:val="28"/>
                <w:szCs w:val="28"/>
                <w:lang w:val="en-GB" w:bidi="ar-IQ"/>
              </w:rPr>
            </w:pPr>
            <w:r w:rsidRPr="004668BA">
              <w:rPr>
                <w:rFonts w:ascii="Times New Roman" w:hAnsi="Times New Roman" w:cs="Times New Roman"/>
                <w:sz w:val="28"/>
                <w:szCs w:val="28"/>
                <w:lang w:val="en-GB" w:bidi="ar-IQ"/>
              </w:rPr>
              <w:t>Group</w:t>
            </w:r>
          </w:p>
        </w:tc>
        <w:tc>
          <w:tcPr>
            <w:tcW w:w="5433" w:type="dxa"/>
            <w:shd w:val="clear" w:color="auto" w:fill="B6DDE8"/>
          </w:tcPr>
          <w:p w:rsidR="00026F52" w:rsidRPr="004668BA" w:rsidRDefault="00026F52" w:rsidP="00140AFC">
            <w:pPr>
              <w:keepNext/>
              <w:keepLines/>
              <w:bidi w:val="0"/>
              <w:spacing w:after="0" w:line="360" w:lineRule="auto"/>
              <w:jc w:val="center"/>
              <w:rPr>
                <w:rFonts w:ascii="Times New Roman" w:hAnsi="Times New Roman" w:cs="Times New Roman"/>
                <w:sz w:val="28"/>
                <w:szCs w:val="28"/>
                <w:lang w:val="en-GB" w:bidi="ar-IQ"/>
              </w:rPr>
            </w:pPr>
            <w:r w:rsidRPr="004668BA">
              <w:rPr>
                <w:rFonts w:ascii="Times New Roman" w:hAnsi="Times New Roman" w:cs="Times New Roman"/>
                <w:sz w:val="28"/>
                <w:szCs w:val="28"/>
                <w:lang w:val="en-GB" w:bidi="ar-IQ"/>
              </w:rPr>
              <w:t>Concentration of heavy metals (</w:t>
            </w:r>
            <w:proofErr w:type="spellStart"/>
            <w:r w:rsidRPr="004668BA">
              <w:rPr>
                <w:rFonts w:ascii="Times New Roman" w:hAnsi="Times New Roman" w:cs="Times New Roman"/>
                <w:sz w:val="28"/>
                <w:szCs w:val="28"/>
                <w:lang w:val="en-GB" w:bidi="ar-IQ"/>
              </w:rPr>
              <w:t>ppm</w:t>
            </w:r>
            <w:proofErr w:type="spellEnd"/>
            <w:r w:rsidRPr="004668BA">
              <w:rPr>
                <w:rFonts w:ascii="Times New Roman" w:hAnsi="Times New Roman" w:cs="Times New Roman"/>
                <w:sz w:val="28"/>
                <w:szCs w:val="28"/>
                <w:lang w:val="en-GB" w:bidi="ar-IQ"/>
              </w:rPr>
              <w:t>)</w:t>
            </w:r>
          </w:p>
        </w:tc>
      </w:tr>
      <w:tr w:rsidR="00026F52" w:rsidRPr="004668BA" w:rsidTr="00140AFC">
        <w:trPr>
          <w:cantSplit/>
        </w:trPr>
        <w:tc>
          <w:tcPr>
            <w:tcW w:w="2863" w:type="dxa"/>
            <w:shd w:val="clear" w:color="auto" w:fill="auto"/>
          </w:tcPr>
          <w:p w:rsidR="00026F52" w:rsidRPr="004668BA" w:rsidRDefault="00026F52" w:rsidP="00140AFC">
            <w:pPr>
              <w:keepNext/>
              <w:keepLines/>
              <w:bidi w:val="0"/>
              <w:spacing w:after="0" w:line="360" w:lineRule="auto"/>
              <w:jc w:val="center"/>
              <w:rPr>
                <w:rFonts w:ascii="Times New Roman" w:hAnsi="Times New Roman" w:cs="Times New Roman"/>
                <w:sz w:val="28"/>
                <w:szCs w:val="28"/>
                <w:lang w:val="en-GB" w:bidi="ar-IQ"/>
              </w:rPr>
            </w:pPr>
            <w:r w:rsidRPr="004668BA">
              <w:rPr>
                <w:rFonts w:ascii="Times New Roman" w:hAnsi="Times New Roman" w:cs="Times New Roman"/>
                <w:sz w:val="28"/>
                <w:szCs w:val="28"/>
                <w:lang w:val="en-GB" w:bidi="ar-IQ"/>
              </w:rPr>
              <w:t>C1</w:t>
            </w:r>
          </w:p>
        </w:tc>
        <w:tc>
          <w:tcPr>
            <w:tcW w:w="5433" w:type="dxa"/>
            <w:shd w:val="clear" w:color="auto" w:fill="auto"/>
          </w:tcPr>
          <w:p w:rsidR="00026F52" w:rsidRPr="004668BA" w:rsidRDefault="00026F52" w:rsidP="00140AFC">
            <w:pPr>
              <w:keepNext/>
              <w:keepLines/>
              <w:bidi w:val="0"/>
              <w:spacing w:after="0" w:line="360" w:lineRule="auto"/>
              <w:jc w:val="center"/>
              <w:rPr>
                <w:rFonts w:ascii="Times New Roman" w:hAnsi="Times New Roman" w:cs="Times New Roman"/>
                <w:sz w:val="28"/>
                <w:szCs w:val="28"/>
                <w:lang w:val="en-GB" w:bidi="ar-IQ"/>
              </w:rPr>
            </w:pPr>
            <w:r w:rsidRPr="004668BA">
              <w:rPr>
                <w:rFonts w:ascii="Times New Roman" w:hAnsi="Times New Roman" w:cs="Times New Roman"/>
                <w:sz w:val="28"/>
                <w:szCs w:val="28"/>
                <w:lang w:val="en-GB" w:bidi="ar-IQ"/>
              </w:rPr>
              <w:t>2.78</w:t>
            </w:r>
          </w:p>
        </w:tc>
      </w:tr>
      <w:tr w:rsidR="00026F52" w:rsidRPr="004668BA" w:rsidTr="00140AFC">
        <w:trPr>
          <w:cantSplit/>
        </w:trPr>
        <w:tc>
          <w:tcPr>
            <w:tcW w:w="2863" w:type="dxa"/>
            <w:shd w:val="clear" w:color="auto" w:fill="auto"/>
          </w:tcPr>
          <w:p w:rsidR="00026F52" w:rsidRPr="004668BA" w:rsidRDefault="00026F52" w:rsidP="00140AFC">
            <w:pPr>
              <w:keepNext/>
              <w:keepLines/>
              <w:bidi w:val="0"/>
              <w:spacing w:after="0" w:line="360" w:lineRule="auto"/>
              <w:jc w:val="center"/>
              <w:rPr>
                <w:rFonts w:ascii="Times New Roman" w:hAnsi="Times New Roman" w:cs="Times New Roman"/>
                <w:sz w:val="28"/>
                <w:szCs w:val="28"/>
                <w:lang w:val="en-GB" w:bidi="ar-IQ"/>
              </w:rPr>
            </w:pPr>
            <w:r w:rsidRPr="004668BA">
              <w:rPr>
                <w:rFonts w:ascii="Times New Roman" w:hAnsi="Times New Roman" w:cs="Times New Roman"/>
                <w:sz w:val="28"/>
                <w:szCs w:val="28"/>
                <w:lang w:val="en-GB" w:bidi="ar-IQ"/>
              </w:rPr>
              <w:t>C2</w:t>
            </w:r>
          </w:p>
        </w:tc>
        <w:tc>
          <w:tcPr>
            <w:tcW w:w="5433" w:type="dxa"/>
            <w:shd w:val="clear" w:color="auto" w:fill="auto"/>
          </w:tcPr>
          <w:p w:rsidR="00026F52" w:rsidRPr="004668BA" w:rsidRDefault="00026F52" w:rsidP="00140AFC">
            <w:pPr>
              <w:keepNext/>
              <w:keepLines/>
              <w:bidi w:val="0"/>
              <w:spacing w:after="0" w:line="360" w:lineRule="auto"/>
              <w:jc w:val="center"/>
              <w:rPr>
                <w:rFonts w:ascii="Times New Roman" w:hAnsi="Times New Roman" w:cs="Times New Roman"/>
                <w:sz w:val="28"/>
                <w:szCs w:val="28"/>
                <w:lang w:val="en-GB" w:bidi="ar-IQ"/>
              </w:rPr>
            </w:pPr>
            <w:r w:rsidRPr="004668BA">
              <w:rPr>
                <w:rFonts w:ascii="Times New Roman" w:hAnsi="Times New Roman" w:cs="Times New Roman"/>
                <w:sz w:val="28"/>
                <w:szCs w:val="28"/>
                <w:lang w:val="en-GB" w:bidi="ar-IQ"/>
              </w:rPr>
              <w:t>4.17</w:t>
            </w:r>
          </w:p>
        </w:tc>
      </w:tr>
      <w:tr w:rsidR="00026F52" w:rsidRPr="004668BA" w:rsidTr="00140AFC">
        <w:trPr>
          <w:cantSplit/>
        </w:trPr>
        <w:tc>
          <w:tcPr>
            <w:tcW w:w="2863" w:type="dxa"/>
            <w:shd w:val="clear" w:color="auto" w:fill="auto"/>
          </w:tcPr>
          <w:p w:rsidR="00026F52" w:rsidRPr="004668BA" w:rsidRDefault="00026F52" w:rsidP="00140AFC">
            <w:pPr>
              <w:keepNext/>
              <w:keepLines/>
              <w:bidi w:val="0"/>
              <w:spacing w:after="0" w:line="360" w:lineRule="auto"/>
              <w:jc w:val="center"/>
              <w:rPr>
                <w:rFonts w:ascii="Times New Roman" w:hAnsi="Times New Roman" w:cs="Times New Roman"/>
                <w:sz w:val="28"/>
                <w:szCs w:val="28"/>
                <w:lang w:val="en-GB" w:bidi="ar-IQ"/>
              </w:rPr>
            </w:pPr>
            <w:r w:rsidRPr="004668BA">
              <w:rPr>
                <w:rFonts w:ascii="Times New Roman" w:hAnsi="Times New Roman" w:cs="Times New Roman"/>
                <w:sz w:val="28"/>
                <w:szCs w:val="28"/>
                <w:lang w:val="en-GB" w:bidi="ar-IQ"/>
              </w:rPr>
              <w:t>C3</w:t>
            </w:r>
          </w:p>
        </w:tc>
        <w:tc>
          <w:tcPr>
            <w:tcW w:w="5433" w:type="dxa"/>
            <w:shd w:val="clear" w:color="auto" w:fill="auto"/>
          </w:tcPr>
          <w:p w:rsidR="00026F52" w:rsidRPr="004668BA" w:rsidRDefault="00026F52" w:rsidP="00140AFC">
            <w:pPr>
              <w:keepNext/>
              <w:keepLines/>
              <w:bidi w:val="0"/>
              <w:spacing w:after="0" w:line="360" w:lineRule="auto"/>
              <w:jc w:val="center"/>
              <w:rPr>
                <w:rFonts w:ascii="Times New Roman" w:hAnsi="Times New Roman" w:cs="Times New Roman"/>
                <w:sz w:val="28"/>
                <w:szCs w:val="28"/>
                <w:lang w:val="en-GB" w:bidi="ar-IQ"/>
              </w:rPr>
            </w:pPr>
            <w:r w:rsidRPr="004668BA">
              <w:rPr>
                <w:rFonts w:ascii="Times New Roman" w:hAnsi="Times New Roman" w:cs="Times New Roman"/>
                <w:sz w:val="28"/>
                <w:szCs w:val="28"/>
                <w:lang w:val="en-GB" w:bidi="ar-IQ"/>
              </w:rPr>
              <w:t>8.35</w:t>
            </w:r>
          </w:p>
        </w:tc>
      </w:tr>
      <w:tr w:rsidR="00026F52" w:rsidRPr="004668BA" w:rsidTr="00140AFC">
        <w:trPr>
          <w:cantSplit/>
        </w:trPr>
        <w:tc>
          <w:tcPr>
            <w:tcW w:w="2863" w:type="dxa"/>
            <w:shd w:val="clear" w:color="auto" w:fill="auto"/>
          </w:tcPr>
          <w:p w:rsidR="00026F52" w:rsidRPr="004668BA" w:rsidRDefault="00026F52" w:rsidP="00140AFC">
            <w:pPr>
              <w:keepNext/>
              <w:keepLines/>
              <w:bidi w:val="0"/>
              <w:spacing w:after="0" w:line="360" w:lineRule="auto"/>
              <w:jc w:val="center"/>
              <w:rPr>
                <w:rFonts w:ascii="Times New Roman" w:hAnsi="Times New Roman" w:cs="Times New Roman"/>
                <w:sz w:val="28"/>
                <w:szCs w:val="28"/>
                <w:lang w:val="en-GB" w:bidi="ar-IQ"/>
              </w:rPr>
            </w:pPr>
            <w:r w:rsidRPr="004668BA">
              <w:rPr>
                <w:rFonts w:ascii="Times New Roman" w:hAnsi="Times New Roman" w:cs="Times New Roman"/>
                <w:sz w:val="28"/>
                <w:szCs w:val="28"/>
                <w:lang w:val="en-GB" w:bidi="ar-IQ"/>
              </w:rPr>
              <w:t>P1</w:t>
            </w:r>
          </w:p>
        </w:tc>
        <w:tc>
          <w:tcPr>
            <w:tcW w:w="5433" w:type="dxa"/>
            <w:shd w:val="clear" w:color="auto" w:fill="auto"/>
          </w:tcPr>
          <w:p w:rsidR="00026F52" w:rsidRPr="004668BA" w:rsidRDefault="00026F52" w:rsidP="00140AFC">
            <w:pPr>
              <w:keepNext/>
              <w:keepLines/>
              <w:bidi w:val="0"/>
              <w:spacing w:after="0" w:line="360" w:lineRule="auto"/>
              <w:jc w:val="center"/>
              <w:rPr>
                <w:rFonts w:ascii="Times New Roman" w:hAnsi="Times New Roman" w:cs="Times New Roman"/>
                <w:sz w:val="28"/>
                <w:szCs w:val="28"/>
                <w:lang w:val="en-GB" w:bidi="ar-IQ"/>
              </w:rPr>
            </w:pPr>
            <w:r w:rsidRPr="004668BA">
              <w:rPr>
                <w:rFonts w:ascii="Times New Roman" w:hAnsi="Times New Roman" w:cs="Times New Roman"/>
                <w:sz w:val="28"/>
                <w:szCs w:val="28"/>
                <w:lang w:val="en-GB" w:bidi="ar-IQ"/>
              </w:rPr>
              <w:t>2.35</w:t>
            </w:r>
          </w:p>
        </w:tc>
      </w:tr>
      <w:tr w:rsidR="00026F52" w:rsidRPr="004668BA" w:rsidTr="00140AFC">
        <w:trPr>
          <w:cantSplit/>
        </w:trPr>
        <w:tc>
          <w:tcPr>
            <w:tcW w:w="2863" w:type="dxa"/>
            <w:shd w:val="clear" w:color="auto" w:fill="auto"/>
          </w:tcPr>
          <w:p w:rsidR="00026F52" w:rsidRPr="004668BA" w:rsidRDefault="00026F52" w:rsidP="00140AFC">
            <w:pPr>
              <w:keepNext/>
              <w:keepLines/>
              <w:bidi w:val="0"/>
              <w:spacing w:after="0" w:line="360" w:lineRule="auto"/>
              <w:jc w:val="center"/>
              <w:rPr>
                <w:rFonts w:ascii="Times New Roman" w:hAnsi="Times New Roman" w:cs="Times New Roman"/>
                <w:sz w:val="28"/>
                <w:szCs w:val="28"/>
                <w:lang w:val="en-GB" w:bidi="ar-IQ"/>
              </w:rPr>
            </w:pPr>
            <w:r w:rsidRPr="004668BA">
              <w:rPr>
                <w:rFonts w:ascii="Times New Roman" w:hAnsi="Times New Roman" w:cs="Times New Roman"/>
                <w:sz w:val="28"/>
                <w:szCs w:val="28"/>
                <w:lang w:val="en-GB" w:bidi="ar-IQ"/>
              </w:rPr>
              <w:t>P2</w:t>
            </w:r>
          </w:p>
        </w:tc>
        <w:tc>
          <w:tcPr>
            <w:tcW w:w="5433" w:type="dxa"/>
            <w:shd w:val="clear" w:color="auto" w:fill="auto"/>
          </w:tcPr>
          <w:p w:rsidR="00026F52" w:rsidRPr="004668BA" w:rsidRDefault="00026F52" w:rsidP="00140AFC">
            <w:pPr>
              <w:keepNext/>
              <w:keepLines/>
              <w:bidi w:val="0"/>
              <w:spacing w:after="0" w:line="360" w:lineRule="auto"/>
              <w:jc w:val="center"/>
              <w:rPr>
                <w:rFonts w:ascii="Times New Roman" w:hAnsi="Times New Roman" w:cs="Times New Roman"/>
                <w:sz w:val="28"/>
                <w:szCs w:val="28"/>
                <w:lang w:val="en-GB" w:bidi="ar-IQ"/>
              </w:rPr>
            </w:pPr>
            <w:r w:rsidRPr="004668BA">
              <w:rPr>
                <w:rFonts w:ascii="Times New Roman" w:hAnsi="Times New Roman" w:cs="Times New Roman"/>
                <w:sz w:val="28"/>
                <w:szCs w:val="28"/>
                <w:lang w:val="en-GB" w:bidi="ar-IQ"/>
              </w:rPr>
              <w:t>3.53</w:t>
            </w:r>
          </w:p>
        </w:tc>
      </w:tr>
      <w:tr w:rsidR="00026F52" w:rsidRPr="004668BA" w:rsidTr="00140AFC">
        <w:trPr>
          <w:cantSplit/>
        </w:trPr>
        <w:tc>
          <w:tcPr>
            <w:tcW w:w="2863" w:type="dxa"/>
            <w:shd w:val="clear" w:color="auto" w:fill="auto"/>
          </w:tcPr>
          <w:p w:rsidR="00026F52" w:rsidRPr="004668BA" w:rsidRDefault="00026F52" w:rsidP="00140AFC">
            <w:pPr>
              <w:keepNext/>
              <w:keepLines/>
              <w:bidi w:val="0"/>
              <w:spacing w:after="0" w:line="360" w:lineRule="auto"/>
              <w:jc w:val="center"/>
              <w:rPr>
                <w:rFonts w:ascii="Times New Roman" w:hAnsi="Times New Roman" w:cs="Times New Roman"/>
                <w:sz w:val="28"/>
                <w:szCs w:val="28"/>
                <w:lang w:val="en-GB" w:bidi="ar-IQ"/>
              </w:rPr>
            </w:pPr>
            <w:r w:rsidRPr="004668BA">
              <w:rPr>
                <w:rFonts w:ascii="Times New Roman" w:hAnsi="Times New Roman" w:cs="Times New Roman"/>
                <w:sz w:val="28"/>
                <w:szCs w:val="28"/>
                <w:lang w:val="en-GB" w:bidi="ar-IQ"/>
              </w:rPr>
              <w:t>P3</w:t>
            </w:r>
          </w:p>
        </w:tc>
        <w:tc>
          <w:tcPr>
            <w:tcW w:w="5433" w:type="dxa"/>
            <w:shd w:val="clear" w:color="auto" w:fill="auto"/>
          </w:tcPr>
          <w:p w:rsidR="00026F52" w:rsidRPr="004668BA" w:rsidRDefault="00026F52" w:rsidP="00140AFC">
            <w:pPr>
              <w:keepNext/>
              <w:keepLines/>
              <w:bidi w:val="0"/>
              <w:spacing w:after="0" w:line="360" w:lineRule="auto"/>
              <w:jc w:val="center"/>
              <w:rPr>
                <w:rFonts w:ascii="Times New Roman" w:hAnsi="Times New Roman" w:cs="Times New Roman"/>
                <w:sz w:val="28"/>
                <w:szCs w:val="28"/>
                <w:lang w:val="en-GB" w:bidi="ar-IQ"/>
              </w:rPr>
            </w:pPr>
            <w:r w:rsidRPr="004668BA">
              <w:rPr>
                <w:rFonts w:ascii="Times New Roman" w:hAnsi="Times New Roman" w:cs="Times New Roman"/>
                <w:sz w:val="28"/>
                <w:szCs w:val="28"/>
                <w:lang w:val="en-GB" w:bidi="ar-IQ"/>
              </w:rPr>
              <w:t>7.07</w:t>
            </w:r>
          </w:p>
        </w:tc>
      </w:tr>
    </w:tbl>
    <w:p w:rsidR="00026F52" w:rsidRPr="004668BA" w:rsidRDefault="00026F52" w:rsidP="00026F52">
      <w:pPr>
        <w:keepLines/>
        <w:bidi w:val="0"/>
        <w:spacing w:line="360" w:lineRule="auto"/>
        <w:ind w:firstLine="567"/>
        <w:jc w:val="both"/>
        <w:rPr>
          <w:rFonts w:ascii="Times New Roman" w:hAnsi="Times New Roman" w:cs="Times New Roman"/>
          <w:sz w:val="28"/>
          <w:szCs w:val="28"/>
          <w:lang w:val="en-GB" w:bidi="ar-IQ"/>
        </w:rPr>
      </w:pPr>
    </w:p>
    <w:p w:rsidR="00026F52" w:rsidRPr="004668BA" w:rsidRDefault="00026F52" w:rsidP="00026F52">
      <w:pPr>
        <w:pStyle w:val="2"/>
        <w:bidi w:val="0"/>
        <w:rPr>
          <w:rFonts w:ascii="Times New Roman" w:hAnsi="Times New Roman"/>
          <w:b/>
          <w:bCs/>
          <w:color w:val="auto"/>
          <w:lang w:val="en-GB" w:bidi="ar-IQ"/>
        </w:rPr>
      </w:pPr>
      <w:r w:rsidRPr="004668BA">
        <w:rPr>
          <w:rFonts w:ascii="Times New Roman" w:hAnsi="Times New Roman"/>
          <w:b/>
          <w:bCs/>
          <w:color w:val="auto"/>
          <w:lang w:val="en-GB" w:bidi="ar-IQ"/>
        </w:rPr>
        <w:t>Gene expression of gill MT</w:t>
      </w:r>
    </w:p>
    <w:p w:rsidR="00026F52" w:rsidRPr="004668BA" w:rsidRDefault="00026F52" w:rsidP="00026F52">
      <w:pPr>
        <w:bidi w:val="0"/>
        <w:spacing w:line="360" w:lineRule="auto"/>
        <w:ind w:firstLine="567"/>
        <w:jc w:val="both"/>
        <w:rPr>
          <w:rFonts w:ascii="Times New Roman" w:hAnsi="Times New Roman" w:cs="Times New Roman"/>
          <w:sz w:val="28"/>
          <w:szCs w:val="28"/>
          <w:lang w:bidi="ar-IQ"/>
        </w:rPr>
      </w:pPr>
      <w:r w:rsidRPr="00091A0A">
        <w:rPr>
          <w:rFonts w:ascii="Times New Roman" w:hAnsi="Times New Roman" w:cs="Times New Roman"/>
          <w:sz w:val="28"/>
          <w:szCs w:val="28"/>
        </w:rPr>
        <w:t xml:space="preserve">Total RNA was isolated from tissue samples collected from fish gills using </w:t>
      </w:r>
      <w:proofErr w:type="spellStart"/>
      <w:r w:rsidRPr="00091A0A">
        <w:rPr>
          <w:rFonts w:ascii="Times New Roman" w:hAnsi="Times New Roman" w:cs="Times New Roman"/>
          <w:sz w:val="28"/>
          <w:szCs w:val="28"/>
        </w:rPr>
        <w:t>AccuZol</w:t>
      </w:r>
      <w:r w:rsidRPr="00091A0A">
        <w:rPr>
          <w:rFonts w:ascii="Times New Roman" w:hAnsi="Times New Roman" w:cs="Times New Roman"/>
          <w:sz w:val="28"/>
          <w:szCs w:val="28"/>
          <w:vertAlign w:val="superscript"/>
        </w:rPr>
        <w:t>TM</w:t>
      </w:r>
      <w:proofErr w:type="spellEnd"/>
      <w:r w:rsidRPr="00091A0A">
        <w:rPr>
          <w:rFonts w:ascii="Times New Roman" w:hAnsi="Times New Roman" w:cs="Times New Roman"/>
          <w:sz w:val="28"/>
          <w:szCs w:val="28"/>
        </w:rPr>
        <w:t xml:space="preserve"> kit, BIONEER according to the instructions of the manufacturer</w:t>
      </w:r>
      <w:r w:rsidRPr="003F0EFA">
        <w:rPr>
          <w:rFonts w:ascii="Times New Roman" w:hAnsi="Times New Roman" w:cs="Times New Roman"/>
          <w:sz w:val="28"/>
          <w:szCs w:val="28"/>
        </w:rPr>
        <w:t>, and the quantity and purification of the total RNA were</w:t>
      </w:r>
      <w:r w:rsidRPr="00091A0A">
        <w:rPr>
          <w:rFonts w:ascii="Times New Roman" w:hAnsi="Times New Roman" w:cs="Times New Roman"/>
          <w:sz w:val="28"/>
          <w:szCs w:val="28"/>
        </w:rPr>
        <w:t xml:space="preserve"> analyzed using </w:t>
      </w:r>
      <w:proofErr w:type="spellStart"/>
      <w:r w:rsidRPr="00091A0A">
        <w:rPr>
          <w:rFonts w:ascii="Times New Roman" w:hAnsi="Times New Roman" w:cs="Times New Roman"/>
          <w:sz w:val="28"/>
          <w:szCs w:val="28"/>
        </w:rPr>
        <w:t>Nano</w:t>
      </w:r>
      <w:proofErr w:type="spellEnd"/>
      <w:r w:rsidRPr="00091A0A">
        <w:rPr>
          <w:rFonts w:ascii="Times New Roman" w:hAnsi="Times New Roman" w:cs="Times New Roman"/>
          <w:sz w:val="28"/>
          <w:szCs w:val="28"/>
        </w:rPr>
        <w:t xml:space="preserve">-drop spectrophotometers. All DNA </w:t>
      </w:r>
      <w:r>
        <w:rPr>
          <w:rFonts w:ascii="Times New Roman" w:hAnsi="Times New Roman" w:cs="Times New Roman"/>
          <w:sz w:val="28"/>
          <w:szCs w:val="28"/>
        </w:rPr>
        <w:t>and RNA were measured at 260 nm</w:t>
      </w:r>
      <w:r>
        <w:t xml:space="preserve">. </w:t>
      </w:r>
      <w:r w:rsidRPr="003F0EFA">
        <w:rPr>
          <w:rFonts w:ascii="Times New Roman" w:hAnsi="Times New Roman" w:cs="Times New Roman"/>
          <w:sz w:val="28"/>
          <w:szCs w:val="28"/>
        </w:rPr>
        <w:t xml:space="preserve">Purified RNA was subjected to reverse transcription to </w:t>
      </w:r>
      <w:proofErr w:type="spellStart"/>
      <w:r w:rsidRPr="003F0EFA">
        <w:rPr>
          <w:rFonts w:ascii="Times New Roman" w:hAnsi="Times New Roman" w:cs="Times New Roman"/>
          <w:sz w:val="28"/>
          <w:szCs w:val="28"/>
        </w:rPr>
        <w:t>cDNA</w:t>
      </w:r>
      <w:proofErr w:type="spellEnd"/>
      <w:r w:rsidRPr="003F0EFA">
        <w:rPr>
          <w:rFonts w:ascii="Times New Roman" w:hAnsi="Times New Roman" w:cs="Times New Roman"/>
          <w:sz w:val="28"/>
          <w:szCs w:val="28"/>
        </w:rPr>
        <w:t xml:space="preserve"> by </w:t>
      </w:r>
      <w:proofErr w:type="spellStart"/>
      <w:r w:rsidRPr="003F0EFA">
        <w:rPr>
          <w:rFonts w:ascii="Times New Roman" w:hAnsi="Times New Roman" w:cs="Times New Roman"/>
          <w:sz w:val="28"/>
          <w:szCs w:val="28"/>
        </w:rPr>
        <w:t>cDNA</w:t>
      </w:r>
      <w:proofErr w:type="spellEnd"/>
      <w:r w:rsidRPr="003F0EFA">
        <w:rPr>
          <w:rFonts w:ascii="Times New Roman" w:hAnsi="Times New Roman" w:cs="Times New Roman"/>
          <w:sz w:val="28"/>
          <w:szCs w:val="28"/>
        </w:rPr>
        <w:t xml:space="preserve"> synthesis kit (</w:t>
      </w:r>
      <w:proofErr w:type="spellStart"/>
      <w:r w:rsidRPr="00091A0A">
        <w:rPr>
          <w:rFonts w:ascii="Times New Roman" w:hAnsi="Times New Roman" w:cs="Times New Roman"/>
          <w:sz w:val="28"/>
          <w:szCs w:val="28"/>
        </w:rPr>
        <w:t>EasyScript</w:t>
      </w:r>
      <w:r w:rsidRPr="00091A0A">
        <w:rPr>
          <w:rFonts w:ascii="Times New Roman" w:hAnsi="Times New Roman" w:cs="Times New Roman"/>
          <w:sz w:val="28"/>
          <w:szCs w:val="28"/>
          <w:vertAlign w:val="superscript"/>
        </w:rPr>
        <w:t>TM</w:t>
      </w:r>
      <w:proofErr w:type="spellEnd"/>
      <w:r w:rsidRPr="00091A0A">
        <w:rPr>
          <w:rFonts w:ascii="Times New Roman" w:hAnsi="Times New Roman" w:cs="Times New Roman"/>
          <w:sz w:val="28"/>
          <w:szCs w:val="28"/>
        </w:rPr>
        <w:t xml:space="preserve"> kit</w:t>
      </w:r>
      <w:r>
        <w:t xml:space="preserve">) </w:t>
      </w:r>
      <w:r w:rsidRPr="003F0EFA">
        <w:rPr>
          <w:rFonts w:ascii="Times New Roman" w:hAnsi="Times New Roman" w:cs="Times New Roman"/>
          <w:sz w:val="28"/>
          <w:szCs w:val="28"/>
        </w:rPr>
        <w:t xml:space="preserve">according to the reagent's instructions. For real-time quantitative PCR analysis of MT gene expression, the real-time </w:t>
      </w:r>
      <w:proofErr w:type="spellStart"/>
      <w:r w:rsidRPr="003F0EFA">
        <w:rPr>
          <w:rFonts w:ascii="Times New Roman" w:hAnsi="Times New Roman" w:cs="Times New Roman"/>
          <w:sz w:val="28"/>
          <w:szCs w:val="28"/>
        </w:rPr>
        <w:t>qPCR</w:t>
      </w:r>
      <w:proofErr w:type="spellEnd"/>
      <w:r w:rsidRPr="003F0EFA">
        <w:rPr>
          <w:rFonts w:ascii="Times New Roman" w:hAnsi="Times New Roman" w:cs="Times New Roman"/>
          <w:sz w:val="28"/>
          <w:szCs w:val="28"/>
        </w:rPr>
        <w:t xml:space="preserve"> primer of MT gene Table 2. </w:t>
      </w:r>
      <w:r w:rsidRPr="004668BA">
        <w:rPr>
          <w:rFonts w:ascii="Times New Roman" w:hAnsi="Times New Roman" w:cs="Times New Roman"/>
          <w:sz w:val="28"/>
          <w:szCs w:val="28"/>
        </w:rPr>
        <w:t>Real-time PCR assay were carried out in a quantitative thermal cycler (</w:t>
      </w:r>
      <w:proofErr w:type="spellStart"/>
      <w:r w:rsidRPr="004668BA">
        <w:rPr>
          <w:rFonts w:ascii="Times New Roman" w:hAnsi="Times New Roman" w:cs="Times New Roman"/>
          <w:sz w:val="28"/>
          <w:szCs w:val="28"/>
        </w:rPr>
        <w:t>LightCycler</w:t>
      </w:r>
      <w:proofErr w:type="spellEnd"/>
      <w:r w:rsidRPr="004668BA">
        <w:rPr>
          <w:rFonts w:ascii="Times New Roman" w:hAnsi="Times New Roman" w:cs="Times New Roman"/>
          <w:sz w:val="28"/>
          <w:szCs w:val="28"/>
        </w:rPr>
        <w:t xml:space="preserve"> s 480 II, Roche Diagnostics Ltd., </w:t>
      </w:r>
      <w:proofErr w:type="spellStart"/>
      <w:r w:rsidRPr="004668BA">
        <w:rPr>
          <w:rFonts w:ascii="Times New Roman" w:hAnsi="Times New Roman" w:cs="Times New Roman"/>
          <w:sz w:val="28"/>
          <w:szCs w:val="28"/>
        </w:rPr>
        <w:t>Rotkreuz</w:t>
      </w:r>
      <w:proofErr w:type="spellEnd"/>
      <w:r w:rsidRPr="004668BA">
        <w:rPr>
          <w:rFonts w:ascii="Times New Roman" w:hAnsi="Times New Roman" w:cs="Times New Roman"/>
          <w:sz w:val="28"/>
          <w:szCs w:val="28"/>
        </w:rPr>
        <w:t>, Switzerland) in a final volume of 20 ml containing 10 ml 2 x Master Mix (</w:t>
      </w:r>
      <w:proofErr w:type="spellStart"/>
      <w:r w:rsidRPr="004668BA">
        <w:rPr>
          <w:rFonts w:ascii="Times New Roman" w:hAnsi="Times New Roman" w:cs="Times New Roman"/>
          <w:sz w:val="28"/>
          <w:szCs w:val="28"/>
        </w:rPr>
        <w:t>LightCyclers</w:t>
      </w:r>
      <w:proofErr w:type="spellEnd"/>
      <w:r w:rsidRPr="004668BA">
        <w:rPr>
          <w:rFonts w:ascii="Times New Roman" w:hAnsi="Times New Roman" w:cs="Times New Roman"/>
          <w:sz w:val="28"/>
          <w:szCs w:val="28"/>
        </w:rPr>
        <w:t xml:space="preserve"> 480 SYBR Green I Master, Roche Diagnostics Ltd., </w:t>
      </w:r>
      <w:proofErr w:type="spellStart"/>
      <w:r w:rsidRPr="004668BA">
        <w:rPr>
          <w:rFonts w:ascii="Times New Roman" w:hAnsi="Times New Roman" w:cs="Times New Roman"/>
          <w:sz w:val="28"/>
          <w:szCs w:val="28"/>
        </w:rPr>
        <w:t>Rotkreuz</w:t>
      </w:r>
      <w:proofErr w:type="spellEnd"/>
      <w:r w:rsidRPr="004668BA">
        <w:rPr>
          <w:rFonts w:ascii="Times New Roman" w:hAnsi="Times New Roman" w:cs="Times New Roman"/>
          <w:sz w:val="28"/>
          <w:szCs w:val="28"/>
        </w:rPr>
        <w:t xml:space="preserve">, Switzerland), 1 ml of </w:t>
      </w:r>
      <w:proofErr w:type="spellStart"/>
      <w:r w:rsidRPr="004668BA">
        <w:rPr>
          <w:rFonts w:ascii="Times New Roman" w:hAnsi="Times New Roman" w:cs="Times New Roman"/>
          <w:sz w:val="28"/>
          <w:szCs w:val="28"/>
        </w:rPr>
        <w:t>cDNA</w:t>
      </w:r>
      <w:proofErr w:type="spellEnd"/>
      <w:r w:rsidRPr="004668BA">
        <w:rPr>
          <w:rFonts w:ascii="Times New Roman" w:hAnsi="Times New Roman" w:cs="Times New Roman"/>
          <w:sz w:val="28"/>
          <w:szCs w:val="28"/>
        </w:rPr>
        <w:t xml:space="preserve"> mix. MT gene-specific primers were applied to evaluate the mRNA levels of MT in gill. The real-time </w:t>
      </w:r>
      <w:proofErr w:type="spellStart"/>
      <w:r w:rsidRPr="004668BA">
        <w:rPr>
          <w:rFonts w:ascii="Times New Roman" w:hAnsi="Times New Roman" w:cs="Times New Roman"/>
          <w:sz w:val="28"/>
          <w:szCs w:val="28"/>
        </w:rPr>
        <w:t>qPCR</w:t>
      </w:r>
      <w:proofErr w:type="spellEnd"/>
      <w:r w:rsidRPr="004668BA">
        <w:rPr>
          <w:rFonts w:ascii="Times New Roman" w:hAnsi="Times New Roman" w:cs="Times New Roman"/>
          <w:sz w:val="28"/>
          <w:szCs w:val="28"/>
        </w:rPr>
        <w:t xml:space="preserve"> amplification was done as what To analyze the mRNA expression level, the comparative</w:t>
      </w:r>
      <w:r w:rsidRPr="00B87A9B">
        <w:t xml:space="preserve"> </w:t>
      </w:r>
      <w:r w:rsidRPr="004668BA">
        <w:rPr>
          <w:rFonts w:ascii="Times New Roman" w:hAnsi="Times New Roman" w:cs="Times New Roman"/>
          <w:sz w:val="28"/>
          <w:szCs w:val="28"/>
        </w:rPr>
        <w:t>CT methods (ΔΔCT method) was used</w:t>
      </w:r>
      <w:r w:rsidRPr="004F09AE">
        <w:t>.</w:t>
      </w:r>
    </w:p>
    <w:p w:rsidR="00026F52" w:rsidRPr="004668BA" w:rsidRDefault="00026F52" w:rsidP="00026F52">
      <w:pPr>
        <w:keepNext/>
        <w:keepLines/>
        <w:tabs>
          <w:tab w:val="left" w:pos="1632"/>
        </w:tabs>
        <w:bidi w:val="0"/>
        <w:spacing w:after="160" w:line="360" w:lineRule="auto"/>
        <w:jc w:val="both"/>
        <w:rPr>
          <w:rFonts w:ascii="Times New Roman" w:hAnsi="Times New Roman" w:cs="Times New Roman"/>
          <w:b/>
          <w:bCs/>
          <w:sz w:val="28"/>
          <w:szCs w:val="28"/>
        </w:rPr>
      </w:pPr>
      <w:r w:rsidRPr="004668BA">
        <w:rPr>
          <w:rFonts w:ascii="Times New Roman" w:hAnsi="Times New Roman" w:cs="Times New Roman"/>
          <w:b/>
          <w:bCs/>
          <w:sz w:val="28"/>
          <w:szCs w:val="28"/>
        </w:rPr>
        <w:lastRenderedPageBreak/>
        <w:t xml:space="preserve">Table 2: primer design and PCR conditions for </w:t>
      </w:r>
      <w:proofErr w:type="spellStart"/>
      <w:r w:rsidRPr="004668BA">
        <w:rPr>
          <w:rFonts w:ascii="Times New Roman" w:hAnsi="Times New Roman" w:cs="Times New Roman"/>
          <w:b/>
          <w:bCs/>
          <w:sz w:val="28"/>
          <w:szCs w:val="28"/>
        </w:rPr>
        <w:t>qRT</w:t>
      </w:r>
      <w:proofErr w:type="spellEnd"/>
      <w:r w:rsidRPr="004668BA">
        <w:rPr>
          <w:rFonts w:ascii="Times New Roman" w:hAnsi="Times New Roman" w:cs="Times New Roman"/>
          <w:b/>
          <w:bCs/>
          <w:sz w:val="28"/>
          <w:szCs w:val="28"/>
        </w:rPr>
        <w:t>-PCR for MT and Beta-</w:t>
      </w:r>
      <w:proofErr w:type="spellStart"/>
      <w:r w:rsidRPr="004668BA">
        <w:rPr>
          <w:rFonts w:ascii="Times New Roman" w:hAnsi="Times New Roman" w:cs="Times New Roman"/>
          <w:b/>
          <w:bCs/>
          <w:sz w:val="28"/>
          <w:szCs w:val="28"/>
        </w:rPr>
        <w:t>actin</w:t>
      </w:r>
      <w:proofErr w:type="spellEnd"/>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8"/>
        <w:gridCol w:w="3178"/>
        <w:gridCol w:w="1276"/>
      </w:tblGrid>
      <w:tr w:rsidR="00026F52" w:rsidRPr="004668BA" w:rsidTr="00140AFC">
        <w:trPr>
          <w:cantSplit/>
        </w:trPr>
        <w:tc>
          <w:tcPr>
            <w:tcW w:w="4868" w:type="dxa"/>
            <w:shd w:val="clear" w:color="auto" w:fill="auto"/>
          </w:tcPr>
          <w:p w:rsidR="00026F52" w:rsidRPr="004668BA" w:rsidRDefault="00026F52" w:rsidP="00140AFC">
            <w:pPr>
              <w:keepNext/>
              <w:keepLines/>
              <w:bidi w:val="0"/>
              <w:spacing w:after="0" w:line="240" w:lineRule="auto"/>
              <w:rPr>
                <w:rFonts w:ascii="Arial" w:hAnsi="Arial"/>
                <w:sz w:val="24"/>
                <w:szCs w:val="24"/>
                <w:lang w:bidi="ar-IQ"/>
              </w:rPr>
            </w:pPr>
            <w:r w:rsidRPr="004668BA">
              <w:rPr>
                <w:rFonts w:ascii="Arial" w:hAnsi="Arial"/>
                <w:b/>
                <w:bCs/>
                <w:sz w:val="24"/>
                <w:szCs w:val="24"/>
              </w:rPr>
              <w:t>Gene and primer sequence</w:t>
            </w:r>
          </w:p>
        </w:tc>
        <w:tc>
          <w:tcPr>
            <w:tcW w:w="3178" w:type="dxa"/>
            <w:tcBorders>
              <w:top w:val="single" w:sz="4" w:space="0" w:color="auto"/>
              <w:left w:val="single" w:sz="4" w:space="0" w:color="auto"/>
              <w:bottom w:val="single" w:sz="4" w:space="0" w:color="auto"/>
              <w:right w:val="single" w:sz="4" w:space="0" w:color="auto"/>
            </w:tcBorders>
            <w:shd w:val="clear" w:color="auto" w:fill="auto"/>
          </w:tcPr>
          <w:p w:rsidR="00026F52" w:rsidRPr="004668BA" w:rsidRDefault="00026F52" w:rsidP="00140AFC">
            <w:pPr>
              <w:keepNext/>
              <w:keepLines/>
              <w:tabs>
                <w:tab w:val="left" w:pos="1632"/>
              </w:tabs>
              <w:bidi w:val="0"/>
              <w:spacing w:after="0" w:line="240" w:lineRule="auto"/>
              <w:rPr>
                <w:rFonts w:ascii="Arial" w:hAnsi="Arial"/>
                <w:b/>
                <w:bCs/>
                <w:sz w:val="24"/>
                <w:szCs w:val="24"/>
              </w:rPr>
            </w:pPr>
            <w:r w:rsidRPr="004668BA">
              <w:rPr>
                <w:rFonts w:ascii="Arial" w:hAnsi="Arial"/>
                <w:b/>
                <w:bCs/>
                <w:sz w:val="24"/>
                <w:szCs w:val="24"/>
              </w:rPr>
              <w:t xml:space="preserve">PCR conditions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26F52" w:rsidRPr="004668BA" w:rsidRDefault="00026F52" w:rsidP="00140AFC">
            <w:pPr>
              <w:keepNext/>
              <w:keepLines/>
              <w:tabs>
                <w:tab w:val="left" w:pos="1632"/>
              </w:tabs>
              <w:bidi w:val="0"/>
              <w:spacing w:after="0" w:line="240" w:lineRule="auto"/>
              <w:rPr>
                <w:rFonts w:ascii="Arial" w:hAnsi="Arial"/>
                <w:b/>
                <w:bCs/>
                <w:sz w:val="24"/>
                <w:szCs w:val="24"/>
              </w:rPr>
            </w:pPr>
            <w:r w:rsidRPr="004668BA">
              <w:rPr>
                <w:rFonts w:ascii="Arial" w:hAnsi="Arial"/>
                <w:b/>
                <w:bCs/>
                <w:sz w:val="24"/>
                <w:szCs w:val="24"/>
              </w:rPr>
              <w:t>PCR product (</w:t>
            </w:r>
            <w:proofErr w:type="spellStart"/>
            <w:r w:rsidRPr="004668BA">
              <w:rPr>
                <w:rFonts w:ascii="Arial" w:hAnsi="Arial"/>
                <w:b/>
                <w:bCs/>
                <w:sz w:val="24"/>
                <w:szCs w:val="24"/>
              </w:rPr>
              <w:t>bp</w:t>
            </w:r>
            <w:proofErr w:type="spellEnd"/>
            <w:r w:rsidRPr="004668BA">
              <w:rPr>
                <w:rFonts w:ascii="Arial" w:hAnsi="Arial"/>
                <w:b/>
                <w:bCs/>
                <w:sz w:val="24"/>
                <w:szCs w:val="24"/>
              </w:rPr>
              <w:t>)</w:t>
            </w:r>
          </w:p>
        </w:tc>
      </w:tr>
      <w:tr w:rsidR="00026F52" w:rsidRPr="004668BA" w:rsidTr="00140AFC">
        <w:trPr>
          <w:cantSplit/>
        </w:trPr>
        <w:tc>
          <w:tcPr>
            <w:tcW w:w="9322" w:type="dxa"/>
            <w:gridSpan w:val="3"/>
            <w:shd w:val="clear" w:color="auto" w:fill="auto"/>
          </w:tcPr>
          <w:p w:rsidR="00026F52" w:rsidRPr="004668BA" w:rsidRDefault="00026F52" w:rsidP="00140AFC">
            <w:pPr>
              <w:keepNext/>
              <w:keepLines/>
              <w:bidi w:val="0"/>
              <w:spacing w:after="0" w:line="240" w:lineRule="auto"/>
              <w:rPr>
                <w:rFonts w:ascii="Arial" w:hAnsi="Arial"/>
                <w:sz w:val="24"/>
                <w:szCs w:val="24"/>
                <w:lang w:bidi="ar-IQ"/>
              </w:rPr>
            </w:pPr>
            <w:proofErr w:type="spellStart"/>
            <w:r w:rsidRPr="004668BA">
              <w:rPr>
                <w:rFonts w:ascii="Arial" w:hAnsi="Arial"/>
                <w:sz w:val="24"/>
                <w:szCs w:val="24"/>
                <w:lang w:bidi="ar-IQ"/>
              </w:rPr>
              <w:t>Metallothionein</w:t>
            </w:r>
            <w:proofErr w:type="spellEnd"/>
            <w:r w:rsidRPr="004668BA">
              <w:rPr>
                <w:rFonts w:ascii="Arial" w:hAnsi="Arial"/>
                <w:sz w:val="24"/>
                <w:szCs w:val="24"/>
                <w:lang w:bidi="ar-IQ"/>
              </w:rPr>
              <w:t xml:space="preserve"> gene</w:t>
            </w:r>
          </w:p>
        </w:tc>
      </w:tr>
      <w:tr w:rsidR="00026F52" w:rsidRPr="004668BA" w:rsidTr="00140AFC">
        <w:trPr>
          <w:cantSplit/>
        </w:trPr>
        <w:tc>
          <w:tcPr>
            <w:tcW w:w="4868" w:type="dxa"/>
            <w:shd w:val="clear" w:color="auto" w:fill="auto"/>
          </w:tcPr>
          <w:p w:rsidR="00026F52" w:rsidRPr="004668BA" w:rsidRDefault="00026F52" w:rsidP="00140AFC">
            <w:pPr>
              <w:keepNext/>
              <w:keepLines/>
              <w:bidi w:val="0"/>
              <w:spacing w:after="0" w:line="240" w:lineRule="auto"/>
              <w:rPr>
                <w:rFonts w:ascii="Arial" w:hAnsi="Arial"/>
                <w:sz w:val="24"/>
                <w:szCs w:val="24"/>
              </w:rPr>
            </w:pPr>
            <w:proofErr w:type="spellStart"/>
            <w:r w:rsidRPr="004668BA">
              <w:rPr>
                <w:rFonts w:ascii="Arial" w:hAnsi="Arial"/>
                <w:sz w:val="24"/>
                <w:szCs w:val="24"/>
              </w:rPr>
              <w:t>Fw</w:t>
            </w:r>
            <w:proofErr w:type="spellEnd"/>
            <w:r w:rsidRPr="004668BA">
              <w:rPr>
                <w:rFonts w:ascii="Arial" w:hAnsi="Arial"/>
                <w:sz w:val="24"/>
                <w:szCs w:val="24"/>
              </w:rPr>
              <w:t xml:space="preserve">- </w:t>
            </w:r>
            <w:proofErr w:type="spellStart"/>
            <w:r w:rsidRPr="004668BA">
              <w:rPr>
                <w:rFonts w:ascii="Arial" w:hAnsi="Arial"/>
                <w:sz w:val="24"/>
                <w:szCs w:val="24"/>
              </w:rPr>
              <w:t>Metallothionein</w:t>
            </w:r>
            <w:proofErr w:type="spellEnd"/>
          </w:p>
          <w:p w:rsidR="00026F52" w:rsidRPr="004668BA" w:rsidRDefault="00026F52" w:rsidP="00140AFC">
            <w:pPr>
              <w:keepNext/>
              <w:keepLines/>
              <w:bidi w:val="0"/>
              <w:spacing w:after="0" w:line="240" w:lineRule="auto"/>
              <w:rPr>
                <w:rFonts w:ascii="Arial" w:hAnsi="Arial"/>
                <w:sz w:val="24"/>
                <w:szCs w:val="24"/>
              </w:rPr>
            </w:pPr>
            <w:r w:rsidRPr="004668BA">
              <w:rPr>
                <w:rFonts w:ascii="Arial" w:hAnsi="Arial"/>
                <w:sz w:val="24"/>
                <w:szCs w:val="24"/>
              </w:rPr>
              <w:t>5’- GCCAAGACTGGAACCCGCAACTGC-3’</w:t>
            </w:r>
          </w:p>
          <w:p w:rsidR="00026F52" w:rsidRPr="004668BA" w:rsidRDefault="00026F52" w:rsidP="00140AFC">
            <w:pPr>
              <w:keepNext/>
              <w:keepLines/>
              <w:bidi w:val="0"/>
              <w:spacing w:after="0" w:line="240" w:lineRule="auto"/>
              <w:rPr>
                <w:rFonts w:ascii="Arial" w:hAnsi="Arial"/>
                <w:sz w:val="24"/>
                <w:szCs w:val="24"/>
              </w:rPr>
            </w:pPr>
          </w:p>
          <w:p w:rsidR="00026F52" w:rsidRPr="004668BA" w:rsidRDefault="00026F52" w:rsidP="00140AFC">
            <w:pPr>
              <w:keepNext/>
              <w:keepLines/>
              <w:bidi w:val="0"/>
              <w:spacing w:after="0" w:line="240" w:lineRule="auto"/>
              <w:rPr>
                <w:rFonts w:ascii="Arial" w:hAnsi="Arial"/>
                <w:sz w:val="24"/>
                <w:szCs w:val="24"/>
              </w:rPr>
            </w:pPr>
            <w:proofErr w:type="spellStart"/>
            <w:r w:rsidRPr="004668BA">
              <w:rPr>
                <w:rFonts w:ascii="Arial" w:hAnsi="Arial"/>
                <w:sz w:val="24"/>
                <w:szCs w:val="24"/>
              </w:rPr>
              <w:t>Rv</w:t>
            </w:r>
            <w:proofErr w:type="spellEnd"/>
            <w:r w:rsidRPr="004668BA">
              <w:rPr>
                <w:rFonts w:ascii="Arial" w:hAnsi="Arial"/>
                <w:sz w:val="24"/>
                <w:szCs w:val="24"/>
              </w:rPr>
              <w:t xml:space="preserve">- </w:t>
            </w:r>
            <w:proofErr w:type="spellStart"/>
            <w:r w:rsidRPr="004668BA">
              <w:rPr>
                <w:rFonts w:ascii="Arial" w:hAnsi="Arial"/>
                <w:sz w:val="24"/>
                <w:szCs w:val="24"/>
              </w:rPr>
              <w:t>Metallothionein</w:t>
            </w:r>
            <w:proofErr w:type="spellEnd"/>
            <w:r w:rsidRPr="004668BA">
              <w:rPr>
                <w:rFonts w:ascii="Arial" w:hAnsi="Arial"/>
                <w:sz w:val="24"/>
                <w:szCs w:val="24"/>
              </w:rPr>
              <w:t xml:space="preserve">  </w:t>
            </w:r>
          </w:p>
          <w:p w:rsidR="00026F52" w:rsidRPr="004668BA" w:rsidRDefault="00026F52" w:rsidP="00140AFC">
            <w:pPr>
              <w:keepNext/>
              <w:keepLines/>
              <w:bidi w:val="0"/>
              <w:spacing w:after="0" w:line="240" w:lineRule="auto"/>
              <w:rPr>
                <w:rFonts w:ascii="Arial" w:hAnsi="Arial"/>
                <w:sz w:val="24"/>
                <w:szCs w:val="24"/>
                <w:lang w:bidi="ar-IQ"/>
              </w:rPr>
            </w:pPr>
            <w:r w:rsidRPr="004668BA">
              <w:rPr>
                <w:rFonts w:ascii="Arial" w:hAnsi="Arial"/>
                <w:sz w:val="24"/>
                <w:szCs w:val="24"/>
              </w:rPr>
              <w:t>5’- TTCCTTTGCACACGCAGCCAGAGG -3’</w:t>
            </w:r>
          </w:p>
        </w:tc>
        <w:tc>
          <w:tcPr>
            <w:tcW w:w="3178" w:type="dxa"/>
            <w:shd w:val="clear" w:color="auto" w:fill="auto"/>
          </w:tcPr>
          <w:p w:rsidR="00026F52" w:rsidRPr="004668BA" w:rsidRDefault="00026F52" w:rsidP="00140AFC">
            <w:pPr>
              <w:keepNext/>
              <w:keepLines/>
              <w:tabs>
                <w:tab w:val="left" w:pos="1632"/>
              </w:tabs>
              <w:bidi w:val="0"/>
              <w:spacing w:after="0" w:line="360" w:lineRule="auto"/>
              <w:rPr>
                <w:rFonts w:ascii="Arial" w:hAnsi="Arial"/>
                <w:b/>
                <w:bCs/>
                <w:sz w:val="24"/>
                <w:szCs w:val="24"/>
              </w:rPr>
            </w:pPr>
            <w:r w:rsidRPr="004668BA">
              <w:rPr>
                <w:rFonts w:ascii="Arial" w:hAnsi="Arial"/>
                <w:b/>
                <w:bCs/>
                <w:sz w:val="24"/>
                <w:szCs w:val="24"/>
              </w:rPr>
              <w:t>1 cycle:</w:t>
            </w:r>
          </w:p>
          <w:p w:rsidR="00026F52" w:rsidRPr="004668BA" w:rsidRDefault="00026F52" w:rsidP="00140AFC">
            <w:pPr>
              <w:keepNext/>
              <w:keepLines/>
              <w:tabs>
                <w:tab w:val="left" w:pos="1632"/>
              </w:tabs>
              <w:bidi w:val="0"/>
              <w:spacing w:after="0" w:line="360" w:lineRule="auto"/>
              <w:rPr>
                <w:rFonts w:ascii="Arial" w:hAnsi="Arial"/>
                <w:sz w:val="24"/>
                <w:szCs w:val="24"/>
              </w:rPr>
            </w:pPr>
            <w:r w:rsidRPr="004668BA">
              <w:rPr>
                <w:rFonts w:ascii="Arial" w:hAnsi="Arial"/>
                <w:b/>
                <w:bCs/>
                <w:sz w:val="24"/>
                <w:szCs w:val="24"/>
              </w:rPr>
              <w:t xml:space="preserve">Initial </w:t>
            </w:r>
            <w:proofErr w:type="spellStart"/>
            <w:r w:rsidRPr="004668BA">
              <w:rPr>
                <w:rFonts w:ascii="Arial" w:hAnsi="Arial"/>
                <w:b/>
                <w:bCs/>
                <w:sz w:val="24"/>
                <w:szCs w:val="24"/>
              </w:rPr>
              <w:t>denaturation</w:t>
            </w:r>
            <w:proofErr w:type="spellEnd"/>
            <w:r w:rsidRPr="004668BA">
              <w:rPr>
                <w:rFonts w:ascii="Arial" w:hAnsi="Arial"/>
                <w:sz w:val="24"/>
                <w:szCs w:val="24"/>
              </w:rPr>
              <w:t xml:space="preserve">: </w:t>
            </w:r>
          </w:p>
          <w:p w:rsidR="00026F52" w:rsidRPr="004668BA" w:rsidRDefault="00026F52" w:rsidP="00140AFC">
            <w:pPr>
              <w:keepNext/>
              <w:keepLines/>
              <w:tabs>
                <w:tab w:val="left" w:pos="1632"/>
              </w:tabs>
              <w:bidi w:val="0"/>
              <w:spacing w:after="0" w:line="360" w:lineRule="auto"/>
              <w:rPr>
                <w:rFonts w:ascii="Arial" w:hAnsi="Arial"/>
                <w:sz w:val="24"/>
                <w:szCs w:val="24"/>
              </w:rPr>
            </w:pPr>
            <w:r w:rsidRPr="004668BA">
              <w:rPr>
                <w:rFonts w:ascii="Arial" w:hAnsi="Arial"/>
                <w:sz w:val="24"/>
                <w:szCs w:val="24"/>
              </w:rPr>
              <w:t>95</w:t>
            </w:r>
            <w:r w:rsidRPr="004668BA">
              <w:rPr>
                <w:rFonts w:ascii="Arial" w:hAnsi="Arial"/>
                <w:sz w:val="24"/>
                <w:szCs w:val="24"/>
                <w:vertAlign w:val="superscript"/>
              </w:rPr>
              <w:t>o</w:t>
            </w:r>
            <w:r w:rsidRPr="004668BA">
              <w:rPr>
                <w:rFonts w:ascii="Arial" w:hAnsi="Arial"/>
                <w:sz w:val="24"/>
                <w:szCs w:val="24"/>
              </w:rPr>
              <w:t>C, 5 min</w:t>
            </w:r>
          </w:p>
          <w:p w:rsidR="00026F52" w:rsidRPr="004668BA" w:rsidRDefault="00026F52" w:rsidP="00140AFC">
            <w:pPr>
              <w:keepNext/>
              <w:keepLines/>
              <w:tabs>
                <w:tab w:val="left" w:pos="1632"/>
              </w:tabs>
              <w:bidi w:val="0"/>
              <w:spacing w:after="0" w:line="360" w:lineRule="auto"/>
              <w:rPr>
                <w:rFonts w:ascii="Arial" w:hAnsi="Arial"/>
                <w:sz w:val="24"/>
                <w:szCs w:val="24"/>
              </w:rPr>
            </w:pPr>
          </w:p>
          <w:p w:rsidR="00026F52" w:rsidRPr="004668BA" w:rsidRDefault="00026F52" w:rsidP="00140AFC">
            <w:pPr>
              <w:keepNext/>
              <w:keepLines/>
              <w:tabs>
                <w:tab w:val="left" w:pos="1632"/>
              </w:tabs>
              <w:bidi w:val="0"/>
              <w:spacing w:after="0" w:line="360" w:lineRule="auto"/>
              <w:rPr>
                <w:rFonts w:ascii="Arial" w:hAnsi="Arial"/>
                <w:b/>
                <w:bCs/>
                <w:sz w:val="24"/>
                <w:szCs w:val="24"/>
              </w:rPr>
            </w:pPr>
            <w:r w:rsidRPr="004668BA">
              <w:rPr>
                <w:rFonts w:ascii="Arial" w:hAnsi="Arial"/>
                <w:b/>
                <w:bCs/>
                <w:sz w:val="24"/>
                <w:szCs w:val="24"/>
              </w:rPr>
              <w:t>45 cycles: each cycle</w:t>
            </w:r>
          </w:p>
          <w:p w:rsidR="00026F52" w:rsidRPr="004668BA" w:rsidRDefault="00026F52" w:rsidP="00140AFC">
            <w:pPr>
              <w:keepNext/>
              <w:keepLines/>
              <w:tabs>
                <w:tab w:val="left" w:pos="1632"/>
              </w:tabs>
              <w:bidi w:val="0"/>
              <w:spacing w:after="0" w:line="360" w:lineRule="auto"/>
              <w:rPr>
                <w:rFonts w:ascii="Arial" w:hAnsi="Arial"/>
                <w:sz w:val="24"/>
                <w:szCs w:val="24"/>
              </w:rPr>
            </w:pPr>
            <w:proofErr w:type="spellStart"/>
            <w:r w:rsidRPr="004668BA">
              <w:rPr>
                <w:rFonts w:ascii="Arial" w:hAnsi="Arial"/>
                <w:sz w:val="24"/>
                <w:szCs w:val="24"/>
              </w:rPr>
              <w:t>Denaturation</w:t>
            </w:r>
            <w:proofErr w:type="spellEnd"/>
            <w:r w:rsidRPr="004668BA">
              <w:rPr>
                <w:rFonts w:ascii="Arial" w:hAnsi="Arial"/>
                <w:sz w:val="24"/>
                <w:szCs w:val="24"/>
              </w:rPr>
              <w:t xml:space="preserve">: 94 </w:t>
            </w:r>
            <w:r w:rsidRPr="004668BA">
              <w:rPr>
                <w:rFonts w:ascii="Arial" w:hAnsi="Arial"/>
                <w:sz w:val="24"/>
                <w:szCs w:val="24"/>
                <w:vertAlign w:val="superscript"/>
              </w:rPr>
              <w:t>°</w:t>
            </w:r>
            <w:r w:rsidRPr="004668BA">
              <w:rPr>
                <w:rFonts w:ascii="Arial" w:hAnsi="Arial"/>
                <w:sz w:val="24"/>
                <w:szCs w:val="24"/>
              </w:rPr>
              <w:t xml:space="preserve">C, 1min </w:t>
            </w:r>
          </w:p>
          <w:p w:rsidR="00026F52" w:rsidRPr="004668BA" w:rsidRDefault="00026F52" w:rsidP="00140AFC">
            <w:pPr>
              <w:keepNext/>
              <w:keepLines/>
              <w:tabs>
                <w:tab w:val="left" w:pos="1632"/>
              </w:tabs>
              <w:bidi w:val="0"/>
              <w:spacing w:after="0" w:line="360" w:lineRule="auto"/>
              <w:rPr>
                <w:rFonts w:ascii="Arial" w:hAnsi="Arial"/>
                <w:sz w:val="24"/>
                <w:szCs w:val="24"/>
              </w:rPr>
            </w:pPr>
            <w:r w:rsidRPr="004668BA">
              <w:rPr>
                <w:rFonts w:ascii="Arial" w:hAnsi="Arial"/>
                <w:sz w:val="24"/>
                <w:szCs w:val="24"/>
              </w:rPr>
              <w:t xml:space="preserve">Annealing : 60 </w:t>
            </w:r>
            <w:r w:rsidRPr="004668BA">
              <w:rPr>
                <w:rFonts w:ascii="Arial" w:hAnsi="Arial"/>
                <w:sz w:val="24"/>
                <w:szCs w:val="24"/>
                <w:vertAlign w:val="superscript"/>
              </w:rPr>
              <w:t>°</w:t>
            </w:r>
            <w:r w:rsidRPr="004668BA">
              <w:rPr>
                <w:rFonts w:ascii="Arial" w:hAnsi="Arial"/>
                <w:sz w:val="24"/>
                <w:szCs w:val="24"/>
              </w:rPr>
              <w:t>C, 1 min</w:t>
            </w:r>
          </w:p>
          <w:p w:rsidR="00026F52" w:rsidRPr="004668BA" w:rsidRDefault="00026F52" w:rsidP="00140AFC">
            <w:pPr>
              <w:keepNext/>
              <w:keepLines/>
              <w:tabs>
                <w:tab w:val="left" w:pos="1632"/>
              </w:tabs>
              <w:bidi w:val="0"/>
              <w:spacing w:after="0" w:line="360" w:lineRule="auto"/>
              <w:rPr>
                <w:rFonts w:ascii="Arial" w:hAnsi="Arial"/>
                <w:sz w:val="24"/>
                <w:szCs w:val="24"/>
              </w:rPr>
            </w:pPr>
            <w:r w:rsidRPr="004668BA">
              <w:rPr>
                <w:rFonts w:ascii="Arial" w:hAnsi="Arial"/>
                <w:sz w:val="24"/>
                <w:szCs w:val="24"/>
              </w:rPr>
              <w:t xml:space="preserve">Extension   : 72 </w:t>
            </w:r>
            <w:r w:rsidRPr="004668BA">
              <w:rPr>
                <w:rFonts w:ascii="Arial" w:hAnsi="Arial"/>
                <w:sz w:val="24"/>
                <w:szCs w:val="24"/>
                <w:vertAlign w:val="superscript"/>
              </w:rPr>
              <w:t>°</w:t>
            </w:r>
            <w:r w:rsidRPr="004668BA">
              <w:rPr>
                <w:rFonts w:ascii="Arial" w:hAnsi="Arial"/>
                <w:sz w:val="24"/>
                <w:szCs w:val="24"/>
              </w:rPr>
              <w:t>C, 25 sec</w:t>
            </w:r>
          </w:p>
          <w:p w:rsidR="00026F52" w:rsidRPr="004668BA" w:rsidRDefault="00026F52" w:rsidP="00140AFC">
            <w:pPr>
              <w:keepNext/>
              <w:keepLines/>
              <w:tabs>
                <w:tab w:val="left" w:pos="1632"/>
              </w:tabs>
              <w:bidi w:val="0"/>
              <w:spacing w:after="0" w:line="360" w:lineRule="auto"/>
              <w:rPr>
                <w:rFonts w:ascii="Arial" w:hAnsi="Arial"/>
                <w:sz w:val="24"/>
                <w:szCs w:val="24"/>
              </w:rPr>
            </w:pPr>
          </w:p>
          <w:p w:rsidR="00026F52" w:rsidRPr="004668BA" w:rsidRDefault="00026F52" w:rsidP="00140AFC">
            <w:pPr>
              <w:keepNext/>
              <w:keepLines/>
              <w:tabs>
                <w:tab w:val="left" w:pos="1632"/>
              </w:tabs>
              <w:bidi w:val="0"/>
              <w:spacing w:after="0" w:line="360" w:lineRule="auto"/>
              <w:rPr>
                <w:rFonts w:ascii="Arial" w:hAnsi="Arial"/>
                <w:b/>
                <w:bCs/>
                <w:sz w:val="24"/>
                <w:szCs w:val="24"/>
              </w:rPr>
            </w:pPr>
            <w:r w:rsidRPr="004668BA">
              <w:rPr>
                <w:rFonts w:ascii="Arial" w:hAnsi="Arial"/>
                <w:b/>
                <w:bCs/>
                <w:sz w:val="24"/>
                <w:szCs w:val="24"/>
              </w:rPr>
              <w:t xml:space="preserve">Hold : </w:t>
            </w:r>
          </w:p>
          <w:p w:rsidR="00026F52" w:rsidRPr="004668BA" w:rsidRDefault="00026F52" w:rsidP="00140AFC">
            <w:pPr>
              <w:keepNext/>
              <w:keepLines/>
              <w:tabs>
                <w:tab w:val="left" w:pos="1632"/>
              </w:tabs>
              <w:bidi w:val="0"/>
              <w:spacing w:after="0" w:line="360" w:lineRule="auto"/>
              <w:rPr>
                <w:rFonts w:ascii="Arial" w:hAnsi="Arial"/>
                <w:sz w:val="24"/>
                <w:szCs w:val="24"/>
              </w:rPr>
            </w:pPr>
            <w:r w:rsidRPr="004668BA">
              <w:rPr>
                <w:rFonts w:ascii="Arial" w:hAnsi="Arial"/>
                <w:sz w:val="24"/>
                <w:szCs w:val="24"/>
              </w:rPr>
              <w:t>55-95</w:t>
            </w:r>
            <w:r w:rsidRPr="004668BA">
              <w:rPr>
                <w:rFonts w:ascii="Arial" w:hAnsi="Arial"/>
                <w:sz w:val="24"/>
                <w:szCs w:val="24"/>
                <w:vertAlign w:val="superscript"/>
              </w:rPr>
              <w:t>o</w:t>
            </w:r>
            <w:r w:rsidRPr="004668BA">
              <w:rPr>
                <w:rFonts w:ascii="Arial" w:hAnsi="Arial"/>
                <w:sz w:val="24"/>
                <w:szCs w:val="24"/>
              </w:rPr>
              <w:t>C, 5 min</w:t>
            </w:r>
          </w:p>
          <w:p w:rsidR="00026F52" w:rsidRPr="004668BA" w:rsidRDefault="00026F52" w:rsidP="00140AFC">
            <w:pPr>
              <w:keepNext/>
              <w:keepLines/>
              <w:tabs>
                <w:tab w:val="left" w:pos="1632"/>
              </w:tabs>
              <w:bidi w:val="0"/>
              <w:spacing w:after="0" w:line="360" w:lineRule="auto"/>
              <w:rPr>
                <w:rFonts w:ascii="Arial" w:hAnsi="Arial"/>
                <w:sz w:val="24"/>
                <w:szCs w:val="24"/>
              </w:rPr>
            </w:pPr>
          </w:p>
          <w:p w:rsidR="00026F52" w:rsidRPr="004668BA" w:rsidRDefault="00026F52" w:rsidP="00140AFC">
            <w:pPr>
              <w:keepNext/>
              <w:keepLines/>
              <w:bidi w:val="0"/>
              <w:spacing w:after="0" w:line="240" w:lineRule="auto"/>
              <w:rPr>
                <w:rFonts w:ascii="Arial" w:hAnsi="Arial"/>
                <w:sz w:val="24"/>
                <w:szCs w:val="24"/>
                <w:lang w:bidi="ar-IQ"/>
              </w:rPr>
            </w:pPr>
          </w:p>
        </w:tc>
        <w:tc>
          <w:tcPr>
            <w:tcW w:w="1276" w:type="dxa"/>
            <w:shd w:val="clear" w:color="auto" w:fill="auto"/>
          </w:tcPr>
          <w:p w:rsidR="00026F52" w:rsidRPr="004668BA" w:rsidRDefault="00026F52" w:rsidP="00140AFC">
            <w:pPr>
              <w:keepNext/>
              <w:keepLines/>
              <w:bidi w:val="0"/>
              <w:spacing w:after="0" w:line="240" w:lineRule="auto"/>
              <w:jc w:val="center"/>
              <w:rPr>
                <w:rFonts w:ascii="Arial" w:hAnsi="Arial"/>
                <w:sz w:val="24"/>
                <w:szCs w:val="24"/>
              </w:rPr>
            </w:pPr>
          </w:p>
          <w:p w:rsidR="00026F52" w:rsidRPr="004668BA" w:rsidRDefault="00026F52" w:rsidP="00140AFC">
            <w:pPr>
              <w:keepNext/>
              <w:keepLines/>
              <w:bidi w:val="0"/>
              <w:spacing w:after="0" w:line="240" w:lineRule="auto"/>
              <w:jc w:val="center"/>
              <w:rPr>
                <w:rFonts w:ascii="Arial" w:hAnsi="Arial"/>
                <w:sz w:val="24"/>
                <w:szCs w:val="24"/>
              </w:rPr>
            </w:pPr>
          </w:p>
          <w:p w:rsidR="00026F52" w:rsidRPr="004668BA" w:rsidRDefault="00026F52" w:rsidP="00140AFC">
            <w:pPr>
              <w:keepNext/>
              <w:keepLines/>
              <w:bidi w:val="0"/>
              <w:spacing w:after="0" w:line="240" w:lineRule="auto"/>
              <w:jc w:val="center"/>
              <w:rPr>
                <w:rFonts w:ascii="Arial" w:hAnsi="Arial"/>
                <w:sz w:val="24"/>
                <w:szCs w:val="24"/>
              </w:rPr>
            </w:pPr>
          </w:p>
          <w:p w:rsidR="00026F52" w:rsidRPr="004668BA" w:rsidRDefault="00026F52" w:rsidP="00140AFC">
            <w:pPr>
              <w:keepNext/>
              <w:keepLines/>
              <w:bidi w:val="0"/>
              <w:spacing w:after="0" w:line="240" w:lineRule="auto"/>
              <w:jc w:val="center"/>
              <w:rPr>
                <w:rFonts w:ascii="Arial" w:hAnsi="Arial"/>
                <w:sz w:val="24"/>
                <w:szCs w:val="24"/>
              </w:rPr>
            </w:pPr>
          </w:p>
          <w:p w:rsidR="00026F52" w:rsidRPr="004668BA" w:rsidRDefault="00026F52" w:rsidP="00140AFC">
            <w:pPr>
              <w:keepNext/>
              <w:keepLines/>
              <w:bidi w:val="0"/>
              <w:spacing w:after="0" w:line="240" w:lineRule="auto"/>
              <w:jc w:val="center"/>
              <w:rPr>
                <w:rFonts w:ascii="Arial" w:hAnsi="Arial"/>
                <w:sz w:val="24"/>
                <w:szCs w:val="24"/>
              </w:rPr>
            </w:pPr>
          </w:p>
          <w:p w:rsidR="00026F52" w:rsidRPr="004668BA" w:rsidRDefault="00026F52" w:rsidP="00140AFC">
            <w:pPr>
              <w:keepNext/>
              <w:keepLines/>
              <w:bidi w:val="0"/>
              <w:spacing w:after="0" w:line="240" w:lineRule="auto"/>
              <w:jc w:val="center"/>
              <w:rPr>
                <w:rFonts w:ascii="Arial" w:hAnsi="Arial"/>
                <w:sz w:val="24"/>
                <w:szCs w:val="24"/>
              </w:rPr>
            </w:pPr>
          </w:p>
          <w:p w:rsidR="00026F52" w:rsidRPr="004668BA" w:rsidRDefault="00026F52" w:rsidP="00140AFC">
            <w:pPr>
              <w:keepNext/>
              <w:keepLines/>
              <w:bidi w:val="0"/>
              <w:spacing w:after="0" w:line="240" w:lineRule="auto"/>
              <w:jc w:val="center"/>
              <w:rPr>
                <w:rFonts w:ascii="Arial" w:hAnsi="Arial"/>
                <w:sz w:val="24"/>
                <w:szCs w:val="24"/>
              </w:rPr>
            </w:pPr>
          </w:p>
          <w:p w:rsidR="00026F52" w:rsidRPr="004668BA" w:rsidRDefault="00026F52" w:rsidP="00140AFC">
            <w:pPr>
              <w:keepNext/>
              <w:keepLines/>
              <w:bidi w:val="0"/>
              <w:spacing w:after="0" w:line="240" w:lineRule="auto"/>
              <w:jc w:val="center"/>
              <w:rPr>
                <w:rFonts w:ascii="Arial" w:hAnsi="Arial"/>
                <w:sz w:val="24"/>
                <w:szCs w:val="24"/>
              </w:rPr>
            </w:pPr>
          </w:p>
          <w:p w:rsidR="00026F52" w:rsidRPr="004668BA" w:rsidRDefault="00026F52" w:rsidP="00140AFC">
            <w:pPr>
              <w:keepNext/>
              <w:keepLines/>
              <w:bidi w:val="0"/>
              <w:spacing w:after="0" w:line="240" w:lineRule="auto"/>
              <w:jc w:val="center"/>
              <w:rPr>
                <w:rFonts w:ascii="Arial" w:hAnsi="Arial"/>
                <w:sz w:val="24"/>
                <w:szCs w:val="24"/>
                <w:lang w:bidi="ar-IQ"/>
              </w:rPr>
            </w:pPr>
            <w:r w:rsidRPr="004668BA">
              <w:rPr>
                <w:rFonts w:ascii="Arial" w:hAnsi="Arial"/>
                <w:sz w:val="24"/>
                <w:szCs w:val="24"/>
              </w:rPr>
              <w:t>136</w:t>
            </w:r>
          </w:p>
        </w:tc>
      </w:tr>
      <w:tr w:rsidR="00026F52" w:rsidRPr="004668BA" w:rsidTr="00140AFC">
        <w:trPr>
          <w:cantSplit/>
        </w:trPr>
        <w:tc>
          <w:tcPr>
            <w:tcW w:w="9322" w:type="dxa"/>
            <w:gridSpan w:val="3"/>
            <w:shd w:val="clear" w:color="auto" w:fill="auto"/>
          </w:tcPr>
          <w:p w:rsidR="00026F52" w:rsidRPr="004668BA" w:rsidRDefault="00026F52" w:rsidP="00140AFC">
            <w:pPr>
              <w:keepNext/>
              <w:keepLines/>
              <w:bidi w:val="0"/>
              <w:spacing w:after="0" w:line="240" w:lineRule="auto"/>
              <w:rPr>
                <w:rFonts w:ascii="Arial" w:hAnsi="Arial"/>
                <w:sz w:val="24"/>
                <w:szCs w:val="24"/>
                <w:lang w:bidi="ar-IQ"/>
              </w:rPr>
            </w:pPr>
            <w:r w:rsidRPr="004668BA">
              <w:rPr>
                <w:rFonts w:ascii="Arial" w:hAnsi="Arial"/>
                <w:sz w:val="24"/>
                <w:szCs w:val="24"/>
                <w:lang w:bidi="ar-IQ"/>
              </w:rPr>
              <w:t>Beta-</w:t>
            </w:r>
            <w:proofErr w:type="spellStart"/>
            <w:r w:rsidRPr="004668BA">
              <w:rPr>
                <w:rFonts w:ascii="Arial" w:hAnsi="Arial"/>
                <w:sz w:val="24"/>
                <w:szCs w:val="24"/>
                <w:lang w:bidi="ar-IQ"/>
              </w:rPr>
              <w:t>actin</w:t>
            </w:r>
            <w:proofErr w:type="spellEnd"/>
            <w:r w:rsidRPr="004668BA">
              <w:rPr>
                <w:rFonts w:ascii="Arial" w:hAnsi="Arial"/>
                <w:sz w:val="24"/>
                <w:szCs w:val="24"/>
                <w:lang w:bidi="ar-IQ"/>
              </w:rPr>
              <w:t xml:space="preserve"> gene</w:t>
            </w:r>
          </w:p>
        </w:tc>
      </w:tr>
      <w:tr w:rsidR="00026F52" w:rsidRPr="004668BA" w:rsidTr="00140AFC">
        <w:trPr>
          <w:cantSplit/>
        </w:trPr>
        <w:tc>
          <w:tcPr>
            <w:tcW w:w="4868" w:type="dxa"/>
            <w:shd w:val="clear" w:color="auto" w:fill="auto"/>
          </w:tcPr>
          <w:p w:rsidR="00026F52" w:rsidRPr="004668BA" w:rsidRDefault="00026F52" w:rsidP="00140AFC">
            <w:pPr>
              <w:keepNext/>
              <w:keepLines/>
              <w:tabs>
                <w:tab w:val="left" w:pos="1632"/>
              </w:tabs>
              <w:bidi w:val="0"/>
              <w:spacing w:after="0" w:line="240" w:lineRule="auto"/>
              <w:rPr>
                <w:rFonts w:ascii="Arial" w:hAnsi="Arial"/>
                <w:sz w:val="24"/>
                <w:szCs w:val="24"/>
              </w:rPr>
            </w:pPr>
            <w:proofErr w:type="spellStart"/>
            <w:r w:rsidRPr="004668BA">
              <w:rPr>
                <w:rFonts w:ascii="Arial" w:hAnsi="Arial"/>
                <w:sz w:val="24"/>
                <w:szCs w:val="24"/>
              </w:rPr>
              <w:t>Fw</w:t>
            </w:r>
            <w:proofErr w:type="spellEnd"/>
            <w:r w:rsidRPr="004668BA">
              <w:rPr>
                <w:rFonts w:ascii="Arial" w:hAnsi="Arial"/>
                <w:sz w:val="24"/>
                <w:szCs w:val="24"/>
              </w:rPr>
              <w:t>-</w:t>
            </w:r>
            <w:r w:rsidRPr="004668BA">
              <w:rPr>
                <w:rFonts w:ascii="Arial" w:hAnsi="Arial"/>
                <w:i/>
                <w:iCs/>
                <w:sz w:val="24"/>
                <w:szCs w:val="24"/>
              </w:rPr>
              <w:t xml:space="preserve"> </w:t>
            </w:r>
            <w:r w:rsidRPr="004668BA">
              <w:rPr>
                <w:rFonts w:ascii="Arial" w:hAnsi="Arial"/>
                <w:sz w:val="24"/>
                <w:szCs w:val="24"/>
              </w:rPr>
              <w:t>Beta-</w:t>
            </w:r>
            <w:proofErr w:type="spellStart"/>
            <w:r w:rsidRPr="004668BA">
              <w:rPr>
                <w:rFonts w:ascii="Arial" w:hAnsi="Arial"/>
                <w:sz w:val="24"/>
                <w:szCs w:val="24"/>
              </w:rPr>
              <w:t>actin</w:t>
            </w:r>
            <w:proofErr w:type="spellEnd"/>
          </w:p>
          <w:p w:rsidR="00026F52" w:rsidRPr="004668BA" w:rsidRDefault="00026F52" w:rsidP="00140AFC">
            <w:pPr>
              <w:keepNext/>
              <w:keepLines/>
              <w:tabs>
                <w:tab w:val="left" w:pos="5997"/>
              </w:tabs>
              <w:bidi w:val="0"/>
              <w:spacing w:after="0" w:line="240" w:lineRule="auto"/>
              <w:rPr>
                <w:rFonts w:ascii="Arial" w:hAnsi="Arial"/>
                <w:sz w:val="24"/>
                <w:szCs w:val="24"/>
              </w:rPr>
            </w:pPr>
            <w:r w:rsidRPr="004668BA">
              <w:rPr>
                <w:rFonts w:ascii="Arial" w:hAnsi="Arial"/>
                <w:sz w:val="24"/>
                <w:szCs w:val="24"/>
              </w:rPr>
              <w:t>5’-CAGGATGCAGAAGGAGATCACAG-3’</w:t>
            </w:r>
          </w:p>
          <w:p w:rsidR="00026F52" w:rsidRPr="004668BA" w:rsidRDefault="00026F52" w:rsidP="00140AFC">
            <w:pPr>
              <w:keepNext/>
              <w:keepLines/>
              <w:tabs>
                <w:tab w:val="left" w:pos="5997"/>
              </w:tabs>
              <w:bidi w:val="0"/>
              <w:spacing w:after="0" w:line="240" w:lineRule="auto"/>
              <w:rPr>
                <w:rFonts w:ascii="Arial" w:hAnsi="Arial"/>
                <w:sz w:val="24"/>
                <w:szCs w:val="24"/>
              </w:rPr>
            </w:pPr>
          </w:p>
          <w:p w:rsidR="00026F52" w:rsidRPr="004668BA" w:rsidRDefault="00026F52" w:rsidP="00140AFC">
            <w:pPr>
              <w:keepNext/>
              <w:keepLines/>
              <w:tabs>
                <w:tab w:val="left" w:pos="5997"/>
              </w:tabs>
              <w:bidi w:val="0"/>
              <w:spacing w:after="0" w:line="240" w:lineRule="auto"/>
              <w:rPr>
                <w:rFonts w:ascii="Arial" w:hAnsi="Arial"/>
                <w:sz w:val="24"/>
                <w:szCs w:val="24"/>
                <w:shd w:val="clear" w:color="auto" w:fill="FFFFFF"/>
              </w:rPr>
            </w:pPr>
            <w:proofErr w:type="spellStart"/>
            <w:r w:rsidRPr="004668BA">
              <w:rPr>
                <w:rFonts w:ascii="Arial" w:hAnsi="Arial"/>
                <w:sz w:val="24"/>
                <w:szCs w:val="24"/>
                <w:shd w:val="clear" w:color="auto" w:fill="FFFFFF"/>
              </w:rPr>
              <w:t>Rv</w:t>
            </w:r>
            <w:proofErr w:type="spellEnd"/>
            <w:r w:rsidRPr="004668BA">
              <w:rPr>
                <w:rFonts w:ascii="Arial" w:hAnsi="Arial"/>
                <w:sz w:val="24"/>
                <w:szCs w:val="24"/>
                <w:shd w:val="clear" w:color="auto" w:fill="FFFFFF"/>
              </w:rPr>
              <w:t>-</w:t>
            </w:r>
            <w:r w:rsidRPr="004668BA">
              <w:rPr>
                <w:rFonts w:ascii="Arial" w:hAnsi="Arial"/>
                <w:sz w:val="24"/>
                <w:szCs w:val="24"/>
              </w:rPr>
              <w:t xml:space="preserve"> Beta-</w:t>
            </w:r>
            <w:proofErr w:type="spellStart"/>
            <w:r w:rsidRPr="004668BA">
              <w:rPr>
                <w:rFonts w:ascii="Arial" w:hAnsi="Arial"/>
                <w:sz w:val="24"/>
                <w:szCs w:val="24"/>
              </w:rPr>
              <w:t>actin</w:t>
            </w:r>
            <w:proofErr w:type="spellEnd"/>
          </w:p>
          <w:p w:rsidR="00026F52" w:rsidRPr="004668BA" w:rsidRDefault="00026F52" w:rsidP="00140AFC">
            <w:pPr>
              <w:keepNext/>
              <w:keepLines/>
              <w:bidi w:val="0"/>
              <w:spacing w:after="0" w:line="240" w:lineRule="auto"/>
              <w:rPr>
                <w:rFonts w:ascii="Arial" w:hAnsi="Arial"/>
                <w:sz w:val="24"/>
                <w:szCs w:val="24"/>
                <w:lang w:bidi="ar-IQ"/>
              </w:rPr>
            </w:pPr>
            <w:r w:rsidRPr="004668BA">
              <w:rPr>
                <w:rFonts w:ascii="Arial" w:hAnsi="Arial"/>
                <w:sz w:val="24"/>
                <w:szCs w:val="24"/>
              </w:rPr>
              <w:t>5’- GTACTCCTGCTTGCTGATCCACAT -3’</w:t>
            </w:r>
          </w:p>
        </w:tc>
        <w:tc>
          <w:tcPr>
            <w:tcW w:w="3178" w:type="dxa"/>
            <w:shd w:val="clear" w:color="auto" w:fill="auto"/>
          </w:tcPr>
          <w:p w:rsidR="00026F52" w:rsidRPr="004668BA" w:rsidRDefault="00026F52" w:rsidP="00140AFC">
            <w:pPr>
              <w:keepNext/>
              <w:keepLines/>
              <w:tabs>
                <w:tab w:val="left" w:pos="1632"/>
              </w:tabs>
              <w:bidi w:val="0"/>
              <w:spacing w:after="0" w:line="240" w:lineRule="auto"/>
              <w:rPr>
                <w:rFonts w:ascii="Arial" w:hAnsi="Arial"/>
                <w:b/>
                <w:bCs/>
                <w:sz w:val="24"/>
                <w:szCs w:val="24"/>
              </w:rPr>
            </w:pPr>
            <w:r w:rsidRPr="004668BA">
              <w:rPr>
                <w:rFonts w:ascii="Arial" w:hAnsi="Arial"/>
                <w:b/>
                <w:bCs/>
                <w:sz w:val="24"/>
                <w:szCs w:val="24"/>
              </w:rPr>
              <w:t>1 cycle:</w:t>
            </w:r>
          </w:p>
          <w:p w:rsidR="00026F52" w:rsidRPr="004668BA" w:rsidRDefault="00026F52" w:rsidP="00140AFC">
            <w:pPr>
              <w:keepNext/>
              <w:keepLines/>
              <w:tabs>
                <w:tab w:val="left" w:pos="1632"/>
              </w:tabs>
              <w:bidi w:val="0"/>
              <w:spacing w:after="0" w:line="240" w:lineRule="auto"/>
              <w:rPr>
                <w:rFonts w:ascii="Arial" w:hAnsi="Arial"/>
                <w:b/>
                <w:bCs/>
                <w:sz w:val="24"/>
                <w:szCs w:val="24"/>
              </w:rPr>
            </w:pPr>
            <w:r w:rsidRPr="004668BA">
              <w:rPr>
                <w:rFonts w:ascii="Arial" w:hAnsi="Arial"/>
                <w:b/>
                <w:bCs/>
                <w:sz w:val="24"/>
                <w:szCs w:val="24"/>
              </w:rPr>
              <w:t xml:space="preserve">Initial </w:t>
            </w:r>
            <w:proofErr w:type="spellStart"/>
            <w:r w:rsidRPr="004668BA">
              <w:rPr>
                <w:rFonts w:ascii="Arial" w:hAnsi="Arial"/>
                <w:b/>
                <w:bCs/>
                <w:sz w:val="24"/>
                <w:szCs w:val="24"/>
              </w:rPr>
              <w:t>denaturation</w:t>
            </w:r>
            <w:proofErr w:type="spellEnd"/>
            <w:r w:rsidRPr="004668BA">
              <w:rPr>
                <w:rFonts w:ascii="Arial" w:hAnsi="Arial"/>
                <w:b/>
                <w:bCs/>
                <w:sz w:val="24"/>
                <w:szCs w:val="24"/>
              </w:rPr>
              <w:t>:</w:t>
            </w:r>
          </w:p>
          <w:p w:rsidR="00026F52" w:rsidRPr="004668BA" w:rsidRDefault="00026F52" w:rsidP="00140AFC">
            <w:pPr>
              <w:keepNext/>
              <w:keepLines/>
              <w:tabs>
                <w:tab w:val="left" w:pos="1632"/>
              </w:tabs>
              <w:bidi w:val="0"/>
              <w:spacing w:after="0" w:line="240" w:lineRule="auto"/>
              <w:rPr>
                <w:rFonts w:ascii="Arial" w:hAnsi="Arial"/>
                <w:sz w:val="24"/>
                <w:szCs w:val="24"/>
              </w:rPr>
            </w:pPr>
            <w:r w:rsidRPr="004668BA">
              <w:rPr>
                <w:rFonts w:ascii="Arial" w:hAnsi="Arial"/>
                <w:sz w:val="24"/>
                <w:szCs w:val="24"/>
              </w:rPr>
              <w:t xml:space="preserve"> 95 </w:t>
            </w:r>
            <w:r w:rsidRPr="004668BA">
              <w:rPr>
                <w:rFonts w:ascii="Arial" w:hAnsi="Arial"/>
                <w:sz w:val="24"/>
                <w:szCs w:val="24"/>
                <w:vertAlign w:val="superscript"/>
              </w:rPr>
              <w:t>°</w:t>
            </w:r>
            <w:r w:rsidRPr="004668BA">
              <w:rPr>
                <w:rFonts w:ascii="Arial" w:hAnsi="Arial"/>
                <w:sz w:val="24"/>
                <w:szCs w:val="24"/>
              </w:rPr>
              <w:t>C, 5 min</w:t>
            </w:r>
          </w:p>
          <w:p w:rsidR="00026F52" w:rsidRPr="004668BA" w:rsidRDefault="00026F52" w:rsidP="00140AFC">
            <w:pPr>
              <w:keepNext/>
              <w:keepLines/>
              <w:tabs>
                <w:tab w:val="left" w:pos="1632"/>
              </w:tabs>
              <w:bidi w:val="0"/>
              <w:spacing w:after="0" w:line="240" w:lineRule="auto"/>
              <w:rPr>
                <w:rFonts w:ascii="Arial" w:hAnsi="Arial"/>
                <w:sz w:val="24"/>
                <w:szCs w:val="24"/>
              </w:rPr>
            </w:pPr>
          </w:p>
          <w:p w:rsidR="00026F52" w:rsidRPr="004668BA" w:rsidRDefault="00026F52" w:rsidP="00140AFC">
            <w:pPr>
              <w:keepNext/>
              <w:keepLines/>
              <w:tabs>
                <w:tab w:val="left" w:pos="1632"/>
              </w:tabs>
              <w:bidi w:val="0"/>
              <w:spacing w:after="0" w:line="360" w:lineRule="auto"/>
              <w:rPr>
                <w:rFonts w:ascii="Arial" w:hAnsi="Arial"/>
                <w:b/>
                <w:bCs/>
                <w:sz w:val="24"/>
                <w:szCs w:val="24"/>
              </w:rPr>
            </w:pPr>
            <w:r w:rsidRPr="004668BA">
              <w:rPr>
                <w:rFonts w:ascii="Arial" w:hAnsi="Arial"/>
                <w:b/>
                <w:bCs/>
                <w:sz w:val="24"/>
                <w:szCs w:val="24"/>
              </w:rPr>
              <w:t>45 cycles: each cycle</w:t>
            </w:r>
          </w:p>
          <w:p w:rsidR="00026F52" w:rsidRPr="004668BA" w:rsidRDefault="00026F52" w:rsidP="00140AFC">
            <w:pPr>
              <w:keepNext/>
              <w:keepLines/>
              <w:tabs>
                <w:tab w:val="left" w:pos="1632"/>
              </w:tabs>
              <w:bidi w:val="0"/>
              <w:spacing w:after="0" w:line="360" w:lineRule="auto"/>
              <w:rPr>
                <w:rFonts w:ascii="Arial" w:hAnsi="Arial"/>
                <w:sz w:val="24"/>
                <w:szCs w:val="24"/>
              </w:rPr>
            </w:pPr>
            <w:proofErr w:type="spellStart"/>
            <w:r w:rsidRPr="004668BA">
              <w:rPr>
                <w:rFonts w:ascii="Arial" w:hAnsi="Arial"/>
                <w:sz w:val="24"/>
                <w:szCs w:val="24"/>
              </w:rPr>
              <w:t>Denaturation</w:t>
            </w:r>
            <w:proofErr w:type="spellEnd"/>
            <w:r w:rsidRPr="004668BA">
              <w:rPr>
                <w:rFonts w:ascii="Arial" w:hAnsi="Arial"/>
                <w:sz w:val="24"/>
                <w:szCs w:val="24"/>
              </w:rPr>
              <w:t xml:space="preserve">: 94 </w:t>
            </w:r>
            <w:r w:rsidRPr="004668BA">
              <w:rPr>
                <w:rFonts w:ascii="Arial" w:hAnsi="Arial"/>
                <w:sz w:val="24"/>
                <w:szCs w:val="24"/>
                <w:vertAlign w:val="superscript"/>
              </w:rPr>
              <w:t>°</w:t>
            </w:r>
            <w:r w:rsidRPr="004668BA">
              <w:rPr>
                <w:rFonts w:ascii="Arial" w:hAnsi="Arial"/>
                <w:sz w:val="24"/>
                <w:szCs w:val="24"/>
              </w:rPr>
              <w:t xml:space="preserve">C, 1min </w:t>
            </w:r>
          </w:p>
          <w:p w:rsidR="00026F52" w:rsidRPr="004668BA" w:rsidRDefault="00026F52" w:rsidP="00140AFC">
            <w:pPr>
              <w:keepNext/>
              <w:keepLines/>
              <w:tabs>
                <w:tab w:val="left" w:pos="1632"/>
              </w:tabs>
              <w:bidi w:val="0"/>
              <w:spacing w:after="0" w:line="360" w:lineRule="auto"/>
              <w:rPr>
                <w:rFonts w:ascii="Arial" w:hAnsi="Arial"/>
                <w:sz w:val="24"/>
                <w:szCs w:val="24"/>
              </w:rPr>
            </w:pPr>
            <w:r w:rsidRPr="004668BA">
              <w:rPr>
                <w:rFonts w:ascii="Arial" w:hAnsi="Arial"/>
                <w:sz w:val="24"/>
                <w:szCs w:val="24"/>
              </w:rPr>
              <w:t xml:space="preserve">Annealing : 60 </w:t>
            </w:r>
            <w:r w:rsidRPr="004668BA">
              <w:rPr>
                <w:rFonts w:ascii="Arial" w:hAnsi="Arial"/>
                <w:sz w:val="24"/>
                <w:szCs w:val="24"/>
                <w:vertAlign w:val="superscript"/>
              </w:rPr>
              <w:t>°</w:t>
            </w:r>
            <w:r w:rsidRPr="004668BA">
              <w:rPr>
                <w:rFonts w:ascii="Arial" w:hAnsi="Arial"/>
                <w:sz w:val="24"/>
                <w:szCs w:val="24"/>
              </w:rPr>
              <w:t>C, 1 min</w:t>
            </w:r>
          </w:p>
          <w:p w:rsidR="00026F52" w:rsidRPr="004668BA" w:rsidRDefault="00026F52" w:rsidP="00140AFC">
            <w:pPr>
              <w:keepNext/>
              <w:keepLines/>
              <w:tabs>
                <w:tab w:val="left" w:pos="1632"/>
              </w:tabs>
              <w:bidi w:val="0"/>
              <w:spacing w:after="0" w:line="360" w:lineRule="auto"/>
              <w:rPr>
                <w:rFonts w:ascii="Arial" w:hAnsi="Arial"/>
                <w:sz w:val="24"/>
                <w:szCs w:val="24"/>
              </w:rPr>
            </w:pPr>
            <w:r w:rsidRPr="004668BA">
              <w:rPr>
                <w:rFonts w:ascii="Arial" w:hAnsi="Arial"/>
                <w:sz w:val="24"/>
                <w:szCs w:val="24"/>
              </w:rPr>
              <w:t xml:space="preserve">Extension  : 72 </w:t>
            </w:r>
            <w:r w:rsidRPr="004668BA">
              <w:rPr>
                <w:rFonts w:ascii="Arial" w:hAnsi="Arial"/>
                <w:sz w:val="24"/>
                <w:szCs w:val="24"/>
                <w:vertAlign w:val="superscript"/>
              </w:rPr>
              <w:t>°</w:t>
            </w:r>
            <w:r w:rsidRPr="004668BA">
              <w:rPr>
                <w:rFonts w:ascii="Arial" w:hAnsi="Arial"/>
                <w:sz w:val="24"/>
                <w:szCs w:val="24"/>
              </w:rPr>
              <w:t>C, 25 sec.</w:t>
            </w:r>
          </w:p>
          <w:p w:rsidR="00026F52" w:rsidRPr="004668BA" w:rsidRDefault="00026F52" w:rsidP="00140AFC">
            <w:pPr>
              <w:keepNext/>
              <w:keepLines/>
              <w:tabs>
                <w:tab w:val="left" w:pos="1632"/>
              </w:tabs>
              <w:bidi w:val="0"/>
              <w:spacing w:after="0" w:line="240" w:lineRule="auto"/>
              <w:rPr>
                <w:rFonts w:ascii="Arial" w:hAnsi="Arial"/>
                <w:b/>
                <w:bCs/>
                <w:sz w:val="24"/>
                <w:szCs w:val="24"/>
              </w:rPr>
            </w:pPr>
            <w:r w:rsidRPr="004668BA">
              <w:rPr>
                <w:rFonts w:ascii="Arial" w:hAnsi="Arial"/>
                <w:b/>
                <w:bCs/>
                <w:sz w:val="24"/>
                <w:szCs w:val="24"/>
              </w:rPr>
              <w:t xml:space="preserve">Hold : </w:t>
            </w:r>
          </w:p>
          <w:p w:rsidR="00026F52" w:rsidRPr="004668BA" w:rsidRDefault="00026F52" w:rsidP="00140AFC">
            <w:pPr>
              <w:keepNext/>
              <w:keepLines/>
              <w:bidi w:val="0"/>
              <w:spacing w:after="0" w:line="240" w:lineRule="auto"/>
              <w:rPr>
                <w:rFonts w:ascii="Arial" w:hAnsi="Arial"/>
                <w:sz w:val="24"/>
                <w:szCs w:val="24"/>
                <w:lang w:bidi="ar-IQ"/>
              </w:rPr>
            </w:pPr>
            <w:r w:rsidRPr="004668BA">
              <w:rPr>
                <w:rFonts w:ascii="Arial" w:hAnsi="Arial"/>
                <w:sz w:val="24"/>
                <w:szCs w:val="24"/>
              </w:rPr>
              <w:t>55-95</w:t>
            </w:r>
            <w:r w:rsidRPr="004668BA">
              <w:rPr>
                <w:rFonts w:ascii="Arial" w:hAnsi="Arial"/>
                <w:sz w:val="24"/>
                <w:szCs w:val="24"/>
                <w:vertAlign w:val="superscript"/>
              </w:rPr>
              <w:t>°</w:t>
            </w:r>
            <w:r w:rsidRPr="004668BA">
              <w:rPr>
                <w:rFonts w:ascii="Arial" w:hAnsi="Arial"/>
                <w:sz w:val="24"/>
                <w:szCs w:val="24"/>
              </w:rPr>
              <w:t>C</w:t>
            </w:r>
            <w:r w:rsidRPr="004668BA">
              <w:rPr>
                <w:rFonts w:ascii="Arial" w:hAnsi="Arial"/>
                <w:sz w:val="24"/>
                <w:szCs w:val="24"/>
                <w:lang w:bidi="ar-IQ"/>
              </w:rPr>
              <w:t>, 5 min</w:t>
            </w:r>
          </w:p>
        </w:tc>
        <w:tc>
          <w:tcPr>
            <w:tcW w:w="1276" w:type="dxa"/>
            <w:shd w:val="clear" w:color="auto" w:fill="auto"/>
          </w:tcPr>
          <w:p w:rsidR="00026F52" w:rsidRPr="004668BA" w:rsidRDefault="00026F52" w:rsidP="00140AFC">
            <w:pPr>
              <w:keepNext/>
              <w:keepLines/>
              <w:bidi w:val="0"/>
              <w:spacing w:after="0" w:line="240" w:lineRule="auto"/>
              <w:rPr>
                <w:rFonts w:ascii="Arial" w:hAnsi="Arial"/>
                <w:sz w:val="24"/>
                <w:szCs w:val="24"/>
                <w:lang w:bidi="ar-IQ"/>
              </w:rPr>
            </w:pPr>
          </w:p>
          <w:p w:rsidR="00026F52" w:rsidRPr="004668BA" w:rsidRDefault="00026F52" w:rsidP="00140AFC">
            <w:pPr>
              <w:keepNext/>
              <w:keepLines/>
              <w:bidi w:val="0"/>
              <w:spacing w:after="0" w:line="240" w:lineRule="auto"/>
              <w:rPr>
                <w:rFonts w:ascii="Arial" w:hAnsi="Arial"/>
                <w:sz w:val="24"/>
                <w:szCs w:val="24"/>
                <w:lang w:bidi="ar-IQ"/>
              </w:rPr>
            </w:pPr>
          </w:p>
          <w:p w:rsidR="00026F52" w:rsidRPr="004668BA" w:rsidRDefault="00026F52" w:rsidP="00140AFC">
            <w:pPr>
              <w:keepNext/>
              <w:keepLines/>
              <w:bidi w:val="0"/>
              <w:spacing w:after="0" w:line="240" w:lineRule="auto"/>
              <w:rPr>
                <w:rFonts w:ascii="Arial" w:hAnsi="Arial"/>
                <w:sz w:val="24"/>
                <w:szCs w:val="24"/>
                <w:lang w:bidi="ar-IQ"/>
              </w:rPr>
            </w:pPr>
          </w:p>
          <w:p w:rsidR="00026F52" w:rsidRPr="004668BA" w:rsidRDefault="00026F52" w:rsidP="00140AFC">
            <w:pPr>
              <w:keepNext/>
              <w:keepLines/>
              <w:bidi w:val="0"/>
              <w:spacing w:after="0" w:line="240" w:lineRule="auto"/>
              <w:rPr>
                <w:rFonts w:ascii="Arial" w:hAnsi="Arial"/>
                <w:sz w:val="24"/>
                <w:szCs w:val="24"/>
                <w:lang w:bidi="ar-IQ"/>
              </w:rPr>
            </w:pPr>
          </w:p>
          <w:p w:rsidR="00026F52" w:rsidRPr="004668BA" w:rsidRDefault="00026F52" w:rsidP="00140AFC">
            <w:pPr>
              <w:keepNext/>
              <w:keepLines/>
              <w:bidi w:val="0"/>
              <w:spacing w:after="0" w:line="240" w:lineRule="auto"/>
              <w:rPr>
                <w:rFonts w:ascii="Arial" w:hAnsi="Arial"/>
                <w:sz w:val="24"/>
                <w:szCs w:val="24"/>
                <w:lang w:bidi="ar-IQ"/>
              </w:rPr>
            </w:pPr>
          </w:p>
          <w:p w:rsidR="00026F52" w:rsidRPr="004668BA" w:rsidRDefault="00026F52" w:rsidP="00140AFC">
            <w:pPr>
              <w:keepNext/>
              <w:keepLines/>
              <w:bidi w:val="0"/>
              <w:spacing w:after="0" w:line="240" w:lineRule="auto"/>
              <w:rPr>
                <w:rFonts w:ascii="Arial" w:hAnsi="Arial"/>
                <w:sz w:val="24"/>
                <w:szCs w:val="24"/>
                <w:lang w:bidi="ar-IQ"/>
              </w:rPr>
            </w:pPr>
          </w:p>
          <w:p w:rsidR="00026F52" w:rsidRPr="004668BA" w:rsidRDefault="00026F52" w:rsidP="00140AFC">
            <w:pPr>
              <w:keepNext/>
              <w:keepLines/>
              <w:bidi w:val="0"/>
              <w:spacing w:after="0" w:line="240" w:lineRule="auto"/>
              <w:rPr>
                <w:rFonts w:ascii="Arial" w:hAnsi="Arial"/>
                <w:sz w:val="24"/>
                <w:szCs w:val="24"/>
                <w:lang w:bidi="ar-IQ"/>
              </w:rPr>
            </w:pPr>
            <w:r w:rsidRPr="004668BA">
              <w:rPr>
                <w:rFonts w:ascii="Arial" w:hAnsi="Arial"/>
                <w:sz w:val="24"/>
                <w:szCs w:val="24"/>
                <w:lang w:bidi="ar-IQ"/>
              </w:rPr>
              <w:t>155</w:t>
            </w:r>
          </w:p>
        </w:tc>
      </w:tr>
    </w:tbl>
    <w:p w:rsidR="00026F52" w:rsidRPr="004668BA" w:rsidRDefault="00026F52" w:rsidP="00026F52">
      <w:pPr>
        <w:bidi w:val="0"/>
        <w:spacing w:line="360" w:lineRule="auto"/>
        <w:ind w:firstLine="567"/>
        <w:jc w:val="both"/>
        <w:rPr>
          <w:rFonts w:ascii="Times New Roman" w:hAnsi="Times New Roman" w:cs="Times New Roman"/>
          <w:sz w:val="28"/>
          <w:szCs w:val="28"/>
          <w:lang w:bidi="ar-IQ"/>
        </w:rPr>
      </w:pPr>
    </w:p>
    <w:p w:rsidR="00026F52" w:rsidRPr="004668BA" w:rsidRDefault="00026F52" w:rsidP="00026F52">
      <w:pPr>
        <w:pStyle w:val="2"/>
        <w:bidi w:val="0"/>
        <w:rPr>
          <w:rFonts w:ascii="Times New Roman" w:hAnsi="Times New Roman"/>
          <w:b/>
          <w:bCs/>
          <w:color w:val="auto"/>
          <w:lang w:val="en-GB" w:bidi="ar-IQ"/>
        </w:rPr>
      </w:pPr>
      <w:r w:rsidRPr="004668BA">
        <w:rPr>
          <w:rFonts w:ascii="Times New Roman" w:hAnsi="Times New Roman"/>
          <w:b/>
          <w:bCs/>
          <w:color w:val="auto"/>
          <w:lang w:val="en-GB" w:bidi="ar-IQ"/>
        </w:rPr>
        <w:t>Statistical analysis</w:t>
      </w:r>
    </w:p>
    <w:p w:rsidR="00026F52" w:rsidRPr="00ED7AC5" w:rsidRDefault="00026F52" w:rsidP="00026F52">
      <w:pPr>
        <w:bidi w:val="0"/>
        <w:spacing w:line="360" w:lineRule="auto"/>
        <w:ind w:firstLine="567"/>
        <w:jc w:val="both"/>
        <w:rPr>
          <w:rFonts w:ascii="Times New Roman" w:hAnsi="Times New Roman" w:cs="Times New Roman"/>
          <w:color w:val="FF0000"/>
          <w:sz w:val="28"/>
          <w:szCs w:val="28"/>
          <w:lang w:val="en-GB" w:bidi="ar-IQ"/>
        </w:rPr>
      </w:pPr>
      <w:r w:rsidRPr="00ED7AC5">
        <w:rPr>
          <w:rFonts w:ascii="Times New Roman" w:hAnsi="Times New Roman" w:cs="Times New Roman"/>
          <w:color w:val="FF0000"/>
          <w:sz w:val="28"/>
          <w:szCs w:val="28"/>
          <w:lang w:val="en-GB" w:bidi="ar-IQ"/>
        </w:rPr>
        <w:t xml:space="preserve">Current study results  were analysed by using SPSS (Statistical Package for the Social Sciences) based on one way ANOVA for </w:t>
      </w:r>
      <w:proofErr w:type="spellStart"/>
      <w:r w:rsidRPr="00ED7AC5">
        <w:rPr>
          <w:rFonts w:ascii="Times New Roman" w:hAnsi="Times New Roman" w:cs="Times New Roman"/>
          <w:color w:val="FF0000"/>
          <w:sz w:val="28"/>
          <w:szCs w:val="28"/>
          <w:lang w:val="en-GB" w:bidi="ar-IQ"/>
        </w:rPr>
        <w:t>variation,also</w:t>
      </w:r>
      <w:proofErr w:type="spellEnd"/>
      <w:r w:rsidRPr="00ED7AC5">
        <w:rPr>
          <w:rFonts w:ascii="Times New Roman" w:hAnsi="Times New Roman" w:cs="Times New Roman"/>
          <w:color w:val="FF0000"/>
          <w:sz w:val="28"/>
          <w:szCs w:val="28"/>
          <w:lang w:val="en-GB" w:bidi="ar-IQ"/>
        </w:rPr>
        <w:t xml:space="preserve"> it used the least significant difference (</w:t>
      </w:r>
      <w:proofErr w:type="spellStart"/>
      <w:r w:rsidRPr="00ED7AC5">
        <w:rPr>
          <w:rFonts w:ascii="Times New Roman" w:hAnsi="Times New Roman" w:cs="Times New Roman"/>
          <w:color w:val="FF0000"/>
          <w:sz w:val="28"/>
          <w:szCs w:val="28"/>
          <w:lang w:val="en-GB" w:bidi="ar-IQ"/>
        </w:rPr>
        <w:t>rLSD</w:t>
      </w:r>
      <w:proofErr w:type="spellEnd"/>
      <w:r w:rsidRPr="00ED7AC5">
        <w:rPr>
          <w:rFonts w:ascii="Times New Roman" w:hAnsi="Times New Roman" w:cs="Times New Roman"/>
          <w:color w:val="FF0000"/>
          <w:sz w:val="28"/>
          <w:szCs w:val="28"/>
          <w:lang w:val="en-GB" w:bidi="ar-IQ"/>
        </w:rPr>
        <w:t>) and independent t test at p &lt; 0.01 and p &lt;0.05.</w:t>
      </w:r>
    </w:p>
    <w:p w:rsidR="00026F52" w:rsidRPr="004668BA" w:rsidRDefault="00026F52" w:rsidP="00026F52">
      <w:pPr>
        <w:pStyle w:val="1"/>
        <w:bidi w:val="0"/>
        <w:rPr>
          <w:rFonts w:ascii="Times New Roman" w:hAnsi="Times New Roman"/>
          <w:b/>
          <w:bCs/>
          <w:color w:val="auto"/>
          <w:sz w:val="28"/>
          <w:szCs w:val="28"/>
          <w:lang w:val="en-GB" w:bidi="ar-IQ"/>
        </w:rPr>
      </w:pPr>
      <w:r w:rsidRPr="004668BA">
        <w:rPr>
          <w:rFonts w:ascii="Times New Roman" w:hAnsi="Times New Roman"/>
          <w:b/>
          <w:bCs/>
          <w:color w:val="auto"/>
          <w:sz w:val="28"/>
          <w:szCs w:val="28"/>
          <w:lang w:val="en-GB" w:bidi="ar-IQ"/>
        </w:rPr>
        <w:lastRenderedPageBreak/>
        <w:t>Results</w:t>
      </w:r>
    </w:p>
    <w:p w:rsidR="00026F52" w:rsidRPr="00ED7AC5" w:rsidRDefault="00026F52" w:rsidP="00026F52">
      <w:pPr>
        <w:bidi w:val="0"/>
        <w:spacing w:line="360" w:lineRule="auto"/>
        <w:ind w:firstLine="567"/>
        <w:jc w:val="both"/>
        <w:rPr>
          <w:rFonts w:ascii="Times New Roman" w:hAnsi="Times New Roman" w:cs="Times New Roman"/>
          <w:color w:val="FF0000"/>
          <w:sz w:val="28"/>
          <w:szCs w:val="28"/>
          <w:lang w:val="en-GB" w:bidi="ar-IQ"/>
        </w:rPr>
      </w:pPr>
      <w:r w:rsidRPr="00ED7AC5">
        <w:rPr>
          <w:rFonts w:ascii="Times New Roman" w:hAnsi="Times New Roman" w:cs="Times New Roman"/>
          <w:color w:val="FF0000"/>
          <w:sz w:val="28"/>
          <w:szCs w:val="28"/>
          <w:lang w:val="en-GB" w:bidi="ar-IQ"/>
        </w:rPr>
        <w:t xml:space="preserve">Fig (1) revealed a significant increased (P&lt; 0.01) in the gene expression of the gill MT in all fish groups treated with heavy metals. After heavy metal exposure, MT gene expression was significantly (P&lt; 0.01) in </w:t>
      </w:r>
      <w:r w:rsidRPr="00ED7AC5">
        <w:rPr>
          <w:rFonts w:ascii="Times New Roman" w:hAnsi="Times New Roman" w:cs="Times New Roman"/>
          <w:i/>
          <w:iCs/>
          <w:color w:val="FF0000"/>
          <w:sz w:val="28"/>
          <w:szCs w:val="28"/>
          <w:lang w:val="en-GB" w:bidi="ar-IQ"/>
        </w:rPr>
        <w:t xml:space="preserve">O. </w:t>
      </w:r>
      <w:proofErr w:type="spellStart"/>
      <w:r w:rsidRPr="00ED7AC5">
        <w:rPr>
          <w:rFonts w:ascii="Times New Roman" w:hAnsi="Times New Roman" w:cs="Times New Roman"/>
          <w:i/>
          <w:iCs/>
          <w:color w:val="FF0000"/>
          <w:sz w:val="28"/>
          <w:szCs w:val="28"/>
          <w:lang w:val="en-GB" w:bidi="ar-IQ"/>
        </w:rPr>
        <w:t>niloticus</w:t>
      </w:r>
      <w:proofErr w:type="spellEnd"/>
      <w:r w:rsidRPr="00ED7AC5">
        <w:rPr>
          <w:rFonts w:ascii="Times New Roman" w:hAnsi="Times New Roman" w:cs="Times New Roman"/>
          <w:color w:val="FF0000"/>
          <w:sz w:val="28"/>
          <w:szCs w:val="28"/>
          <w:lang w:val="en-GB" w:bidi="ar-IQ"/>
        </w:rPr>
        <w:t xml:space="preserve"> higher than that of </w:t>
      </w:r>
      <w:r w:rsidRPr="00ED7AC5">
        <w:rPr>
          <w:rFonts w:ascii="Times New Roman" w:hAnsi="Times New Roman" w:cs="Times New Roman"/>
          <w:i/>
          <w:iCs/>
          <w:color w:val="FF0000"/>
          <w:sz w:val="28"/>
          <w:szCs w:val="28"/>
          <w:lang w:val="en-GB" w:bidi="ar-IQ"/>
        </w:rPr>
        <w:t xml:space="preserve">C. </w:t>
      </w:r>
      <w:proofErr w:type="spellStart"/>
      <w:r w:rsidRPr="00ED7AC5">
        <w:rPr>
          <w:rFonts w:ascii="Times New Roman" w:hAnsi="Times New Roman" w:cs="Times New Roman"/>
          <w:i/>
          <w:iCs/>
          <w:color w:val="FF0000"/>
          <w:sz w:val="28"/>
          <w:szCs w:val="28"/>
          <w:lang w:val="en-GB" w:bidi="ar-IQ"/>
        </w:rPr>
        <w:t>carpio</w:t>
      </w:r>
      <w:proofErr w:type="spellEnd"/>
      <w:r w:rsidRPr="00ED7AC5">
        <w:rPr>
          <w:rFonts w:ascii="Times New Roman" w:hAnsi="Times New Roman" w:cs="Times New Roman"/>
          <w:color w:val="FF0000"/>
          <w:sz w:val="28"/>
          <w:szCs w:val="28"/>
          <w:lang w:val="en-GB" w:bidi="ar-IQ"/>
        </w:rPr>
        <w:t xml:space="preserve">. </w:t>
      </w:r>
    </w:p>
    <w:p w:rsidR="00026F52" w:rsidRPr="004668BA" w:rsidRDefault="00026F52" w:rsidP="00026F52">
      <w:pPr>
        <w:bidi w:val="0"/>
        <w:spacing w:line="360" w:lineRule="auto"/>
        <w:ind w:firstLine="567"/>
        <w:jc w:val="both"/>
        <w:rPr>
          <w:rFonts w:ascii="Times New Roman" w:hAnsi="Times New Roman" w:cs="Times New Roman"/>
          <w:sz w:val="28"/>
          <w:szCs w:val="28"/>
          <w:lang w:val="en-GB" w:bidi="ar-IQ"/>
        </w:rPr>
      </w:pPr>
    </w:p>
    <w:p w:rsidR="00026F52" w:rsidRDefault="00026F52" w:rsidP="00026F52">
      <w:pPr>
        <w:keepNext/>
        <w:bidi w:val="0"/>
        <w:jc w:val="both"/>
      </w:pPr>
      <w:r>
        <w:rPr>
          <w:noProof/>
        </w:rPr>
        <w:drawing>
          <wp:inline distT="0" distB="0" distL="0" distR="0">
            <wp:extent cx="5173980" cy="2799080"/>
            <wp:effectExtent l="19050" t="0" r="7620" b="0"/>
            <wp:docPr id="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
                    <a:srcRect/>
                    <a:stretch>
                      <a:fillRect/>
                    </a:stretch>
                  </pic:blipFill>
                  <pic:spPr bwMode="auto">
                    <a:xfrm>
                      <a:off x="0" y="0"/>
                      <a:ext cx="5173980" cy="2799080"/>
                    </a:xfrm>
                    <a:prstGeom prst="rect">
                      <a:avLst/>
                    </a:prstGeom>
                    <a:noFill/>
                    <a:ln w="9525">
                      <a:noFill/>
                      <a:miter lim="800000"/>
                      <a:headEnd/>
                      <a:tailEnd/>
                    </a:ln>
                  </pic:spPr>
                </pic:pic>
              </a:graphicData>
            </a:graphic>
          </wp:inline>
        </w:drawing>
      </w:r>
    </w:p>
    <w:p w:rsidR="00026F52" w:rsidRPr="004668BA" w:rsidRDefault="00026F52" w:rsidP="00026F52">
      <w:pPr>
        <w:pStyle w:val="a3"/>
        <w:bidi w:val="0"/>
        <w:jc w:val="both"/>
        <w:rPr>
          <w:rFonts w:ascii="Times New Roman" w:hAnsi="Times New Roman" w:cs="Times New Roman"/>
          <w:color w:val="auto"/>
          <w:sz w:val="24"/>
          <w:szCs w:val="24"/>
          <w:lang w:val="en-GB" w:bidi="ar-IQ"/>
        </w:rPr>
      </w:pPr>
      <w:r w:rsidRPr="004668BA">
        <w:rPr>
          <w:rFonts w:ascii="Times New Roman" w:hAnsi="Times New Roman" w:cs="Times New Roman"/>
          <w:color w:val="auto"/>
          <w:sz w:val="24"/>
          <w:szCs w:val="24"/>
        </w:rPr>
        <w:t xml:space="preserve">Figure </w:t>
      </w:r>
      <w:r w:rsidRPr="004668BA">
        <w:rPr>
          <w:rFonts w:ascii="Times New Roman" w:hAnsi="Times New Roman" w:cs="Times New Roman"/>
          <w:color w:val="auto"/>
          <w:sz w:val="24"/>
          <w:szCs w:val="24"/>
        </w:rPr>
        <w:fldChar w:fldCharType="begin"/>
      </w:r>
      <w:r w:rsidRPr="004668BA">
        <w:rPr>
          <w:rFonts w:ascii="Times New Roman" w:hAnsi="Times New Roman" w:cs="Times New Roman"/>
          <w:color w:val="auto"/>
          <w:sz w:val="24"/>
          <w:szCs w:val="24"/>
        </w:rPr>
        <w:instrText xml:space="preserve"> SEQ Figure \* ARABIC </w:instrText>
      </w:r>
      <w:r w:rsidRPr="004668BA">
        <w:rPr>
          <w:rFonts w:ascii="Times New Roman" w:hAnsi="Times New Roman" w:cs="Times New Roman"/>
          <w:color w:val="auto"/>
          <w:sz w:val="24"/>
          <w:szCs w:val="24"/>
        </w:rPr>
        <w:fldChar w:fldCharType="separate"/>
      </w:r>
      <w:r w:rsidRPr="004668BA">
        <w:rPr>
          <w:rFonts w:ascii="Times New Roman" w:hAnsi="Times New Roman" w:cs="Times New Roman"/>
          <w:noProof/>
          <w:color w:val="auto"/>
          <w:sz w:val="24"/>
          <w:szCs w:val="24"/>
        </w:rPr>
        <w:t>1</w:t>
      </w:r>
      <w:r w:rsidRPr="004668BA">
        <w:rPr>
          <w:rFonts w:ascii="Times New Roman" w:hAnsi="Times New Roman" w:cs="Times New Roman"/>
          <w:color w:val="auto"/>
          <w:sz w:val="24"/>
          <w:szCs w:val="24"/>
        </w:rPr>
        <w:fldChar w:fldCharType="end"/>
      </w:r>
      <w:r w:rsidRPr="004668BA">
        <w:rPr>
          <w:rFonts w:ascii="Times New Roman" w:hAnsi="Times New Roman" w:cs="Times New Roman"/>
          <w:noProof/>
          <w:color w:val="auto"/>
          <w:sz w:val="24"/>
          <w:szCs w:val="24"/>
          <w:lang w:val="en-GB"/>
        </w:rPr>
        <w:t>:</w:t>
      </w:r>
      <w:r w:rsidRPr="004668BA">
        <w:rPr>
          <w:rFonts w:ascii="Times New Roman" w:hAnsi="Times New Roman" w:cs="Times New Roman"/>
          <w:color w:val="auto"/>
          <w:sz w:val="24"/>
          <w:szCs w:val="24"/>
        </w:rPr>
        <w:t xml:space="preserve"> </w:t>
      </w:r>
      <w:r w:rsidRPr="004668BA">
        <w:rPr>
          <w:rFonts w:ascii="Times New Roman" w:hAnsi="Times New Roman" w:cs="Times New Roman"/>
          <w:color w:val="auto"/>
          <w:sz w:val="24"/>
          <w:szCs w:val="24"/>
          <w:lang w:bidi="ar-IQ"/>
        </w:rPr>
        <w:t xml:space="preserve">Relative MT mRNA after 30 days of exposure. Values with different superscript are significantly different at (P&lt; </w:t>
      </w:r>
      <w:r w:rsidRPr="004668BA">
        <w:rPr>
          <w:rFonts w:ascii="Times New Roman" w:hAnsi="Times New Roman" w:cs="Times New Roman"/>
          <w:color w:val="auto"/>
          <w:sz w:val="24"/>
          <w:szCs w:val="24"/>
          <w:lang w:val="en-GB" w:bidi="ar-IQ"/>
        </w:rPr>
        <w:t>0.01).</w:t>
      </w:r>
    </w:p>
    <w:p w:rsidR="00026F52" w:rsidRDefault="00026F52" w:rsidP="00026F52">
      <w:pPr>
        <w:bidi w:val="0"/>
        <w:rPr>
          <w:lang w:val="en-GB" w:bidi="ar-IQ"/>
        </w:rPr>
      </w:pPr>
    </w:p>
    <w:p w:rsidR="00026F52" w:rsidRPr="004668BA" w:rsidRDefault="00026F52" w:rsidP="00026F52">
      <w:pPr>
        <w:bidi w:val="0"/>
        <w:spacing w:line="360" w:lineRule="auto"/>
        <w:jc w:val="both"/>
        <w:rPr>
          <w:rFonts w:ascii="Times New Roman" w:hAnsi="Times New Roman" w:cs="Times New Roman"/>
          <w:sz w:val="28"/>
          <w:szCs w:val="28"/>
          <w:lang w:val="en-GB" w:bidi="ar-IQ"/>
        </w:rPr>
      </w:pPr>
      <w:r w:rsidRPr="004668BA">
        <w:rPr>
          <w:rFonts w:ascii="Times New Roman" w:hAnsi="Times New Roman" w:cs="Times New Roman"/>
          <w:sz w:val="28"/>
          <w:szCs w:val="28"/>
          <w:lang w:val="en-GB" w:bidi="ar-IQ"/>
        </w:rPr>
        <w:t xml:space="preserve">There is no significant differences in RNA concentrations in all fish groups except </w:t>
      </w:r>
      <w:r w:rsidRPr="004668BA">
        <w:rPr>
          <w:rFonts w:ascii="Times New Roman" w:hAnsi="Times New Roman" w:cs="Times New Roman"/>
          <w:i/>
          <w:iCs/>
          <w:sz w:val="28"/>
          <w:szCs w:val="28"/>
          <w:lang w:val="en-GB" w:bidi="ar-IQ"/>
        </w:rPr>
        <w:t xml:space="preserve">O. </w:t>
      </w:r>
      <w:proofErr w:type="spellStart"/>
      <w:r w:rsidRPr="004668BA">
        <w:rPr>
          <w:rFonts w:ascii="Times New Roman" w:hAnsi="Times New Roman" w:cs="Times New Roman"/>
          <w:i/>
          <w:iCs/>
          <w:sz w:val="28"/>
          <w:szCs w:val="28"/>
          <w:lang w:val="en-GB" w:bidi="ar-IQ"/>
        </w:rPr>
        <w:t>niloticus</w:t>
      </w:r>
      <w:proofErr w:type="spellEnd"/>
      <w:r>
        <w:rPr>
          <w:rFonts w:ascii="Times New Roman" w:hAnsi="Times New Roman" w:cs="Times New Roman"/>
          <w:sz w:val="28"/>
          <w:szCs w:val="28"/>
          <w:lang w:val="en-GB" w:bidi="ar-IQ"/>
        </w:rPr>
        <w:t xml:space="preserve"> treated  with copper </w:t>
      </w:r>
      <w:r w:rsidRPr="00C4041E">
        <w:rPr>
          <w:rFonts w:ascii="Times New Roman" w:hAnsi="Times New Roman" w:cs="Times New Roman"/>
          <w:color w:val="FF0000"/>
          <w:sz w:val="28"/>
          <w:szCs w:val="28"/>
          <w:lang w:val="en-GB" w:bidi="ar-IQ"/>
        </w:rPr>
        <w:t>( Table 3).</w:t>
      </w:r>
    </w:p>
    <w:p w:rsidR="00026F52" w:rsidRPr="004668BA" w:rsidRDefault="00026F52" w:rsidP="00026F52">
      <w:pPr>
        <w:bidi w:val="0"/>
        <w:spacing w:line="360" w:lineRule="auto"/>
        <w:jc w:val="both"/>
        <w:rPr>
          <w:rFonts w:ascii="Times New Roman" w:hAnsi="Times New Roman" w:cs="Times New Roman"/>
          <w:sz w:val="28"/>
          <w:szCs w:val="28"/>
          <w:lang w:val="en-GB" w:bidi="ar-IQ"/>
        </w:rPr>
      </w:pPr>
    </w:p>
    <w:p w:rsidR="00026F52" w:rsidRPr="004668BA" w:rsidRDefault="00026F52" w:rsidP="00026F52">
      <w:pPr>
        <w:bidi w:val="0"/>
        <w:spacing w:line="360" w:lineRule="auto"/>
        <w:jc w:val="both"/>
        <w:rPr>
          <w:rFonts w:ascii="Times New Roman" w:hAnsi="Times New Roman" w:cs="Times New Roman"/>
          <w:sz w:val="28"/>
          <w:szCs w:val="28"/>
          <w:lang w:val="en-GB" w:bidi="ar-IQ"/>
        </w:rPr>
      </w:pPr>
    </w:p>
    <w:p w:rsidR="00026F52" w:rsidRPr="004668BA" w:rsidRDefault="00026F52" w:rsidP="00026F52">
      <w:pPr>
        <w:pStyle w:val="a3"/>
        <w:keepNext/>
        <w:keepLines/>
        <w:bidi w:val="0"/>
        <w:jc w:val="both"/>
        <w:rPr>
          <w:rFonts w:ascii="Times New Roman" w:hAnsi="Times New Roman" w:cs="Times New Roman"/>
          <w:b/>
          <w:bCs/>
          <w:i w:val="0"/>
          <w:iCs w:val="0"/>
          <w:color w:val="auto"/>
          <w:sz w:val="28"/>
          <w:szCs w:val="28"/>
        </w:rPr>
      </w:pPr>
      <w:r w:rsidRPr="004668BA">
        <w:rPr>
          <w:rFonts w:ascii="Times New Roman" w:hAnsi="Times New Roman" w:cs="Times New Roman"/>
          <w:b/>
          <w:bCs/>
          <w:i w:val="0"/>
          <w:iCs w:val="0"/>
          <w:color w:val="auto"/>
          <w:sz w:val="28"/>
          <w:szCs w:val="28"/>
        </w:rPr>
        <w:lastRenderedPageBreak/>
        <w:t xml:space="preserve">Table 3: </w:t>
      </w:r>
      <w:r w:rsidRPr="00C4041E">
        <w:rPr>
          <w:rFonts w:ascii="Times New Roman" w:hAnsi="Times New Roman" w:cs="Times New Roman"/>
          <w:b/>
          <w:bCs/>
          <w:i w:val="0"/>
          <w:iCs w:val="0"/>
          <w:color w:val="FF0000"/>
          <w:sz w:val="28"/>
          <w:szCs w:val="28"/>
        </w:rPr>
        <w:t>RNA concentration in the gills of the studied species.</w:t>
      </w:r>
    </w:p>
    <w:tbl>
      <w:tblPr>
        <w:tblW w:w="0" w:type="auto"/>
        <w:tblBorders>
          <w:top w:val="double" w:sz="6" w:space="0" w:color="1F497D"/>
          <w:left w:val="double" w:sz="6" w:space="0" w:color="1F497D"/>
          <w:bottom w:val="double" w:sz="6" w:space="0" w:color="1F497D"/>
          <w:right w:val="double" w:sz="6" w:space="0" w:color="1F497D"/>
          <w:insideH w:val="double" w:sz="6" w:space="0" w:color="1F497D"/>
          <w:insideV w:val="double" w:sz="6" w:space="0" w:color="1F497D"/>
        </w:tblBorders>
        <w:tblLook w:val="04A0"/>
      </w:tblPr>
      <w:tblGrid>
        <w:gridCol w:w="1968"/>
        <w:gridCol w:w="2393"/>
        <w:gridCol w:w="2382"/>
        <w:gridCol w:w="1517"/>
      </w:tblGrid>
      <w:tr w:rsidR="00026F52" w:rsidRPr="004668BA" w:rsidTr="00140AFC">
        <w:trPr>
          <w:cantSplit/>
          <w:trHeight w:val="315"/>
        </w:trPr>
        <w:tc>
          <w:tcPr>
            <w:tcW w:w="1968" w:type="dxa"/>
            <w:vMerge w:val="restart"/>
            <w:shd w:val="clear" w:color="auto" w:fill="auto"/>
          </w:tcPr>
          <w:p w:rsidR="00026F52" w:rsidRPr="004668BA" w:rsidRDefault="00026F52" w:rsidP="00140AFC">
            <w:pPr>
              <w:keepNext/>
              <w:keepLines/>
              <w:bidi w:val="0"/>
              <w:spacing w:after="0" w:line="240" w:lineRule="auto"/>
              <w:rPr>
                <w:rFonts w:ascii="Times New Roman" w:hAnsi="Times New Roman" w:cs="Times New Roman"/>
                <w:sz w:val="24"/>
                <w:szCs w:val="24"/>
              </w:rPr>
            </w:pPr>
            <w:r w:rsidRPr="004668BA">
              <w:rPr>
                <w:rFonts w:ascii="Times New Roman" w:hAnsi="Times New Roman" w:cs="Times New Roman"/>
                <w:b/>
                <w:bCs/>
                <w:sz w:val="28"/>
                <w:szCs w:val="28"/>
              </w:rPr>
              <w:t>Groups</w:t>
            </w:r>
          </w:p>
        </w:tc>
        <w:tc>
          <w:tcPr>
            <w:tcW w:w="4775" w:type="dxa"/>
            <w:gridSpan w:val="2"/>
            <w:shd w:val="clear" w:color="auto" w:fill="auto"/>
            <w:vAlign w:val="center"/>
          </w:tcPr>
          <w:p w:rsidR="00026F52" w:rsidRPr="004668BA" w:rsidRDefault="00026F52" w:rsidP="00140AFC">
            <w:pPr>
              <w:keepNext/>
              <w:keepLines/>
              <w:bidi w:val="0"/>
              <w:spacing w:after="0" w:line="240" w:lineRule="auto"/>
              <w:jc w:val="center"/>
              <w:rPr>
                <w:rFonts w:ascii="Times New Roman" w:hAnsi="Times New Roman" w:cs="Times New Roman"/>
                <w:b/>
                <w:bCs/>
                <w:sz w:val="28"/>
                <w:szCs w:val="28"/>
              </w:rPr>
            </w:pPr>
            <w:r w:rsidRPr="004668BA">
              <w:rPr>
                <w:rFonts w:ascii="Times New Roman" w:hAnsi="Times New Roman" w:cs="Times New Roman"/>
                <w:b/>
                <w:bCs/>
                <w:sz w:val="28"/>
                <w:szCs w:val="28"/>
              </w:rPr>
              <w:t>RNA concentration (</w:t>
            </w:r>
            <w:proofErr w:type="spellStart"/>
            <w:r w:rsidRPr="004668BA">
              <w:rPr>
                <w:rFonts w:ascii="Times New Roman" w:hAnsi="Times New Roman" w:cs="Times New Roman"/>
                <w:b/>
                <w:bCs/>
                <w:sz w:val="28"/>
                <w:szCs w:val="28"/>
              </w:rPr>
              <w:t>ng</w:t>
            </w:r>
            <w:proofErr w:type="spellEnd"/>
            <w:r w:rsidRPr="004668BA">
              <w:rPr>
                <w:rFonts w:ascii="Times New Roman" w:hAnsi="Times New Roman" w:cs="Times New Roman"/>
                <w:b/>
                <w:bCs/>
                <w:sz w:val="28"/>
                <w:szCs w:val="28"/>
              </w:rPr>
              <w:t>/µl)</w:t>
            </w:r>
          </w:p>
        </w:tc>
        <w:tc>
          <w:tcPr>
            <w:tcW w:w="1517" w:type="dxa"/>
            <w:vMerge w:val="restart"/>
            <w:shd w:val="clear" w:color="auto" w:fill="auto"/>
            <w:vAlign w:val="center"/>
          </w:tcPr>
          <w:p w:rsidR="00026F52" w:rsidRPr="004668BA" w:rsidRDefault="00026F52" w:rsidP="00140AFC">
            <w:pPr>
              <w:keepNext/>
              <w:keepLines/>
              <w:bidi w:val="0"/>
              <w:spacing w:after="0" w:line="240" w:lineRule="auto"/>
              <w:jc w:val="center"/>
              <w:rPr>
                <w:rFonts w:ascii="Times New Roman" w:hAnsi="Times New Roman" w:cs="Times New Roman"/>
                <w:b/>
                <w:bCs/>
                <w:sz w:val="28"/>
                <w:szCs w:val="28"/>
              </w:rPr>
            </w:pPr>
            <w:r w:rsidRPr="004668BA">
              <w:rPr>
                <w:rFonts w:ascii="Times New Roman" w:hAnsi="Times New Roman" w:cs="Times New Roman"/>
                <w:b/>
                <w:bCs/>
                <w:sz w:val="28"/>
                <w:szCs w:val="28"/>
              </w:rPr>
              <w:t>T test</w:t>
            </w:r>
          </w:p>
          <w:p w:rsidR="00026F52" w:rsidRPr="004668BA" w:rsidRDefault="00026F52" w:rsidP="00140AFC">
            <w:pPr>
              <w:keepNext/>
              <w:keepLines/>
              <w:bidi w:val="0"/>
              <w:spacing w:after="0" w:line="240" w:lineRule="auto"/>
              <w:jc w:val="center"/>
              <w:rPr>
                <w:rFonts w:ascii="Times New Roman" w:hAnsi="Times New Roman" w:cs="Times New Roman"/>
                <w:b/>
                <w:bCs/>
                <w:i/>
                <w:iCs/>
                <w:sz w:val="28"/>
                <w:szCs w:val="28"/>
              </w:rPr>
            </w:pPr>
            <w:r w:rsidRPr="004668BA">
              <w:rPr>
                <w:rFonts w:ascii="Times New Roman" w:hAnsi="Times New Roman" w:cs="Times New Roman"/>
                <w:b/>
                <w:bCs/>
                <w:i/>
                <w:iCs/>
                <w:sz w:val="28"/>
                <w:szCs w:val="28"/>
              </w:rPr>
              <w:t>p. value</w:t>
            </w:r>
          </w:p>
        </w:tc>
      </w:tr>
      <w:tr w:rsidR="00026F52" w:rsidRPr="004668BA" w:rsidTr="00140AFC">
        <w:trPr>
          <w:cantSplit/>
          <w:trHeight w:val="168"/>
        </w:trPr>
        <w:tc>
          <w:tcPr>
            <w:tcW w:w="1968" w:type="dxa"/>
            <w:vMerge/>
            <w:shd w:val="clear" w:color="auto" w:fill="auto"/>
          </w:tcPr>
          <w:p w:rsidR="00026F52" w:rsidRPr="004668BA" w:rsidRDefault="00026F52" w:rsidP="00140AFC">
            <w:pPr>
              <w:keepNext/>
              <w:keepLines/>
              <w:bidi w:val="0"/>
              <w:spacing w:after="0" w:line="240" w:lineRule="auto"/>
              <w:rPr>
                <w:rFonts w:ascii="Times New Roman" w:hAnsi="Times New Roman" w:cs="Times New Roman"/>
                <w:sz w:val="24"/>
                <w:szCs w:val="24"/>
              </w:rPr>
            </w:pPr>
          </w:p>
        </w:tc>
        <w:tc>
          <w:tcPr>
            <w:tcW w:w="2393" w:type="dxa"/>
            <w:shd w:val="clear" w:color="auto" w:fill="auto"/>
            <w:vAlign w:val="center"/>
          </w:tcPr>
          <w:p w:rsidR="00026F52" w:rsidRPr="004668BA" w:rsidRDefault="00026F52" w:rsidP="00140AFC">
            <w:pPr>
              <w:keepNext/>
              <w:keepLines/>
              <w:bidi w:val="0"/>
              <w:spacing w:after="0" w:line="240" w:lineRule="auto"/>
              <w:jc w:val="center"/>
              <w:rPr>
                <w:rFonts w:ascii="Times New Roman" w:hAnsi="Times New Roman" w:cs="Times New Roman"/>
                <w:b/>
                <w:bCs/>
                <w:i/>
                <w:iCs/>
                <w:color w:val="000000"/>
                <w:sz w:val="28"/>
                <w:szCs w:val="28"/>
              </w:rPr>
            </w:pPr>
            <w:proofErr w:type="spellStart"/>
            <w:r w:rsidRPr="004668BA">
              <w:rPr>
                <w:rFonts w:ascii="Times New Roman" w:hAnsi="Times New Roman" w:cs="Times New Roman"/>
                <w:b/>
                <w:bCs/>
                <w:i/>
                <w:iCs/>
                <w:color w:val="000000"/>
                <w:sz w:val="28"/>
                <w:szCs w:val="28"/>
              </w:rPr>
              <w:t>O.niloticus</w:t>
            </w:r>
            <w:proofErr w:type="spellEnd"/>
          </w:p>
        </w:tc>
        <w:tc>
          <w:tcPr>
            <w:tcW w:w="2382" w:type="dxa"/>
            <w:shd w:val="clear" w:color="auto" w:fill="auto"/>
            <w:vAlign w:val="center"/>
          </w:tcPr>
          <w:p w:rsidR="00026F52" w:rsidRPr="004668BA" w:rsidRDefault="00026F52" w:rsidP="00140AFC">
            <w:pPr>
              <w:keepNext/>
              <w:keepLines/>
              <w:bidi w:val="0"/>
              <w:spacing w:after="0" w:line="240" w:lineRule="auto"/>
              <w:jc w:val="center"/>
              <w:rPr>
                <w:rFonts w:ascii="Times New Roman" w:hAnsi="Times New Roman" w:cs="Times New Roman"/>
                <w:b/>
                <w:bCs/>
                <w:i/>
                <w:iCs/>
                <w:color w:val="000000"/>
                <w:sz w:val="28"/>
                <w:szCs w:val="28"/>
              </w:rPr>
            </w:pPr>
            <w:r w:rsidRPr="004668BA">
              <w:rPr>
                <w:rFonts w:ascii="Times New Roman" w:hAnsi="Times New Roman" w:cs="Times New Roman"/>
                <w:b/>
                <w:bCs/>
                <w:i/>
                <w:iCs/>
                <w:color w:val="000000"/>
                <w:sz w:val="28"/>
                <w:szCs w:val="28"/>
              </w:rPr>
              <w:t xml:space="preserve">C. </w:t>
            </w:r>
            <w:proofErr w:type="spellStart"/>
            <w:r w:rsidRPr="004668BA">
              <w:rPr>
                <w:rFonts w:ascii="Times New Roman" w:hAnsi="Times New Roman" w:cs="Times New Roman"/>
                <w:b/>
                <w:bCs/>
                <w:i/>
                <w:iCs/>
                <w:color w:val="000000"/>
                <w:sz w:val="28"/>
                <w:szCs w:val="28"/>
              </w:rPr>
              <w:t>carpio</w:t>
            </w:r>
            <w:proofErr w:type="spellEnd"/>
          </w:p>
        </w:tc>
        <w:tc>
          <w:tcPr>
            <w:tcW w:w="1517" w:type="dxa"/>
            <w:vMerge/>
            <w:shd w:val="clear" w:color="auto" w:fill="auto"/>
          </w:tcPr>
          <w:p w:rsidR="00026F52" w:rsidRPr="004668BA" w:rsidRDefault="00026F52" w:rsidP="00140AFC">
            <w:pPr>
              <w:keepNext/>
              <w:keepLines/>
              <w:bidi w:val="0"/>
              <w:spacing w:after="0" w:line="240" w:lineRule="auto"/>
              <w:rPr>
                <w:rFonts w:ascii="Times New Roman" w:hAnsi="Times New Roman" w:cs="Times New Roman"/>
                <w:b/>
                <w:bCs/>
                <w:sz w:val="24"/>
                <w:szCs w:val="24"/>
              </w:rPr>
            </w:pPr>
          </w:p>
        </w:tc>
      </w:tr>
      <w:tr w:rsidR="00026F52" w:rsidRPr="004668BA" w:rsidTr="00140AFC">
        <w:trPr>
          <w:cantSplit/>
          <w:trHeight w:val="315"/>
        </w:trPr>
        <w:tc>
          <w:tcPr>
            <w:tcW w:w="1968" w:type="dxa"/>
            <w:shd w:val="clear" w:color="auto" w:fill="auto"/>
          </w:tcPr>
          <w:p w:rsidR="00026F52" w:rsidRPr="004668BA" w:rsidRDefault="00026F52" w:rsidP="00140AFC">
            <w:pPr>
              <w:keepNext/>
              <w:keepLines/>
              <w:bidi w:val="0"/>
              <w:spacing w:after="0" w:line="240" w:lineRule="auto"/>
              <w:rPr>
                <w:rFonts w:ascii="Times New Roman" w:hAnsi="Times New Roman" w:cs="Times New Roman"/>
                <w:b/>
                <w:bCs/>
                <w:sz w:val="28"/>
                <w:szCs w:val="28"/>
              </w:rPr>
            </w:pPr>
            <w:r w:rsidRPr="004668BA">
              <w:rPr>
                <w:rFonts w:ascii="Times New Roman" w:hAnsi="Times New Roman" w:cs="Times New Roman"/>
                <w:b/>
                <w:bCs/>
                <w:sz w:val="28"/>
                <w:szCs w:val="28"/>
              </w:rPr>
              <w:t xml:space="preserve">Control </w:t>
            </w:r>
          </w:p>
        </w:tc>
        <w:tc>
          <w:tcPr>
            <w:tcW w:w="2393" w:type="dxa"/>
            <w:shd w:val="clear" w:color="auto" w:fill="auto"/>
            <w:vAlign w:val="center"/>
          </w:tcPr>
          <w:p w:rsidR="00026F52" w:rsidRPr="004668BA" w:rsidRDefault="00026F52" w:rsidP="00140AFC">
            <w:pPr>
              <w:keepNext/>
              <w:keepLines/>
              <w:bidi w:val="0"/>
              <w:spacing w:after="0" w:line="240" w:lineRule="auto"/>
              <w:jc w:val="center"/>
              <w:rPr>
                <w:rFonts w:ascii="Times New Roman" w:hAnsi="Times New Roman" w:cs="Times New Roman"/>
                <w:sz w:val="28"/>
                <w:szCs w:val="28"/>
                <w:vertAlign w:val="superscript"/>
              </w:rPr>
            </w:pPr>
            <w:r w:rsidRPr="004668BA">
              <w:rPr>
                <w:rFonts w:ascii="Times New Roman" w:hAnsi="Times New Roman" w:cs="Times New Roman"/>
                <w:sz w:val="28"/>
                <w:szCs w:val="28"/>
              </w:rPr>
              <w:t>1074.3 ± 260.8</w:t>
            </w:r>
            <w:r w:rsidRPr="004668BA">
              <w:rPr>
                <w:rFonts w:ascii="Times New Roman" w:hAnsi="Times New Roman" w:cs="Times New Roman"/>
                <w:sz w:val="28"/>
                <w:szCs w:val="28"/>
                <w:vertAlign w:val="superscript"/>
              </w:rPr>
              <w:t>a</w:t>
            </w:r>
          </w:p>
        </w:tc>
        <w:tc>
          <w:tcPr>
            <w:tcW w:w="2382" w:type="dxa"/>
            <w:shd w:val="clear" w:color="auto" w:fill="FFFFFF"/>
            <w:vAlign w:val="center"/>
          </w:tcPr>
          <w:p w:rsidR="00026F52" w:rsidRPr="004668BA" w:rsidRDefault="00026F52" w:rsidP="00140AFC">
            <w:pPr>
              <w:keepNext/>
              <w:keepLines/>
              <w:bidi w:val="0"/>
              <w:spacing w:after="0" w:line="240" w:lineRule="auto"/>
              <w:jc w:val="center"/>
              <w:rPr>
                <w:rFonts w:ascii="Times New Roman" w:hAnsi="Times New Roman" w:cs="Times New Roman"/>
                <w:sz w:val="28"/>
                <w:szCs w:val="28"/>
                <w:vertAlign w:val="superscript"/>
              </w:rPr>
            </w:pPr>
            <w:r w:rsidRPr="004668BA">
              <w:rPr>
                <w:rFonts w:ascii="Times New Roman" w:hAnsi="Times New Roman" w:cs="Times New Roman"/>
                <w:sz w:val="28"/>
                <w:szCs w:val="28"/>
              </w:rPr>
              <w:t>1613.0 ± 394.4</w:t>
            </w:r>
          </w:p>
        </w:tc>
        <w:tc>
          <w:tcPr>
            <w:tcW w:w="1517" w:type="dxa"/>
            <w:shd w:val="clear" w:color="auto" w:fill="auto"/>
            <w:vAlign w:val="center"/>
          </w:tcPr>
          <w:p w:rsidR="00026F52" w:rsidRPr="004668BA" w:rsidRDefault="00026F52" w:rsidP="00140AFC">
            <w:pPr>
              <w:keepNext/>
              <w:keepLines/>
              <w:bidi w:val="0"/>
              <w:spacing w:after="0" w:line="240" w:lineRule="auto"/>
              <w:jc w:val="center"/>
              <w:rPr>
                <w:rFonts w:ascii="Times New Roman" w:hAnsi="Times New Roman" w:cs="Times New Roman"/>
                <w:sz w:val="28"/>
                <w:szCs w:val="28"/>
              </w:rPr>
            </w:pPr>
            <w:r w:rsidRPr="004668BA">
              <w:rPr>
                <w:rFonts w:ascii="Times New Roman" w:hAnsi="Times New Roman" w:cs="Times New Roman"/>
                <w:sz w:val="28"/>
                <w:szCs w:val="28"/>
              </w:rPr>
              <w:t>&gt; 0.05</w:t>
            </w:r>
          </w:p>
        </w:tc>
      </w:tr>
      <w:tr w:rsidR="00026F52" w:rsidRPr="004668BA" w:rsidTr="00140AFC">
        <w:trPr>
          <w:cantSplit/>
          <w:trHeight w:val="315"/>
        </w:trPr>
        <w:tc>
          <w:tcPr>
            <w:tcW w:w="1968" w:type="dxa"/>
            <w:shd w:val="clear" w:color="auto" w:fill="auto"/>
          </w:tcPr>
          <w:p w:rsidR="00026F52" w:rsidRPr="004668BA" w:rsidRDefault="00026F52" w:rsidP="00140AFC">
            <w:pPr>
              <w:keepNext/>
              <w:keepLines/>
              <w:bidi w:val="0"/>
              <w:spacing w:after="0" w:line="240" w:lineRule="auto"/>
              <w:rPr>
                <w:rFonts w:ascii="Times New Roman" w:hAnsi="Times New Roman" w:cs="Times New Roman"/>
                <w:b/>
                <w:bCs/>
                <w:sz w:val="28"/>
                <w:szCs w:val="28"/>
              </w:rPr>
            </w:pPr>
            <w:r w:rsidRPr="004668BA">
              <w:rPr>
                <w:rFonts w:ascii="Times New Roman" w:hAnsi="Times New Roman" w:cs="Times New Roman"/>
                <w:b/>
                <w:bCs/>
                <w:sz w:val="28"/>
                <w:szCs w:val="28"/>
              </w:rPr>
              <w:t>C1</w:t>
            </w:r>
          </w:p>
        </w:tc>
        <w:tc>
          <w:tcPr>
            <w:tcW w:w="2393" w:type="dxa"/>
            <w:shd w:val="clear" w:color="auto" w:fill="auto"/>
            <w:vAlign w:val="center"/>
          </w:tcPr>
          <w:p w:rsidR="00026F52" w:rsidRPr="004668BA" w:rsidRDefault="00026F52" w:rsidP="00140AFC">
            <w:pPr>
              <w:keepNext/>
              <w:keepLines/>
              <w:bidi w:val="0"/>
              <w:spacing w:after="0" w:line="240" w:lineRule="auto"/>
              <w:jc w:val="center"/>
              <w:rPr>
                <w:rFonts w:ascii="Times New Roman" w:hAnsi="Times New Roman" w:cs="Times New Roman"/>
                <w:sz w:val="28"/>
                <w:szCs w:val="28"/>
                <w:vertAlign w:val="superscript"/>
              </w:rPr>
            </w:pPr>
            <w:r w:rsidRPr="004668BA">
              <w:rPr>
                <w:rFonts w:ascii="Times New Roman" w:hAnsi="Times New Roman" w:cs="Times New Roman"/>
                <w:sz w:val="28"/>
                <w:szCs w:val="28"/>
              </w:rPr>
              <w:t>1145.3 ± 242.9</w:t>
            </w:r>
            <w:r w:rsidRPr="004668BA">
              <w:rPr>
                <w:rFonts w:ascii="Times New Roman" w:hAnsi="Times New Roman" w:cs="Times New Roman"/>
                <w:sz w:val="28"/>
                <w:szCs w:val="28"/>
                <w:vertAlign w:val="superscript"/>
              </w:rPr>
              <w:t>a</w:t>
            </w:r>
          </w:p>
        </w:tc>
        <w:tc>
          <w:tcPr>
            <w:tcW w:w="2382" w:type="dxa"/>
            <w:shd w:val="clear" w:color="auto" w:fill="FFFFFF"/>
            <w:vAlign w:val="center"/>
          </w:tcPr>
          <w:p w:rsidR="00026F52" w:rsidRPr="004668BA" w:rsidRDefault="00026F52" w:rsidP="00140AFC">
            <w:pPr>
              <w:keepNext/>
              <w:keepLines/>
              <w:bidi w:val="0"/>
              <w:spacing w:after="0" w:line="240" w:lineRule="auto"/>
              <w:jc w:val="center"/>
              <w:rPr>
                <w:rFonts w:ascii="Times New Roman" w:hAnsi="Times New Roman" w:cs="Times New Roman"/>
                <w:sz w:val="28"/>
                <w:szCs w:val="28"/>
                <w:vertAlign w:val="superscript"/>
              </w:rPr>
            </w:pPr>
            <w:r w:rsidRPr="004668BA">
              <w:rPr>
                <w:rFonts w:ascii="Times New Roman" w:hAnsi="Times New Roman" w:cs="Times New Roman"/>
                <w:sz w:val="28"/>
                <w:szCs w:val="28"/>
              </w:rPr>
              <w:t>2010.6 ± 68.8</w:t>
            </w:r>
          </w:p>
        </w:tc>
        <w:tc>
          <w:tcPr>
            <w:tcW w:w="1517" w:type="dxa"/>
            <w:shd w:val="clear" w:color="auto" w:fill="auto"/>
          </w:tcPr>
          <w:p w:rsidR="00026F52" w:rsidRPr="004668BA" w:rsidRDefault="00026F52" w:rsidP="00140AFC">
            <w:pPr>
              <w:keepNext/>
              <w:keepLines/>
              <w:bidi w:val="0"/>
              <w:spacing w:after="0" w:line="240" w:lineRule="auto"/>
              <w:jc w:val="center"/>
            </w:pPr>
            <w:r w:rsidRPr="004668BA">
              <w:rPr>
                <w:rFonts w:ascii="Times New Roman" w:hAnsi="Times New Roman" w:cs="Times New Roman"/>
                <w:sz w:val="28"/>
                <w:szCs w:val="28"/>
              </w:rPr>
              <w:t>&lt; 0.01</w:t>
            </w:r>
          </w:p>
        </w:tc>
      </w:tr>
      <w:tr w:rsidR="00026F52" w:rsidRPr="004668BA" w:rsidTr="00140AFC">
        <w:trPr>
          <w:cantSplit/>
          <w:trHeight w:val="315"/>
        </w:trPr>
        <w:tc>
          <w:tcPr>
            <w:tcW w:w="1968" w:type="dxa"/>
            <w:shd w:val="clear" w:color="auto" w:fill="auto"/>
          </w:tcPr>
          <w:p w:rsidR="00026F52" w:rsidRPr="004668BA" w:rsidRDefault="00026F52" w:rsidP="00140AFC">
            <w:pPr>
              <w:keepNext/>
              <w:keepLines/>
              <w:bidi w:val="0"/>
              <w:spacing w:after="0" w:line="240" w:lineRule="auto"/>
              <w:rPr>
                <w:rFonts w:ascii="Times New Roman" w:hAnsi="Times New Roman" w:cs="Times New Roman"/>
                <w:b/>
                <w:bCs/>
                <w:sz w:val="28"/>
                <w:szCs w:val="28"/>
              </w:rPr>
            </w:pPr>
            <w:r w:rsidRPr="004668BA">
              <w:rPr>
                <w:rFonts w:ascii="Times New Roman" w:hAnsi="Times New Roman" w:cs="Times New Roman"/>
                <w:b/>
                <w:bCs/>
                <w:sz w:val="28"/>
                <w:szCs w:val="28"/>
              </w:rPr>
              <w:t>C2</w:t>
            </w:r>
          </w:p>
        </w:tc>
        <w:tc>
          <w:tcPr>
            <w:tcW w:w="2393" w:type="dxa"/>
            <w:shd w:val="clear" w:color="auto" w:fill="auto"/>
            <w:vAlign w:val="center"/>
          </w:tcPr>
          <w:p w:rsidR="00026F52" w:rsidRPr="004668BA" w:rsidRDefault="00026F52" w:rsidP="00140AFC">
            <w:pPr>
              <w:keepNext/>
              <w:keepLines/>
              <w:bidi w:val="0"/>
              <w:spacing w:after="0" w:line="240" w:lineRule="auto"/>
              <w:jc w:val="center"/>
              <w:rPr>
                <w:rFonts w:ascii="Times New Roman" w:hAnsi="Times New Roman" w:cs="Times New Roman"/>
                <w:sz w:val="28"/>
                <w:szCs w:val="28"/>
                <w:vertAlign w:val="superscript"/>
              </w:rPr>
            </w:pPr>
            <w:r w:rsidRPr="004668BA">
              <w:rPr>
                <w:rFonts w:ascii="Times New Roman" w:hAnsi="Times New Roman" w:cs="Times New Roman"/>
                <w:sz w:val="28"/>
                <w:szCs w:val="28"/>
              </w:rPr>
              <w:t>1263.0 ± 327.4</w:t>
            </w:r>
            <w:r w:rsidRPr="004668BA">
              <w:rPr>
                <w:rFonts w:ascii="Times New Roman" w:hAnsi="Times New Roman" w:cs="Times New Roman"/>
                <w:sz w:val="28"/>
                <w:szCs w:val="28"/>
                <w:vertAlign w:val="superscript"/>
              </w:rPr>
              <w:t>a</w:t>
            </w:r>
          </w:p>
        </w:tc>
        <w:tc>
          <w:tcPr>
            <w:tcW w:w="2382" w:type="dxa"/>
            <w:shd w:val="clear" w:color="auto" w:fill="FFFFFF"/>
            <w:vAlign w:val="center"/>
          </w:tcPr>
          <w:p w:rsidR="00026F52" w:rsidRPr="004668BA" w:rsidRDefault="00026F52" w:rsidP="00140AFC">
            <w:pPr>
              <w:keepNext/>
              <w:keepLines/>
              <w:bidi w:val="0"/>
              <w:spacing w:after="0" w:line="240" w:lineRule="auto"/>
              <w:jc w:val="center"/>
              <w:rPr>
                <w:rFonts w:ascii="Times New Roman" w:hAnsi="Times New Roman" w:cs="Times New Roman"/>
                <w:sz w:val="28"/>
                <w:szCs w:val="28"/>
                <w:vertAlign w:val="superscript"/>
              </w:rPr>
            </w:pPr>
            <w:r w:rsidRPr="004668BA">
              <w:rPr>
                <w:rFonts w:ascii="Times New Roman" w:hAnsi="Times New Roman" w:cs="Times New Roman"/>
                <w:sz w:val="28"/>
                <w:szCs w:val="28"/>
              </w:rPr>
              <w:t>1208.6 ± 290.0</w:t>
            </w:r>
          </w:p>
        </w:tc>
        <w:tc>
          <w:tcPr>
            <w:tcW w:w="1517" w:type="dxa"/>
            <w:shd w:val="clear" w:color="auto" w:fill="auto"/>
          </w:tcPr>
          <w:p w:rsidR="00026F52" w:rsidRPr="004668BA" w:rsidRDefault="00026F52" w:rsidP="00140AFC">
            <w:pPr>
              <w:keepNext/>
              <w:keepLines/>
              <w:bidi w:val="0"/>
              <w:spacing w:after="0" w:line="240" w:lineRule="auto"/>
              <w:jc w:val="center"/>
            </w:pPr>
            <w:r w:rsidRPr="004668BA">
              <w:rPr>
                <w:rFonts w:ascii="Times New Roman" w:hAnsi="Times New Roman" w:cs="Times New Roman"/>
                <w:sz w:val="28"/>
                <w:szCs w:val="28"/>
              </w:rPr>
              <w:t>&gt; 0.01</w:t>
            </w:r>
          </w:p>
        </w:tc>
      </w:tr>
      <w:tr w:rsidR="00026F52" w:rsidRPr="004668BA" w:rsidTr="00140AFC">
        <w:trPr>
          <w:cantSplit/>
          <w:trHeight w:val="315"/>
        </w:trPr>
        <w:tc>
          <w:tcPr>
            <w:tcW w:w="1968" w:type="dxa"/>
            <w:shd w:val="clear" w:color="auto" w:fill="auto"/>
          </w:tcPr>
          <w:p w:rsidR="00026F52" w:rsidRPr="004668BA" w:rsidRDefault="00026F52" w:rsidP="00140AFC">
            <w:pPr>
              <w:keepNext/>
              <w:keepLines/>
              <w:bidi w:val="0"/>
              <w:spacing w:after="0" w:line="240" w:lineRule="auto"/>
              <w:rPr>
                <w:rFonts w:ascii="Times New Roman" w:hAnsi="Times New Roman" w:cs="Times New Roman"/>
                <w:b/>
                <w:bCs/>
                <w:sz w:val="28"/>
                <w:szCs w:val="28"/>
              </w:rPr>
            </w:pPr>
            <w:r w:rsidRPr="004668BA">
              <w:rPr>
                <w:rFonts w:ascii="Times New Roman" w:hAnsi="Times New Roman" w:cs="Times New Roman"/>
                <w:b/>
                <w:bCs/>
                <w:sz w:val="28"/>
                <w:szCs w:val="28"/>
              </w:rPr>
              <w:t>C3</w:t>
            </w:r>
          </w:p>
        </w:tc>
        <w:tc>
          <w:tcPr>
            <w:tcW w:w="2393" w:type="dxa"/>
            <w:shd w:val="clear" w:color="auto" w:fill="auto"/>
            <w:vAlign w:val="center"/>
          </w:tcPr>
          <w:p w:rsidR="00026F52" w:rsidRPr="004668BA" w:rsidRDefault="00026F52" w:rsidP="00140AFC">
            <w:pPr>
              <w:keepNext/>
              <w:keepLines/>
              <w:bidi w:val="0"/>
              <w:spacing w:after="0" w:line="240" w:lineRule="auto"/>
              <w:jc w:val="center"/>
              <w:rPr>
                <w:rFonts w:ascii="Times New Roman" w:hAnsi="Times New Roman" w:cs="Times New Roman"/>
                <w:sz w:val="28"/>
                <w:szCs w:val="28"/>
                <w:vertAlign w:val="superscript"/>
              </w:rPr>
            </w:pPr>
            <w:r w:rsidRPr="004668BA">
              <w:rPr>
                <w:rFonts w:ascii="Times New Roman" w:hAnsi="Times New Roman" w:cs="Times New Roman"/>
                <w:sz w:val="28"/>
                <w:szCs w:val="28"/>
              </w:rPr>
              <w:t>1979.0 ± 162.2</w:t>
            </w:r>
            <w:r w:rsidRPr="004668BA">
              <w:rPr>
                <w:rFonts w:ascii="Times New Roman" w:hAnsi="Times New Roman" w:cs="Times New Roman"/>
                <w:sz w:val="28"/>
                <w:szCs w:val="28"/>
                <w:vertAlign w:val="superscript"/>
              </w:rPr>
              <w:t>b</w:t>
            </w:r>
          </w:p>
        </w:tc>
        <w:tc>
          <w:tcPr>
            <w:tcW w:w="2382" w:type="dxa"/>
            <w:shd w:val="clear" w:color="auto" w:fill="FFFFFF"/>
            <w:vAlign w:val="center"/>
          </w:tcPr>
          <w:p w:rsidR="00026F52" w:rsidRPr="004668BA" w:rsidRDefault="00026F52" w:rsidP="00140AFC">
            <w:pPr>
              <w:keepNext/>
              <w:keepLines/>
              <w:bidi w:val="0"/>
              <w:spacing w:after="0" w:line="240" w:lineRule="auto"/>
              <w:jc w:val="center"/>
              <w:rPr>
                <w:rFonts w:ascii="Times New Roman" w:hAnsi="Times New Roman" w:cs="Times New Roman"/>
                <w:sz w:val="28"/>
                <w:szCs w:val="28"/>
                <w:vertAlign w:val="superscript"/>
              </w:rPr>
            </w:pPr>
            <w:r w:rsidRPr="004668BA">
              <w:rPr>
                <w:rFonts w:ascii="Times New Roman" w:hAnsi="Times New Roman" w:cs="Times New Roman"/>
                <w:sz w:val="28"/>
                <w:szCs w:val="28"/>
              </w:rPr>
              <w:t>1732.0 ± 381.3</w:t>
            </w:r>
          </w:p>
        </w:tc>
        <w:tc>
          <w:tcPr>
            <w:tcW w:w="1517" w:type="dxa"/>
            <w:shd w:val="clear" w:color="auto" w:fill="auto"/>
          </w:tcPr>
          <w:p w:rsidR="00026F52" w:rsidRPr="004668BA" w:rsidRDefault="00026F52" w:rsidP="00140AFC">
            <w:pPr>
              <w:keepNext/>
              <w:keepLines/>
              <w:bidi w:val="0"/>
              <w:spacing w:after="0" w:line="240" w:lineRule="auto"/>
              <w:jc w:val="center"/>
            </w:pPr>
            <w:r w:rsidRPr="004668BA">
              <w:rPr>
                <w:rFonts w:ascii="Times New Roman" w:hAnsi="Times New Roman" w:cs="Times New Roman"/>
                <w:sz w:val="28"/>
                <w:szCs w:val="28"/>
              </w:rPr>
              <w:t>&gt; 0.01</w:t>
            </w:r>
          </w:p>
        </w:tc>
      </w:tr>
      <w:tr w:rsidR="00026F52" w:rsidRPr="004668BA" w:rsidTr="00140AFC">
        <w:trPr>
          <w:cantSplit/>
          <w:trHeight w:val="315"/>
        </w:trPr>
        <w:tc>
          <w:tcPr>
            <w:tcW w:w="1968" w:type="dxa"/>
            <w:shd w:val="clear" w:color="auto" w:fill="C2D69B"/>
          </w:tcPr>
          <w:p w:rsidR="00026F52" w:rsidRPr="004668BA" w:rsidRDefault="00026F52" w:rsidP="00140AFC">
            <w:pPr>
              <w:keepNext/>
              <w:keepLines/>
              <w:bidi w:val="0"/>
              <w:spacing w:after="0" w:line="240" w:lineRule="auto"/>
              <w:rPr>
                <w:rFonts w:ascii="Times New Roman" w:hAnsi="Times New Roman" w:cs="Times New Roman"/>
                <w:b/>
                <w:bCs/>
                <w:i/>
                <w:iCs/>
                <w:sz w:val="28"/>
                <w:szCs w:val="28"/>
              </w:rPr>
            </w:pPr>
            <w:r w:rsidRPr="004668BA">
              <w:rPr>
                <w:rFonts w:ascii="Times New Roman" w:hAnsi="Times New Roman" w:cs="Times New Roman"/>
                <w:b/>
                <w:bCs/>
                <w:i/>
                <w:iCs/>
                <w:sz w:val="28"/>
                <w:szCs w:val="28"/>
              </w:rPr>
              <w:t xml:space="preserve">p. value </w:t>
            </w:r>
          </w:p>
        </w:tc>
        <w:tc>
          <w:tcPr>
            <w:tcW w:w="2393" w:type="dxa"/>
            <w:shd w:val="clear" w:color="auto" w:fill="C2D69B"/>
            <w:vAlign w:val="center"/>
          </w:tcPr>
          <w:p w:rsidR="00026F52" w:rsidRPr="004668BA" w:rsidRDefault="00026F52" w:rsidP="00140AFC">
            <w:pPr>
              <w:keepNext/>
              <w:keepLines/>
              <w:bidi w:val="0"/>
              <w:spacing w:after="0" w:line="240" w:lineRule="auto"/>
              <w:jc w:val="center"/>
              <w:rPr>
                <w:rFonts w:ascii="Times New Roman" w:hAnsi="Times New Roman" w:cs="Times New Roman"/>
                <w:b/>
                <w:bCs/>
                <w:sz w:val="28"/>
                <w:szCs w:val="28"/>
              </w:rPr>
            </w:pPr>
            <w:r w:rsidRPr="004668BA">
              <w:rPr>
                <w:rFonts w:ascii="Times New Roman" w:hAnsi="Times New Roman" w:cs="Times New Roman"/>
                <w:b/>
                <w:bCs/>
                <w:sz w:val="28"/>
                <w:szCs w:val="28"/>
              </w:rPr>
              <w:t>&lt; 0.01</w:t>
            </w:r>
          </w:p>
        </w:tc>
        <w:tc>
          <w:tcPr>
            <w:tcW w:w="2382" w:type="dxa"/>
            <w:shd w:val="clear" w:color="auto" w:fill="auto"/>
            <w:vAlign w:val="center"/>
          </w:tcPr>
          <w:p w:rsidR="00026F52" w:rsidRPr="004668BA" w:rsidRDefault="00026F52" w:rsidP="00140AFC">
            <w:pPr>
              <w:keepNext/>
              <w:keepLines/>
              <w:bidi w:val="0"/>
              <w:spacing w:after="0" w:line="240" w:lineRule="auto"/>
              <w:jc w:val="center"/>
              <w:rPr>
                <w:rFonts w:ascii="Times New Roman" w:hAnsi="Times New Roman" w:cs="Times New Roman"/>
                <w:b/>
                <w:bCs/>
                <w:sz w:val="28"/>
                <w:szCs w:val="28"/>
              </w:rPr>
            </w:pPr>
            <w:r w:rsidRPr="004668BA">
              <w:rPr>
                <w:rFonts w:ascii="Times New Roman" w:hAnsi="Times New Roman" w:cs="Times New Roman"/>
                <w:b/>
                <w:bCs/>
                <w:sz w:val="28"/>
                <w:szCs w:val="28"/>
              </w:rPr>
              <w:t>&gt; 0.05</w:t>
            </w:r>
          </w:p>
        </w:tc>
        <w:tc>
          <w:tcPr>
            <w:tcW w:w="1517" w:type="dxa"/>
            <w:vMerge w:val="restart"/>
            <w:shd w:val="clear" w:color="auto" w:fill="auto"/>
            <w:vAlign w:val="center"/>
          </w:tcPr>
          <w:p w:rsidR="00026F52" w:rsidRPr="004668BA" w:rsidRDefault="00026F52" w:rsidP="00140AFC">
            <w:pPr>
              <w:keepNext/>
              <w:keepLines/>
              <w:bidi w:val="0"/>
              <w:spacing w:after="0" w:line="240" w:lineRule="auto"/>
              <w:jc w:val="center"/>
              <w:rPr>
                <w:rFonts w:ascii="Times New Roman" w:hAnsi="Times New Roman" w:cs="Times New Roman"/>
                <w:sz w:val="28"/>
                <w:szCs w:val="28"/>
              </w:rPr>
            </w:pPr>
          </w:p>
        </w:tc>
      </w:tr>
      <w:tr w:rsidR="00026F52" w:rsidRPr="004668BA" w:rsidTr="00140AFC">
        <w:trPr>
          <w:cantSplit/>
          <w:trHeight w:val="315"/>
        </w:trPr>
        <w:tc>
          <w:tcPr>
            <w:tcW w:w="1968" w:type="dxa"/>
            <w:shd w:val="clear" w:color="auto" w:fill="C2D69B"/>
          </w:tcPr>
          <w:p w:rsidR="00026F52" w:rsidRPr="004668BA" w:rsidRDefault="00026F52" w:rsidP="00140AFC">
            <w:pPr>
              <w:keepNext/>
              <w:keepLines/>
              <w:bidi w:val="0"/>
              <w:spacing w:after="0" w:line="240" w:lineRule="auto"/>
              <w:rPr>
                <w:rFonts w:ascii="Times New Roman" w:hAnsi="Times New Roman" w:cs="Times New Roman"/>
                <w:b/>
                <w:bCs/>
                <w:sz w:val="28"/>
                <w:szCs w:val="28"/>
              </w:rPr>
            </w:pPr>
            <w:r w:rsidRPr="004668BA">
              <w:rPr>
                <w:rFonts w:ascii="Times New Roman" w:hAnsi="Times New Roman" w:cs="Times New Roman"/>
                <w:b/>
                <w:bCs/>
                <w:sz w:val="28"/>
                <w:szCs w:val="28"/>
              </w:rPr>
              <w:t>LSD</w:t>
            </w:r>
          </w:p>
        </w:tc>
        <w:tc>
          <w:tcPr>
            <w:tcW w:w="2393" w:type="dxa"/>
            <w:shd w:val="clear" w:color="auto" w:fill="C2D69B"/>
            <w:vAlign w:val="center"/>
          </w:tcPr>
          <w:p w:rsidR="00026F52" w:rsidRPr="004668BA" w:rsidRDefault="00026F52" w:rsidP="00140AFC">
            <w:pPr>
              <w:keepNext/>
              <w:keepLines/>
              <w:bidi w:val="0"/>
              <w:spacing w:after="0" w:line="240" w:lineRule="auto"/>
              <w:jc w:val="center"/>
              <w:rPr>
                <w:rFonts w:ascii="Times New Roman" w:hAnsi="Times New Roman" w:cs="Times New Roman"/>
                <w:b/>
                <w:bCs/>
                <w:sz w:val="28"/>
                <w:szCs w:val="28"/>
              </w:rPr>
            </w:pPr>
            <w:r w:rsidRPr="004668BA">
              <w:rPr>
                <w:rFonts w:ascii="Times New Roman" w:hAnsi="Times New Roman" w:cs="Times New Roman"/>
                <w:b/>
                <w:bCs/>
                <w:sz w:val="28"/>
                <w:szCs w:val="28"/>
              </w:rPr>
              <w:t>480.7</w:t>
            </w:r>
          </w:p>
        </w:tc>
        <w:tc>
          <w:tcPr>
            <w:tcW w:w="2382" w:type="dxa"/>
            <w:shd w:val="clear" w:color="auto" w:fill="auto"/>
            <w:vAlign w:val="center"/>
          </w:tcPr>
          <w:p w:rsidR="00026F52" w:rsidRPr="004668BA" w:rsidRDefault="00026F52" w:rsidP="00140AFC">
            <w:pPr>
              <w:keepNext/>
              <w:keepLines/>
              <w:bidi w:val="0"/>
              <w:spacing w:after="0" w:line="240" w:lineRule="auto"/>
              <w:jc w:val="center"/>
              <w:rPr>
                <w:rFonts w:ascii="Times New Roman" w:hAnsi="Times New Roman" w:cs="Times New Roman"/>
                <w:b/>
                <w:bCs/>
                <w:sz w:val="28"/>
                <w:szCs w:val="28"/>
              </w:rPr>
            </w:pPr>
            <w:r w:rsidRPr="004668BA">
              <w:rPr>
                <w:rFonts w:ascii="Times New Roman" w:hAnsi="Times New Roman" w:cs="Times New Roman"/>
                <w:b/>
                <w:bCs/>
                <w:sz w:val="28"/>
                <w:szCs w:val="28"/>
              </w:rPr>
              <w:t>Non-Sig</w:t>
            </w:r>
          </w:p>
        </w:tc>
        <w:tc>
          <w:tcPr>
            <w:tcW w:w="1517" w:type="dxa"/>
            <w:vMerge/>
            <w:shd w:val="clear" w:color="auto" w:fill="auto"/>
            <w:vAlign w:val="center"/>
          </w:tcPr>
          <w:p w:rsidR="00026F52" w:rsidRPr="004668BA" w:rsidRDefault="00026F52" w:rsidP="00140AFC">
            <w:pPr>
              <w:keepNext/>
              <w:keepLines/>
              <w:bidi w:val="0"/>
              <w:spacing w:after="0" w:line="240" w:lineRule="auto"/>
              <w:jc w:val="center"/>
              <w:rPr>
                <w:rFonts w:ascii="Times New Roman" w:hAnsi="Times New Roman" w:cs="Times New Roman"/>
                <w:sz w:val="28"/>
                <w:szCs w:val="28"/>
              </w:rPr>
            </w:pPr>
          </w:p>
        </w:tc>
      </w:tr>
      <w:tr w:rsidR="00026F52" w:rsidRPr="004668BA" w:rsidTr="00140AFC">
        <w:trPr>
          <w:cantSplit/>
          <w:trHeight w:val="332"/>
        </w:trPr>
        <w:tc>
          <w:tcPr>
            <w:tcW w:w="1968" w:type="dxa"/>
            <w:shd w:val="clear" w:color="auto" w:fill="C2D69B"/>
          </w:tcPr>
          <w:p w:rsidR="00026F52" w:rsidRPr="004668BA" w:rsidRDefault="00026F52" w:rsidP="00140AFC">
            <w:pPr>
              <w:keepNext/>
              <w:keepLines/>
              <w:bidi w:val="0"/>
              <w:spacing w:after="0" w:line="240" w:lineRule="auto"/>
              <w:rPr>
                <w:rFonts w:ascii="Times New Roman" w:hAnsi="Times New Roman" w:cs="Times New Roman"/>
                <w:b/>
                <w:bCs/>
                <w:sz w:val="28"/>
                <w:szCs w:val="28"/>
              </w:rPr>
            </w:pPr>
            <w:r w:rsidRPr="004668BA">
              <w:rPr>
                <w:rFonts w:ascii="Times New Roman" w:hAnsi="Times New Roman" w:cs="Times New Roman"/>
                <w:b/>
                <w:bCs/>
                <w:sz w:val="28"/>
                <w:szCs w:val="28"/>
              </w:rPr>
              <w:t>LSD</w:t>
            </w:r>
          </w:p>
        </w:tc>
        <w:tc>
          <w:tcPr>
            <w:tcW w:w="2393" w:type="dxa"/>
            <w:shd w:val="clear" w:color="auto" w:fill="auto"/>
            <w:vAlign w:val="center"/>
          </w:tcPr>
          <w:p w:rsidR="00026F52" w:rsidRPr="004668BA" w:rsidRDefault="00026F52" w:rsidP="00140AFC">
            <w:pPr>
              <w:keepNext/>
              <w:keepLines/>
              <w:bidi w:val="0"/>
              <w:spacing w:after="0" w:line="240" w:lineRule="auto"/>
              <w:jc w:val="center"/>
              <w:rPr>
                <w:rFonts w:ascii="Times New Roman" w:hAnsi="Times New Roman" w:cs="Times New Roman"/>
                <w:sz w:val="28"/>
                <w:szCs w:val="28"/>
                <w:vertAlign w:val="superscript"/>
              </w:rPr>
            </w:pPr>
            <w:r w:rsidRPr="004668BA">
              <w:rPr>
                <w:rFonts w:ascii="Times New Roman" w:hAnsi="Times New Roman" w:cs="Times New Roman"/>
                <w:b/>
                <w:bCs/>
                <w:sz w:val="28"/>
                <w:szCs w:val="28"/>
              </w:rPr>
              <w:t>Non-Sig</w:t>
            </w:r>
          </w:p>
        </w:tc>
        <w:tc>
          <w:tcPr>
            <w:tcW w:w="2382" w:type="dxa"/>
            <w:shd w:val="clear" w:color="auto" w:fill="auto"/>
            <w:vAlign w:val="center"/>
          </w:tcPr>
          <w:p w:rsidR="00026F52" w:rsidRPr="004668BA" w:rsidRDefault="00026F52" w:rsidP="00140AFC">
            <w:pPr>
              <w:keepNext/>
              <w:keepLines/>
              <w:bidi w:val="0"/>
              <w:spacing w:after="0" w:line="240" w:lineRule="auto"/>
              <w:jc w:val="center"/>
              <w:rPr>
                <w:rFonts w:ascii="Times New Roman" w:hAnsi="Times New Roman" w:cs="Times New Roman"/>
                <w:sz w:val="28"/>
                <w:szCs w:val="28"/>
                <w:vertAlign w:val="superscript"/>
              </w:rPr>
            </w:pPr>
            <w:r w:rsidRPr="004668BA">
              <w:rPr>
                <w:rFonts w:ascii="Times New Roman" w:hAnsi="Times New Roman" w:cs="Times New Roman"/>
                <w:b/>
                <w:bCs/>
                <w:sz w:val="28"/>
                <w:szCs w:val="28"/>
              </w:rPr>
              <w:t>Non-Sig</w:t>
            </w:r>
          </w:p>
        </w:tc>
        <w:tc>
          <w:tcPr>
            <w:tcW w:w="1517" w:type="dxa"/>
            <w:shd w:val="clear" w:color="auto" w:fill="auto"/>
            <w:vAlign w:val="center"/>
          </w:tcPr>
          <w:p w:rsidR="00026F52" w:rsidRPr="004668BA" w:rsidRDefault="00026F52" w:rsidP="00140AFC">
            <w:pPr>
              <w:keepNext/>
              <w:keepLines/>
              <w:bidi w:val="0"/>
              <w:spacing w:after="0" w:line="240" w:lineRule="auto"/>
              <w:jc w:val="center"/>
              <w:rPr>
                <w:rFonts w:ascii="Times New Roman" w:hAnsi="Times New Roman" w:cs="Times New Roman"/>
                <w:sz w:val="28"/>
                <w:szCs w:val="28"/>
              </w:rPr>
            </w:pPr>
            <w:r w:rsidRPr="004668BA">
              <w:rPr>
                <w:rFonts w:ascii="Times New Roman" w:hAnsi="Times New Roman" w:cs="Times New Roman"/>
                <w:sz w:val="28"/>
                <w:szCs w:val="28"/>
              </w:rPr>
              <w:t>&gt; 0.05</w:t>
            </w:r>
          </w:p>
        </w:tc>
      </w:tr>
      <w:tr w:rsidR="00026F52" w:rsidRPr="004668BA" w:rsidTr="00140AFC">
        <w:trPr>
          <w:cantSplit/>
          <w:trHeight w:val="315"/>
        </w:trPr>
        <w:tc>
          <w:tcPr>
            <w:tcW w:w="1968" w:type="dxa"/>
            <w:shd w:val="clear" w:color="auto" w:fill="auto"/>
          </w:tcPr>
          <w:p w:rsidR="00026F52" w:rsidRPr="004668BA" w:rsidRDefault="00026F52" w:rsidP="00140AFC">
            <w:pPr>
              <w:keepNext/>
              <w:keepLines/>
              <w:bidi w:val="0"/>
              <w:spacing w:after="0" w:line="240" w:lineRule="auto"/>
              <w:rPr>
                <w:rFonts w:ascii="Times New Roman" w:hAnsi="Times New Roman" w:cs="Times New Roman"/>
                <w:b/>
                <w:bCs/>
                <w:sz w:val="28"/>
                <w:szCs w:val="28"/>
              </w:rPr>
            </w:pPr>
            <w:r w:rsidRPr="004668BA">
              <w:rPr>
                <w:rFonts w:ascii="Times New Roman" w:hAnsi="Times New Roman" w:cs="Times New Roman"/>
                <w:b/>
                <w:bCs/>
                <w:sz w:val="28"/>
                <w:szCs w:val="28"/>
              </w:rPr>
              <w:t xml:space="preserve">Control </w:t>
            </w:r>
          </w:p>
        </w:tc>
        <w:tc>
          <w:tcPr>
            <w:tcW w:w="2393" w:type="dxa"/>
            <w:shd w:val="clear" w:color="auto" w:fill="auto"/>
            <w:vAlign w:val="center"/>
          </w:tcPr>
          <w:p w:rsidR="00026F52" w:rsidRPr="004668BA" w:rsidRDefault="00026F52" w:rsidP="00140AFC">
            <w:pPr>
              <w:keepNext/>
              <w:keepLines/>
              <w:bidi w:val="0"/>
              <w:spacing w:after="0" w:line="240" w:lineRule="auto"/>
              <w:jc w:val="center"/>
              <w:rPr>
                <w:rFonts w:ascii="Times New Roman" w:hAnsi="Times New Roman" w:cs="Times New Roman"/>
                <w:sz w:val="28"/>
                <w:szCs w:val="28"/>
                <w:vertAlign w:val="superscript"/>
              </w:rPr>
            </w:pPr>
            <w:r w:rsidRPr="004668BA">
              <w:rPr>
                <w:rFonts w:ascii="Times New Roman" w:hAnsi="Times New Roman" w:cs="Times New Roman"/>
                <w:sz w:val="28"/>
                <w:szCs w:val="28"/>
              </w:rPr>
              <w:t>1074.3 ± 260.8</w:t>
            </w:r>
          </w:p>
        </w:tc>
        <w:tc>
          <w:tcPr>
            <w:tcW w:w="2382" w:type="dxa"/>
            <w:shd w:val="clear" w:color="auto" w:fill="FFFFFF"/>
            <w:vAlign w:val="center"/>
          </w:tcPr>
          <w:p w:rsidR="00026F52" w:rsidRPr="004668BA" w:rsidRDefault="00026F52" w:rsidP="00140AFC">
            <w:pPr>
              <w:keepNext/>
              <w:keepLines/>
              <w:bidi w:val="0"/>
              <w:spacing w:after="0" w:line="240" w:lineRule="auto"/>
              <w:jc w:val="center"/>
              <w:rPr>
                <w:rFonts w:ascii="Times New Roman" w:hAnsi="Times New Roman" w:cs="Times New Roman"/>
                <w:sz w:val="28"/>
                <w:szCs w:val="28"/>
              </w:rPr>
            </w:pPr>
            <w:r w:rsidRPr="004668BA">
              <w:rPr>
                <w:rFonts w:ascii="Times New Roman" w:hAnsi="Times New Roman" w:cs="Times New Roman"/>
                <w:sz w:val="28"/>
                <w:szCs w:val="28"/>
              </w:rPr>
              <w:t>1613.0 ± 394.4</w:t>
            </w:r>
          </w:p>
        </w:tc>
        <w:tc>
          <w:tcPr>
            <w:tcW w:w="1517" w:type="dxa"/>
            <w:shd w:val="clear" w:color="auto" w:fill="auto"/>
            <w:vAlign w:val="center"/>
          </w:tcPr>
          <w:p w:rsidR="00026F52" w:rsidRPr="004668BA" w:rsidRDefault="00026F52" w:rsidP="00140AFC">
            <w:pPr>
              <w:keepNext/>
              <w:keepLines/>
              <w:bidi w:val="0"/>
              <w:spacing w:after="0" w:line="240" w:lineRule="auto"/>
              <w:jc w:val="center"/>
            </w:pPr>
            <w:r w:rsidRPr="004668BA">
              <w:rPr>
                <w:rFonts w:ascii="Times New Roman" w:hAnsi="Times New Roman" w:cs="Times New Roman"/>
                <w:sz w:val="28"/>
                <w:szCs w:val="28"/>
              </w:rPr>
              <w:t>&gt; 0.05</w:t>
            </w:r>
          </w:p>
        </w:tc>
      </w:tr>
      <w:tr w:rsidR="00026F52" w:rsidRPr="004668BA" w:rsidTr="00140AFC">
        <w:trPr>
          <w:cantSplit/>
          <w:trHeight w:val="315"/>
        </w:trPr>
        <w:tc>
          <w:tcPr>
            <w:tcW w:w="1968" w:type="dxa"/>
            <w:shd w:val="clear" w:color="auto" w:fill="auto"/>
          </w:tcPr>
          <w:p w:rsidR="00026F52" w:rsidRPr="004668BA" w:rsidRDefault="00026F52" w:rsidP="00140AFC">
            <w:pPr>
              <w:keepNext/>
              <w:keepLines/>
              <w:bidi w:val="0"/>
              <w:spacing w:after="0" w:line="240" w:lineRule="auto"/>
              <w:rPr>
                <w:rFonts w:ascii="Times New Roman" w:hAnsi="Times New Roman" w:cs="Times New Roman"/>
                <w:b/>
                <w:bCs/>
                <w:sz w:val="28"/>
                <w:szCs w:val="28"/>
              </w:rPr>
            </w:pPr>
            <w:r w:rsidRPr="004668BA">
              <w:rPr>
                <w:rFonts w:ascii="Times New Roman" w:hAnsi="Times New Roman" w:cs="Times New Roman"/>
                <w:b/>
                <w:bCs/>
                <w:sz w:val="28"/>
                <w:szCs w:val="28"/>
              </w:rPr>
              <w:t>P1</w:t>
            </w:r>
          </w:p>
        </w:tc>
        <w:tc>
          <w:tcPr>
            <w:tcW w:w="2393" w:type="dxa"/>
            <w:shd w:val="clear" w:color="auto" w:fill="auto"/>
            <w:vAlign w:val="center"/>
          </w:tcPr>
          <w:p w:rsidR="00026F52" w:rsidRPr="004668BA" w:rsidRDefault="00026F52" w:rsidP="00140AFC">
            <w:pPr>
              <w:keepNext/>
              <w:keepLines/>
              <w:bidi w:val="0"/>
              <w:spacing w:after="0" w:line="240" w:lineRule="auto"/>
              <w:jc w:val="center"/>
              <w:rPr>
                <w:rFonts w:ascii="Times New Roman" w:hAnsi="Times New Roman" w:cs="Times New Roman"/>
                <w:sz w:val="28"/>
                <w:szCs w:val="28"/>
                <w:vertAlign w:val="superscript"/>
              </w:rPr>
            </w:pPr>
            <w:r w:rsidRPr="004668BA">
              <w:rPr>
                <w:rFonts w:ascii="Times New Roman" w:hAnsi="Times New Roman" w:cs="Times New Roman"/>
                <w:sz w:val="28"/>
                <w:szCs w:val="28"/>
              </w:rPr>
              <w:t>1283.3 ± 339.2</w:t>
            </w:r>
          </w:p>
        </w:tc>
        <w:tc>
          <w:tcPr>
            <w:tcW w:w="2382" w:type="dxa"/>
            <w:shd w:val="clear" w:color="auto" w:fill="FFFFFF"/>
            <w:vAlign w:val="center"/>
          </w:tcPr>
          <w:p w:rsidR="00026F52" w:rsidRPr="004668BA" w:rsidRDefault="00026F52" w:rsidP="00140AFC">
            <w:pPr>
              <w:keepNext/>
              <w:keepLines/>
              <w:bidi w:val="0"/>
              <w:spacing w:after="0" w:line="240" w:lineRule="auto"/>
              <w:jc w:val="center"/>
              <w:rPr>
                <w:rFonts w:ascii="Times New Roman" w:hAnsi="Times New Roman" w:cs="Times New Roman"/>
                <w:sz w:val="28"/>
                <w:szCs w:val="28"/>
                <w:vertAlign w:val="superscript"/>
              </w:rPr>
            </w:pPr>
            <w:r w:rsidRPr="004668BA">
              <w:rPr>
                <w:rFonts w:ascii="Times New Roman" w:hAnsi="Times New Roman" w:cs="Times New Roman"/>
                <w:sz w:val="28"/>
                <w:szCs w:val="28"/>
              </w:rPr>
              <w:t>1623.0 ± 357.1</w:t>
            </w:r>
          </w:p>
        </w:tc>
        <w:tc>
          <w:tcPr>
            <w:tcW w:w="1517" w:type="dxa"/>
            <w:shd w:val="clear" w:color="auto" w:fill="auto"/>
          </w:tcPr>
          <w:p w:rsidR="00026F52" w:rsidRPr="004668BA" w:rsidRDefault="00026F52" w:rsidP="00140AFC">
            <w:pPr>
              <w:keepNext/>
              <w:keepLines/>
              <w:bidi w:val="0"/>
              <w:spacing w:after="0" w:line="240" w:lineRule="auto"/>
              <w:jc w:val="center"/>
            </w:pPr>
            <w:r w:rsidRPr="004668BA">
              <w:rPr>
                <w:rFonts w:ascii="Times New Roman" w:hAnsi="Times New Roman" w:cs="Times New Roman"/>
                <w:sz w:val="28"/>
                <w:szCs w:val="28"/>
              </w:rPr>
              <w:t>&gt; 0.05</w:t>
            </w:r>
          </w:p>
        </w:tc>
      </w:tr>
      <w:tr w:rsidR="00026F52" w:rsidRPr="004668BA" w:rsidTr="00140AFC">
        <w:trPr>
          <w:cantSplit/>
          <w:trHeight w:val="315"/>
        </w:trPr>
        <w:tc>
          <w:tcPr>
            <w:tcW w:w="1968" w:type="dxa"/>
            <w:shd w:val="clear" w:color="auto" w:fill="auto"/>
          </w:tcPr>
          <w:p w:rsidR="00026F52" w:rsidRPr="004668BA" w:rsidRDefault="00026F52" w:rsidP="00140AFC">
            <w:pPr>
              <w:keepNext/>
              <w:keepLines/>
              <w:bidi w:val="0"/>
              <w:spacing w:after="0" w:line="240" w:lineRule="auto"/>
              <w:rPr>
                <w:rFonts w:ascii="Times New Roman" w:hAnsi="Times New Roman" w:cs="Times New Roman"/>
                <w:b/>
                <w:bCs/>
                <w:sz w:val="28"/>
                <w:szCs w:val="28"/>
              </w:rPr>
            </w:pPr>
            <w:r w:rsidRPr="004668BA">
              <w:rPr>
                <w:rFonts w:ascii="Times New Roman" w:hAnsi="Times New Roman" w:cs="Times New Roman"/>
                <w:b/>
                <w:bCs/>
                <w:sz w:val="28"/>
                <w:szCs w:val="28"/>
              </w:rPr>
              <w:t>P2</w:t>
            </w:r>
          </w:p>
        </w:tc>
        <w:tc>
          <w:tcPr>
            <w:tcW w:w="2393" w:type="dxa"/>
            <w:shd w:val="clear" w:color="auto" w:fill="auto"/>
            <w:vAlign w:val="center"/>
          </w:tcPr>
          <w:p w:rsidR="00026F52" w:rsidRPr="004668BA" w:rsidRDefault="00026F52" w:rsidP="00140AFC">
            <w:pPr>
              <w:keepNext/>
              <w:keepLines/>
              <w:bidi w:val="0"/>
              <w:spacing w:after="0" w:line="240" w:lineRule="auto"/>
              <w:jc w:val="center"/>
              <w:rPr>
                <w:rFonts w:ascii="Times New Roman" w:hAnsi="Times New Roman" w:cs="Times New Roman"/>
                <w:sz w:val="28"/>
                <w:szCs w:val="28"/>
                <w:vertAlign w:val="superscript"/>
              </w:rPr>
            </w:pPr>
            <w:r w:rsidRPr="004668BA">
              <w:rPr>
                <w:rFonts w:ascii="Times New Roman" w:hAnsi="Times New Roman" w:cs="Times New Roman"/>
                <w:sz w:val="28"/>
                <w:szCs w:val="28"/>
              </w:rPr>
              <w:t>1282.6 ± 328.9</w:t>
            </w:r>
          </w:p>
        </w:tc>
        <w:tc>
          <w:tcPr>
            <w:tcW w:w="2382" w:type="dxa"/>
            <w:shd w:val="clear" w:color="auto" w:fill="auto"/>
            <w:vAlign w:val="center"/>
          </w:tcPr>
          <w:p w:rsidR="00026F52" w:rsidRPr="004668BA" w:rsidRDefault="00026F52" w:rsidP="00140AFC">
            <w:pPr>
              <w:keepNext/>
              <w:keepLines/>
              <w:bidi w:val="0"/>
              <w:spacing w:after="0" w:line="240" w:lineRule="auto"/>
              <w:jc w:val="center"/>
              <w:rPr>
                <w:rFonts w:ascii="Times New Roman" w:hAnsi="Times New Roman" w:cs="Times New Roman"/>
                <w:sz w:val="28"/>
                <w:szCs w:val="28"/>
              </w:rPr>
            </w:pPr>
            <w:r w:rsidRPr="004668BA">
              <w:rPr>
                <w:rFonts w:ascii="Times New Roman" w:hAnsi="Times New Roman" w:cs="Times New Roman"/>
                <w:sz w:val="28"/>
                <w:szCs w:val="28"/>
              </w:rPr>
              <w:t>2064.0 ± 84.8</w:t>
            </w:r>
          </w:p>
        </w:tc>
        <w:tc>
          <w:tcPr>
            <w:tcW w:w="1517" w:type="dxa"/>
            <w:shd w:val="clear" w:color="auto" w:fill="auto"/>
          </w:tcPr>
          <w:p w:rsidR="00026F52" w:rsidRPr="004668BA" w:rsidRDefault="00026F52" w:rsidP="00140AFC">
            <w:pPr>
              <w:keepNext/>
              <w:keepLines/>
              <w:bidi w:val="0"/>
              <w:spacing w:after="0" w:line="240" w:lineRule="auto"/>
              <w:jc w:val="center"/>
            </w:pPr>
            <w:r w:rsidRPr="004668BA">
              <w:rPr>
                <w:rFonts w:ascii="Times New Roman" w:hAnsi="Times New Roman" w:cs="Times New Roman"/>
                <w:sz w:val="28"/>
                <w:szCs w:val="28"/>
              </w:rPr>
              <w:t>&lt; 0.05</w:t>
            </w:r>
          </w:p>
        </w:tc>
      </w:tr>
      <w:tr w:rsidR="00026F52" w:rsidRPr="004668BA" w:rsidTr="00140AFC">
        <w:trPr>
          <w:cantSplit/>
          <w:trHeight w:val="315"/>
        </w:trPr>
        <w:tc>
          <w:tcPr>
            <w:tcW w:w="1968" w:type="dxa"/>
            <w:shd w:val="clear" w:color="auto" w:fill="auto"/>
          </w:tcPr>
          <w:p w:rsidR="00026F52" w:rsidRPr="004668BA" w:rsidRDefault="00026F52" w:rsidP="00140AFC">
            <w:pPr>
              <w:keepNext/>
              <w:keepLines/>
              <w:bidi w:val="0"/>
              <w:spacing w:after="0" w:line="240" w:lineRule="auto"/>
              <w:rPr>
                <w:rFonts w:ascii="Times New Roman" w:hAnsi="Times New Roman" w:cs="Times New Roman"/>
                <w:b/>
                <w:bCs/>
                <w:i/>
                <w:iCs/>
                <w:sz w:val="28"/>
                <w:szCs w:val="28"/>
              </w:rPr>
            </w:pPr>
            <w:r w:rsidRPr="004668BA">
              <w:rPr>
                <w:rFonts w:ascii="Times New Roman" w:hAnsi="Times New Roman" w:cs="Times New Roman"/>
                <w:b/>
                <w:bCs/>
                <w:sz w:val="28"/>
                <w:szCs w:val="28"/>
              </w:rPr>
              <w:t>P3</w:t>
            </w:r>
          </w:p>
        </w:tc>
        <w:tc>
          <w:tcPr>
            <w:tcW w:w="2393" w:type="dxa"/>
            <w:shd w:val="clear" w:color="auto" w:fill="auto"/>
            <w:vAlign w:val="center"/>
          </w:tcPr>
          <w:p w:rsidR="00026F52" w:rsidRPr="004668BA" w:rsidRDefault="00026F52" w:rsidP="00140AFC">
            <w:pPr>
              <w:keepNext/>
              <w:keepLines/>
              <w:bidi w:val="0"/>
              <w:spacing w:after="0" w:line="240" w:lineRule="auto"/>
              <w:jc w:val="center"/>
              <w:rPr>
                <w:rFonts w:ascii="Times New Roman" w:hAnsi="Times New Roman" w:cs="Times New Roman"/>
                <w:b/>
                <w:bCs/>
                <w:sz w:val="28"/>
                <w:szCs w:val="28"/>
              </w:rPr>
            </w:pPr>
            <w:r w:rsidRPr="004668BA">
              <w:rPr>
                <w:rFonts w:ascii="Times New Roman" w:hAnsi="Times New Roman" w:cs="Times New Roman"/>
                <w:sz w:val="28"/>
                <w:szCs w:val="28"/>
              </w:rPr>
              <w:t>1701.0 ± 120.0</w:t>
            </w:r>
          </w:p>
        </w:tc>
        <w:tc>
          <w:tcPr>
            <w:tcW w:w="2382" w:type="dxa"/>
            <w:shd w:val="clear" w:color="auto" w:fill="auto"/>
            <w:vAlign w:val="center"/>
          </w:tcPr>
          <w:p w:rsidR="00026F52" w:rsidRPr="004668BA" w:rsidRDefault="00026F52" w:rsidP="00140AFC">
            <w:pPr>
              <w:keepNext/>
              <w:keepLines/>
              <w:bidi w:val="0"/>
              <w:spacing w:after="0" w:line="240" w:lineRule="auto"/>
              <w:jc w:val="center"/>
              <w:rPr>
                <w:rFonts w:ascii="Times New Roman" w:hAnsi="Times New Roman" w:cs="Times New Roman"/>
                <w:b/>
                <w:bCs/>
                <w:sz w:val="28"/>
                <w:szCs w:val="28"/>
              </w:rPr>
            </w:pPr>
            <w:r w:rsidRPr="004668BA">
              <w:rPr>
                <w:rFonts w:ascii="Times New Roman" w:hAnsi="Times New Roman" w:cs="Times New Roman"/>
                <w:sz w:val="28"/>
                <w:szCs w:val="28"/>
              </w:rPr>
              <w:t>1341.6 ± 393.9</w:t>
            </w:r>
          </w:p>
        </w:tc>
        <w:tc>
          <w:tcPr>
            <w:tcW w:w="1517" w:type="dxa"/>
            <w:vMerge w:val="restart"/>
            <w:shd w:val="clear" w:color="auto" w:fill="auto"/>
          </w:tcPr>
          <w:p w:rsidR="00026F52" w:rsidRPr="004668BA" w:rsidRDefault="00026F52" w:rsidP="00140AFC">
            <w:pPr>
              <w:keepNext/>
              <w:keepLines/>
              <w:bidi w:val="0"/>
              <w:spacing w:after="0" w:line="240" w:lineRule="auto"/>
              <w:jc w:val="center"/>
              <w:rPr>
                <w:rFonts w:ascii="Times New Roman" w:hAnsi="Times New Roman" w:cs="Times New Roman"/>
                <w:sz w:val="28"/>
                <w:szCs w:val="28"/>
              </w:rPr>
            </w:pPr>
            <w:r w:rsidRPr="004668BA">
              <w:rPr>
                <w:rFonts w:ascii="Times New Roman" w:hAnsi="Times New Roman" w:cs="Times New Roman"/>
                <w:sz w:val="28"/>
                <w:szCs w:val="28"/>
              </w:rPr>
              <w:t>&gt; 0.05</w:t>
            </w:r>
          </w:p>
          <w:p w:rsidR="00026F52" w:rsidRPr="004668BA" w:rsidRDefault="00026F52" w:rsidP="00140AFC">
            <w:pPr>
              <w:keepNext/>
              <w:keepLines/>
              <w:bidi w:val="0"/>
              <w:spacing w:after="0" w:line="240" w:lineRule="auto"/>
              <w:jc w:val="center"/>
              <w:rPr>
                <w:rFonts w:ascii="Times New Roman" w:hAnsi="Times New Roman" w:cs="Times New Roman"/>
                <w:sz w:val="28"/>
                <w:szCs w:val="28"/>
              </w:rPr>
            </w:pPr>
          </w:p>
        </w:tc>
      </w:tr>
      <w:tr w:rsidR="00026F52" w:rsidRPr="004668BA" w:rsidTr="00140AFC">
        <w:trPr>
          <w:cantSplit/>
          <w:trHeight w:val="315"/>
        </w:trPr>
        <w:tc>
          <w:tcPr>
            <w:tcW w:w="1968" w:type="dxa"/>
            <w:shd w:val="clear" w:color="auto" w:fill="C2D69B"/>
          </w:tcPr>
          <w:p w:rsidR="00026F52" w:rsidRPr="004668BA" w:rsidRDefault="00026F52" w:rsidP="00140AFC">
            <w:pPr>
              <w:keepNext/>
              <w:keepLines/>
              <w:bidi w:val="0"/>
              <w:spacing w:after="0" w:line="240" w:lineRule="auto"/>
              <w:rPr>
                <w:rFonts w:ascii="Times New Roman" w:hAnsi="Times New Roman" w:cs="Times New Roman"/>
                <w:b/>
                <w:bCs/>
                <w:sz w:val="28"/>
                <w:szCs w:val="28"/>
              </w:rPr>
            </w:pPr>
            <w:r w:rsidRPr="004668BA">
              <w:rPr>
                <w:rFonts w:ascii="Times New Roman" w:hAnsi="Times New Roman" w:cs="Times New Roman"/>
                <w:b/>
                <w:bCs/>
                <w:i/>
                <w:iCs/>
                <w:sz w:val="28"/>
                <w:szCs w:val="28"/>
              </w:rPr>
              <w:t xml:space="preserve">p. value </w:t>
            </w:r>
          </w:p>
        </w:tc>
        <w:tc>
          <w:tcPr>
            <w:tcW w:w="2393" w:type="dxa"/>
            <w:shd w:val="clear" w:color="auto" w:fill="auto"/>
            <w:vAlign w:val="center"/>
          </w:tcPr>
          <w:p w:rsidR="00026F52" w:rsidRPr="004668BA" w:rsidRDefault="00026F52" w:rsidP="00140AFC">
            <w:pPr>
              <w:keepNext/>
              <w:keepLines/>
              <w:bidi w:val="0"/>
              <w:spacing w:after="0" w:line="240" w:lineRule="auto"/>
              <w:jc w:val="center"/>
              <w:rPr>
                <w:rFonts w:ascii="Times New Roman" w:hAnsi="Times New Roman" w:cs="Times New Roman"/>
                <w:b/>
                <w:bCs/>
                <w:sz w:val="28"/>
                <w:szCs w:val="28"/>
              </w:rPr>
            </w:pPr>
            <w:r w:rsidRPr="004668BA">
              <w:rPr>
                <w:rFonts w:ascii="Times New Roman" w:hAnsi="Times New Roman" w:cs="Times New Roman"/>
                <w:b/>
                <w:bCs/>
                <w:sz w:val="28"/>
                <w:szCs w:val="28"/>
              </w:rPr>
              <w:t>&gt; 0.05</w:t>
            </w:r>
          </w:p>
        </w:tc>
        <w:tc>
          <w:tcPr>
            <w:tcW w:w="2382" w:type="dxa"/>
            <w:shd w:val="clear" w:color="auto" w:fill="auto"/>
            <w:vAlign w:val="center"/>
          </w:tcPr>
          <w:p w:rsidR="00026F52" w:rsidRPr="004668BA" w:rsidRDefault="00026F52" w:rsidP="00140AFC">
            <w:pPr>
              <w:keepNext/>
              <w:keepLines/>
              <w:bidi w:val="0"/>
              <w:spacing w:after="0" w:line="240" w:lineRule="auto"/>
              <w:jc w:val="center"/>
              <w:rPr>
                <w:rFonts w:ascii="Times New Roman" w:hAnsi="Times New Roman" w:cs="Times New Roman"/>
                <w:b/>
                <w:bCs/>
                <w:sz w:val="28"/>
                <w:szCs w:val="28"/>
              </w:rPr>
            </w:pPr>
            <w:r w:rsidRPr="004668BA">
              <w:rPr>
                <w:rFonts w:ascii="Times New Roman" w:hAnsi="Times New Roman" w:cs="Times New Roman"/>
                <w:b/>
                <w:bCs/>
                <w:sz w:val="28"/>
                <w:szCs w:val="28"/>
              </w:rPr>
              <w:t>&gt; 0.05</w:t>
            </w:r>
          </w:p>
        </w:tc>
        <w:tc>
          <w:tcPr>
            <w:tcW w:w="1517" w:type="dxa"/>
            <w:vMerge/>
            <w:shd w:val="clear" w:color="auto" w:fill="C2D69B"/>
            <w:vAlign w:val="center"/>
          </w:tcPr>
          <w:p w:rsidR="00026F52" w:rsidRPr="004668BA" w:rsidRDefault="00026F52" w:rsidP="00140AFC">
            <w:pPr>
              <w:keepNext/>
              <w:keepLines/>
              <w:bidi w:val="0"/>
              <w:spacing w:after="0" w:line="240" w:lineRule="auto"/>
              <w:jc w:val="center"/>
              <w:rPr>
                <w:rFonts w:ascii="Times New Roman" w:hAnsi="Times New Roman" w:cs="Times New Roman"/>
                <w:sz w:val="28"/>
                <w:szCs w:val="28"/>
              </w:rPr>
            </w:pPr>
          </w:p>
        </w:tc>
      </w:tr>
      <w:tr w:rsidR="00026F52" w:rsidRPr="004668BA" w:rsidTr="00140AFC">
        <w:trPr>
          <w:cantSplit/>
          <w:trHeight w:val="315"/>
        </w:trPr>
        <w:tc>
          <w:tcPr>
            <w:tcW w:w="1968" w:type="dxa"/>
            <w:shd w:val="clear" w:color="auto" w:fill="C2D69B"/>
          </w:tcPr>
          <w:p w:rsidR="00026F52" w:rsidRPr="004668BA" w:rsidRDefault="00026F52" w:rsidP="00140AFC">
            <w:pPr>
              <w:keepNext/>
              <w:keepLines/>
              <w:bidi w:val="0"/>
              <w:spacing w:after="0" w:line="240" w:lineRule="auto"/>
              <w:rPr>
                <w:rFonts w:ascii="Times New Roman" w:hAnsi="Times New Roman" w:cs="Times New Roman"/>
                <w:b/>
                <w:bCs/>
                <w:sz w:val="28"/>
                <w:szCs w:val="28"/>
              </w:rPr>
            </w:pPr>
            <w:r w:rsidRPr="004668BA">
              <w:rPr>
                <w:rFonts w:ascii="Times New Roman" w:hAnsi="Times New Roman" w:cs="Times New Roman"/>
                <w:b/>
                <w:bCs/>
                <w:sz w:val="28"/>
                <w:szCs w:val="28"/>
              </w:rPr>
              <w:t>LSD</w:t>
            </w:r>
          </w:p>
        </w:tc>
        <w:tc>
          <w:tcPr>
            <w:tcW w:w="2393" w:type="dxa"/>
            <w:shd w:val="clear" w:color="auto" w:fill="auto"/>
            <w:vAlign w:val="center"/>
          </w:tcPr>
          <w:p w:rsidR="00026F52" w:rsidRPr="004668BA" w:rsidRDefault="00026F52" w:rsidP="00140AFC">
            <w:pPr>
              <w:keepNext/>
              <w:keepLines/>
              <w:bidi w:val="0"/>
              <w:spacing w:after="0" w:line="240" w:lineRule="auto"/>
              <w:jc w:val="center"/>
              <w:rPr>
                <w:rFonts w:ascii="Times New Roman" w:hAnsi="Times New Roman" w:cs="Times New Roman"/>
                <w:sz w:val="28"/>
                <w:szCs w:val="28"/>
                <w:vertAlign w:val="superscript"/>
              </w:rPr>
            </w:pPr>
            <w:r w:rsidRPr="004668BA">
              <w:rPr>
                <w:rFonts w:ascii="Times New Roman" w:hAnsi="Times New Roman" w:cs="Times New Roman"/>
                <w:b/>
                <w:bCs/>
                <w:sz w:val="28"/>
                <w:szCs w:val="28"/>
              </w:rPr>
              <w:t>Non-Sig</w:t>
            </w:r>
          </w:p>
        </w:tc>
        <w:tc>
          <w:tcPr>
            <w:tcW w:w="2382" w:type="dxa"/>
            <w:shd w:val="clear" w:color="auto" w:fill="auto"/>
            <w:vAlign w:val="center"/>
          </w:tcPr>
          <w:p w:rsidR="00026F52" w:rsidRPr="004668BA" w:rsidRDefault="00026F52" w:rsidP="00140AFC">
            <w:pPr>
              <w:keepNext/>
              <w:keepLines/>
              <w:bidi w:val="0"/>
              <w:spacing w:after="0" w:line="240" w:lineRule="auto"/>
              <w:jc w:val="center"/>
              <w:rPr>
                <w:rFonts w:ascii="Times New Roman" w:hAnsi="Times New Roman" w:cs="Times New Roman"/>
                <w:sz w:val="28"/>
                <w:szCs w:val="28"/>
                <w:vertAlign w:val="superscript"/>
              </w:rPr>
            </w:pPr>
            <w:r w:rsidRPr="004668BA">
              <w:rPr>
                <w:rFonts w:ascii="Times New Roman" w:hAnsi="Times New Roman" w:cs="Times New Roman"/>
                <w:b/>
                <w:bCs/>
                <w:sz w:val="28"/>
                <w:szCs w:val="28"/>
              </w:rPr>
              <w:t>Non-Sig</w:t>
            </w:r>
          </w:p>
        </w:tc>
        <w:tc>
          <w:tcPr>
            <w:tcW w:w="1517" w:type="dxa"/>
            <w:shd w:val="clear" w:color="auto" w:fill="C2D69B"/>
          </w:tcPr>
          <w:p w:rsidR="00026F52" w:rsidRPr="004668BA" w:rsidRDefault="00026F52" w:rsidP="00140AFC">
            <w:pPr>
              <w:keepNext/>
              <w:keepLines/>
              <w:bidi w:val="0"/>
              <w:spacing w:after="0" w:line="240" w:lineRule="auto"/>
              <w:jc w:val="center"/>
              <w:rPr>
                <w:rFonts w:ascii="Times New Roman" w:hAnsi="Times New Roman" w:cs="Times New Roman"/>
                <w:sz w:val="28"/>
                <w:szCs w:val="28"/>
              </w:rPr>
            </w:pPr>
            <w:r w:rsidRPr="004668BA">
              <w:rPr>
                <w:rFonts w:ascii="Times New Roman" w:hAnsi="Times New Roman" w:cs="Times New Roman"/>
                <w:sz w:val="28"/>
                <w:szCs w:val="28"/>
              </w:rPr>
              <w:t>&gt; 0.05</w:t>
            </w:r>
          </w:p>
        </w:tc>
      </w:tr>
    </w:tbl>
    <w:p w:rsidR="00026F52" w:rsidRPr="00EA50DB" w:rsidRDefault="00026F52" w:rsidP="00026F52">
      <w:pPr>
        <w:pStyle w:val="1"/>
        <w:bidi w:val="0"/>
        <w:rPr>
          <w:rFonts w:ascii="Times New Roman" w:hAnsi="Times New Roman"/>
          <w:b/>
          <w:bCs/>
          <w:color w:val="auto"/>
          <w:sz w:val="28"/>
          <w:szCs w:val="28"/>
          <w:lang w:bidi="ar-IQ"/>
        </w:rPr>
      </w:pPr>
      <w:r w:rsidRPr="004668BA">
        <w:rPr>
          <w:rFonts w:ascii="Times New Roman" w:hAnsi="Times New Roman"/>
          <w:b/>
          <w:bCs/>
          <w:color w:val="auto"/>
          <w:sz w:val="28"/>
          <w:szCs w:val="28"/>
          <w:lang w:val="en-GB" w:bidi="ar-IQ"/>
        </w:rPr>
        <w:t>Discussion</w:t>
      </w:r>
    </w:p>
    <w:p w:rsidR="00026F52" w:rsidRPr="00766074" w:rsidRDefault="00026F52" w:rsidP="00026F52">
      <w:pPr>
        <w:bidi w:val="0"/>
        <w:spacing w:line="360" w:lineRule="auto"/>
        <w:ind w:firstLine="567"/>
        <w:jc w:val="both"/>
        <w:rPr>
          <w:rFonts w:ascii="Times New Roman" w:hAnsi="Times New Roman" w:cs="Times New Roman"/>
          <w:color w:val="FF0000"/>
          <w:sz w:val="28"/>
          <w:szCs w:val="28"/>
          <w:lang w:bidi="ar-IQ"/>
        </w:rPr>
      </w:pPr>
      <w:r w:rsidRPr="002C5736">
        <w:rPr>
          <w:rFonts w:ascii="Times New Roman" w:hAnsi="Times New Roman" w:cs="Times New Roman"/>
          <w:color w:val="FF0000"/>
          <w:sz w:val="28"/>
          <w:szCs w:val="28"/>
          <w:lang w:val="en-GB" w:bidi="ar-IQ"/>
        </w:rPr>
        <w:t xml:space="preserve">MT mRNA levels in the gills of </w:t>
      </w:r>
      <w:proofErr w:type="spellStart"/>
      <w:r w:rsidRPr="002C5736">
        <w:rPr>
          <w:rFonts w:ascii="Times New Roman" w:hAnsi="Times New Roman" w:cs="Times New Roman"/>
          <w:i/>
          <w:iCs/>
          <w:color w:val="FF0000"/>
          <w:sz w:val="28"/>
          <w:szCs w:val="28"/>
          <w:lang w:val="en-GB" w:bidi="ar-IQ"/>
        </w:rPr>
        <w:t>Gobiomorphus</w:t>
      </w:r>
      <w:proofErr w:type="spellEnd"/>
      <w:r w:rsidRPr="002C5736">
        <w:rPr>
          <w:rFonts w:ascii="Times New Roman" w:hAnsi="Times New Roman" w:cs="Times New Roman"/>
          <w:i/>
          <w:iCs/>
          <w:color w:val="FF0000"/>
          <w:sz w:val="28"/>
          <w:szCs w:val="28"/>
          <w:lang w:val="en-GB" w:bidi="ar-IQ"/>
        </w:rPr>
        <w:t xml:space="preserve"> </w:t>
      </w:r>
      <w:proofErr w:type="spellStart"/>
      <w:r w:rsidRPr="002C5736">
        <w:rPr>
          <w:rFonts w:ascii="Times New Roman" w:hAnsi="Times New Roman" w:cs="Times New Roman"/>
          <w:i/>
          <w:iCs/>
          <w:color w:val="FF0000"/>
          <w:sz w:val="28"/>
          <w:szCs w:val="28"/>
          <w:lang w:val="en-GB" w:bidi="ar-IQ"/>
        </w:rPr>
        <w:t>cotidianus</w:t>
      </w:r>
      <w:proofErr w:type="spellEnd"/>
      <w:r w:rsidRPr="002C5736">
        <w:rPr>
          <w:rFonts w:ascii="Times New Roman" w:hAnsi="Times New Roman" w:cs="Times New Roman"/>
          <w:color w:val="FF0000"/>
          <w:sz w:val="28"/>
          <w:szCs w:val="28"/>
          <w:lang w:val="en-GB" w:bidi="ar-IQ"/>
        </w:rPr>
        <w:t xml:space="preserve">, </w:t>
      </w:r>
      <w:proofErr w:type="spellStart"/>
      <w:r w:rsidRPr="002C5736">
        <w:rPr>
          <w:rFonts w:ascii="Times New Roman" w:hAnsi="Times New Roman" w:cs="Times New Roman"/>
          <w:i/>
          <w:iCs/>
          <w:color w:val="FF0000"/>
          <w:sz w:val="28"/>
          <w:szCs w:val="28"/>
          <w:lang w:val="en-GB" w:bidi="ar-IQ"/>
        </w:rPr>
        <w:t>Crassostrea</w:t>
      </w:r>
      <w:proofErr w:type="spellEnd"/>
      <w:r w:rsidRPr="002C5736">
        <w:rPr>
          <w:rFonts w:ascii="Times New Roman" w:hAnsi="Times New Roman" w:cs="Times New Roman"/>
          <w:i/>
          <w:iCs/>
          <w:color w:val="FF0000"/>
          <w:sz w:val="28"/>
          <w:szCs w:val="28"/>
          <w:lang w:val="en-GB" w:bidi="ar-IQ"/>
        </w:rPr>
        <w:t xml:space="preserve"> </w:t>
      </w:r>
      <w:proofErr w:type="spellStart"/>
      <w:r w:rsidRPr="002C5736">
        <w:rPr>
          <w:rFonts w:ascii="Times New Roman" w:hAnsi="Times New Roman" w:cs="Times New Roman"/>
          <w:i/>
          <w:iCs/>
          <w:color w:val="FF0000"/>
          <w:sz w:val="28"/>
          <w:szCs w:val="28"/>
          <w:lang w:val="en-GB" w:bidi="ar-IQ"/>
        </w:rPr>
        <w:t>glomerata</w:t>
      </w:r>
      <w:proofErr w:type="spellEnd"/>
      <w:r w:rsidRPr="002C5736">
        <w:rPr>
          <w:rFonts w:ascii="Times New Roman" w:hAnsi="Times New Roman" w:cs="Times New Roman"/>
          <w:color w:val="FF0000"/>
          <w:sz w:val="28"/>
          <w:szCs w:val="28"/>
          <w:lang w:val="en-GB" w:bidi="ar-IQ"/>
        </w:rPr>
        <w:t xml:space="preserve"> and </w:t>
      </w:r>
      <w:proofErr w:type="spellStart"/>
      <w:r w:rsidRPr="002C5736">
        <w:rPr>
          <w:rFonts w:ascii="Times New Roman" w:hAnsi="Times New Roman" w:cs="Times New Roman"/>
          <w:i/>
          <w:iCs/>
          <w:color w:val="FF0000"/>
          <w:sz w:val="28"/>
          <w:szCs w:val="28"/>
          <w:lang w:val="en-GB" w:bidi="ar-IQ"/>
        </w:rPr>
        <w:t>Crassostrea</w:t>
      </w:r>
      <w:proofErr w:type="spellEnd"/>
      <w:r w:rsidRPr="002C5736">
        <w:rPr>
          <w:rFonts w:ascii="Times New Roman" w:hAnsi="Times New Roman" w:cs="Times New Roman"/>
          <w:i/>
          <w:iCs/>
          <w:color w:val="FF0000"/>
          <w:sz w:val="28"/>
          <w:szCs w:val="28"/>
          <w:lang w:val="en-GB" w:bidi="ar-IQ"/>
        </w:rPr>
        <w:t xml:space="preserve"> </w:t>
      </w:r>
      <w:proofErr w:type="spellStart"/>
      <w:r w:rsidRPr="002C5736">
        <w:rPr>
          <w:rFonts w:ascii="Times New Roman" w:hAnsi="Times New Roman" w:cs="Times New Roman"/>
          <w:i/>
          <w:iCs/>
          <w:color w:val="FF0000"/>
          <w:sz w:val="28"/>
          <w:szCs w:val="28"/>
          <w:lang w:val="en-GB" w:bidi="ar-IQ"/>
        </w:rPr>
        <w:t>iredalei</w:t>
      </w:r>
      <w:proofErr w:type="spellEnd"/>
      <w:r w:rsidRPr="002C5736">
        <w:rPr>
          <w:rFonts w:ascii="Times New Roman" w:hAnsi="Times New Roman" w:cs="Times New Roman"/>
          <w:color w:val="FF0000"/>
          <w:sz w:val="28"/>
          <w:szCs w:val="28"/>
          <w:lang w:val="en-GB" w:bidi="ar-IQ"/>
        </w:rPr>
        <w:t xml:space="preserve"> was considered as a sensitive biomarker to various metal ion exposure since the gills are the main source of uptake of dissolved metals </w:t>
      </w:r>
      <w:r w:rsidRPr="002C5736">
        <w:rPr>
          <w:rFonts w:ascii="Times New Roman" w:hAnsi="Times New Roman" w:cs="Times New Roman"/>
          <w:noProof/>
          <w:color w:val="FF0000"/>
          <w:sz w:val="28"/>
          <w:szCs w:val="28"/>
          <w:lang w:val="en-GB" w:bidi="ar-IQ"/>
        </w:rPr>
        <w:t xml:space="preserve">(Cheung </w:t>
      </w:r>
      <w:r w:rsidRPr="002C5736">
        <w:rPr>
          <w:rFonts w:ascii="Times New Roman" w:hAnsi="Times New Roman" w:cs="Times New Roman"/>
          <w:i/>
          <w:iCs/>
          <w:noProof/>
          <w:color w:val="FF0000"/>
          <w:sz w:val="28"/>
          <w:szCs w:val="28"/>
          <w:lang w:val="en-GB" w:bidi="ar-IQ"/>
        </w:rPr>
        <w:t>et al</w:t>
      </w:r>
      <w:r w:rsidRPr="002C5736">
        <w:rPr>
          <w:rFonts w:ascii="Times New Roman" w:hAnsi="Times New Roman" w:cs="Times New Roman"/>
          <w:noProof/>
          <w:color w:val="FF0000"/>
          <w:sz w:val="28"/>
          <w:szCs w:val="28"/>
          <w:lang w:val="en-GB" w:bidi="ar-IQ"/>
        </w:rPr>
        <w:t xml:space="preserve">., 2004; Laurie, 2004; Hertika </w:t>
      </w:r>
      <w:r w:rsidRPr="002C5736">
        <w:rPr>
          <w:rFonts w:ascii="Times New Roman" w:hAnsi="Times New Roman" w:cs="Times New Roman"/>
          <w:i/>
          <w:iCs/>
          <w:noProof/>
          <w:color w:val="FF0000"/>
          <w:sz w:val="28"/>
          <w:szCs w:val="28"/>
          <w:lang w:val="en-GB" w:bidi="ar-IQ"/>
        </w:rPr>
        <w:t>et al</w:t>
      </w:r>
      <w:r w:rsidRPr="002C5736">
        <w:rPr>
          <w:rFonts w:ascii="Times New Roman" w:hAnsi="Times New Roman" w:cs="Times New Roman"/>
          <w:noProof/>
          <w:color w:val="FF0000"/>
          <w:sz w:val="28"/>
          <w:szCs w:val="28"/>
          <w:lang w:val="en-GB" w:bidi="ar-IQ"/>
        </w:rPr>
        <w:t>., 2018)</w:t>
      </w:r>
      <w:r w:rsidRPr="002C5736">
        <w:rPr>
          <w:rFonts w:ascii="Times New Roman" w:hAnsi="Times New Roman" w:cs="Times New Roman"/>
          <w:color w:val="FF0000"/>
          <w:sz w:val="28"/>
          <w:szCs w:val="28"/>
          <w:lang w:val="en-GB" w:bidi="ar-IQ"/>
        </w:rPr>
        <w:t xml:space="preserve">. So, </w:t>
      </w:r>
      <w:r w:rsidRPr="002C5736">
        <w:rPr>
          <w:rFonts w:ascii="Times New Roman" w:hAnsi="Times New Roman" w:cs="Times New Roman"/>
          <w:noProof/>
          <w:color w:val="FF0000"/>
          <w:sz w:val="28"/>
          <w:szCs w:val="28"/>
          <w:lang w:val="en-GB" w:bidi="ar-IQ"/>
        </w:rPr>
        <w:t xml:space="preserve">The current results showed a significant increased (P&lt; 0.01) in the gene expression of the gill metallothionein in all fish groups treated with heavy metals except </w:t>
      </w:r>
      <w:r w:rsidRPr="002C5736">
        <w:rPr>
          <w:rFonts w:ascii="Times New Roman" w:hAnsi="Times New Roman" w:cs="Times New Roman"/>
          <w:i/>
          <w:iCs/>
          <w:noProof/>
          <w:color w:val="FF0000"/>
          <w:sz w:val="28"/>
          <w:szCs w:val="28"/>
          <w:lang w:val="en-GB" w:bidi="ar-IQ"/>
        </w:rPr>
        <w:t>C. carpio</w:t>
      </w:r>
      <w:r w:rsidRPr="002C5736">
        <w:rPr>
          <w:rFonts w:ascii="Times New Roman" w:hAnsi="Times New Roman" w:cs="Times New Roman"/>
          <w:noProof/>
          <w:color w:val="FF0000"/>
          <w:sz w:val="28"/>
          <w:szCs w:val="28"/>
          <w:lang w:val="en-GB" w:bidi="ar-IQ"/>
        </w:rPr>
        <w:t xml:space="preserve"> treated with zinc and cadmium. </w:t>
      </w:r>
    </w:p>
    <w:p w:rsidR="00026F52" w:rsidRPr="004668BA" w:rsidRDefault="00026F52" w:rsidP="00026F52">
      <w:pPr>
        <w:bidi w:val="0"/>
        <w:spacing w:line="360" w:lineRule="auto"/>
        <w:ind w:firstLine="567"/>
        <w:jc w:val="both"/>
        <w:rPr>
          <w:rFonts w:ascii="Times New Roman" w:hAnsi="Times New Roman" w:cs="Times New Roman"/>
          <w:sz w:val="28"/>
          <w:szCs w:val="28"/>
          <w:lang w:val="en-GB" w:bidi="ar-IQ"/>
        </w:rPr>
      </w:pPr>
      <w:r w:rsidRPr="00B330CC">
        <w:rPr>
          <w:rFonts w:ascii="Times New Roman" w:hAnsi="Times New Roman" w:cs="Times New Roman"/>
          <w:color w:val="0070C0"/>
          <w:sz w:val="28"/>
          <w:szCs w:val="28"/>
          <w:lang w:val="en-GB" w:bidi="ar-IQ"/>
        </w:rPr>
        <w:t xml:space="preserve"> </w:t>
      </w:r>
      <w:r w:rsidRPr="00B330CC">
        <w:rPr>
          <w:rFonts w:ascii="Times New Roman" w:hAnsi="Times New Roman" w:cs="Times New Roman"/>
          <w:noProof/>
          <w:color w:val="0070C0"/>
          <w:sz w:val="28"/>
          <w:szCs w:val="28"/>
          <w:lang w:val="en-GB" w:bidi="ar-IQ"/>
        </w:rPr>
        <w:t xml:space="preserve">Wahid </w:t>
      </w:r>
      <w:r w:rsidRPr="00B330CC">
        <w:rPr>
          <w:rFonts w:ascii="Times New Roman" w:hAnsi="Times New Roman" w:cs="Times New Roman"/>
          <w:i/>
          <w:iCs/>
          <w:noProof/>
          <w:color w:val="0070C0"/>
          <w:sz w:val="28"/>
          <w:szCs w:val="28"/>
          <w:lang w:val="en-GB" w:bidi="ar-IQ"/>
        </w:rPr>
        <w:t>et al</w:t>
      </w:r>
      <w:r w:rsidRPr="00B330CC">
        <w:rPr>
          <w:rFonts w:ascii="Times New Roman" w:hAnsi="Times New Roman" w:cs="Times New Roman"/>
          <w:noProof/>
          <w:color w:val="0070C0"/>
          <w:sz w:val="28"/>
          <w:szCs w:val="28"/>
          <w:lang w:val="en-GB" w:bidi="ar-IQ"/>
        </w:rPr>
        <w:t>., (2017)</w:t>
      </w:r>
      <w:r>
        <w:rPr>
          <w:rFonts w:ascii="Times New Roman" w:hAnsi="Times New Roman" w:cs="Times New Roman"/>
          <w:noProof/>
          <w:color w:val="FF0000"/>
          <w:sz w:val="28"/>
          <w:szCs w:val="28"/>
          <w:lang w:val="en-GB" w:bidi="ar-IQ"/>
        </w:rPr>
        <w:t xml:space="preserve"> </w:t>
      </w:r>
      <w:r w:rsidRPr="001F4518">
        <w:rPr>
          <w:rFonts w:ascii="Times New Roman" w:hAnsi="Times New Roman" w:cs="Times New Roman"/>
          <w:noProof/>
          <w:color w:val="FF0000"/>
          <w:sz w:val="28"/>
          <w:szCs w:val="28"/>
          <w:lang w:val="en-GB" w:bidi="ar-IQ"/>
        </w:rPr>
        <w:t xml:space="preserve">suggested that hepatic MT gene expression biomarkers might be not suitable for prolonged cadmium exposure, </w:t>
      </w:r>
      <w:r w:rsidRPr="001F4518">
        <w:rPr>
          <w:rFonts w:ascii="Times New Roman" w:hAnsi="Times New Roman" w:cs="Times New Roman"/>
          <w:color w:val="FF0000"/>
          <w:sz w:val="28"/>
          <w:szCs w:val="28"/>
          <w:lang w:val="en-GB" w:bidi="ar-IQ"/>
        </w:rPr>
        <w:t>so the results of the current study indicated that</w:t>
      </w:r>
      <w:r>
        <w:rPr>
          <w:rFonts w:ascii="Times New Roman" w:hAnsi="Times New Roman" w:cs="Times New Roman"/>
          <w:color w:val="FF0000"/>
          <w:sz w:val="28"/>
          <w:szCs w:val="28"/>
          <w:lang w:val="en-GB" w:bidi="ar-IQ"/>
        </w:rPr>
        <w:t xml:space="preserve"> n</w:t>
      </w:r>
      <w:r w:rsidRPr="001F4518">
        <w:rPr>
          <w:rFonts w:ascii="Times New Roman" w:hAnsi="Times New Roman" w:cs="Times New Roman"/>
          <w:color w:val="FF0000"/>
          <w:sz w:val="28"/>
          <w:szCs w:val="28"/>
          <w:lang w:val="en-GB" w:bidi="ar-IQ"/>
        </w:rPr>
        <w:t xml:space="preserve">o significant differences between the control group and C. </w:t>
      </w:r>
      <w:proofErr w:type="spellStart"/>
      <w:r w:rsidRPr="001F4518">
        <w:rPr>
          <w:rFonts w:ascii="Times New Roman" w:hAnsi="Times New Roman" w:cs="Times New Roman"/>
          <w:color w:val="FF0000"/>
          <w:sz w:val="28"/>
          <w:szCs w:val="28"/>
          <w:lang w:val="en-GB" w:bidi="ar-IQ"/>
        </w:rPr>
        <w:t>carpio</w:t>
      </w:r>
      <w:proofErr w:type="spellEnd"/>
      <w:r w:rsidRPr="001F4518">
        <w:rPr>
          <w:rFonts w:ascii="Times New Roman" w:hAnsi="Times New Roman" w:cs="Times New Roman"/>
          <w:color w:val="FF0000"/>
          <w:sz w:val="28"/>
          <w:szCs w:val="28"/>
          <w:lang w:val="en-GB" w:bidi="ar-IQ"/>
        </w:rPr>
        <w:t xml:space="preserve"> exposed to Zn and </w:t>
      </w:r>
      <w:proofErr w:type="spellStart"/>
      <w:r w:rsidRPr="001F4518">
        <w:rPr>
          <w:rFonts w:ascii="Times New Roman" w:hAnsi="Times New Roman" w:cs="Times New Roman"/>
          <w:color w:val="FF0000"/>
          <w:sz w:val="28"/>
          <w:szCs w:val="28"/>
          <w:lang w:val="en-GB" w:bidi="ar-IQ"/>
        </w:rPr>
        <w:t>Cd</w:t>
      </w:r>
      <w:proofErr w:type="spellEnd"/>
      <w:r w:rsidRPr="001F4518">
        <w:rPr>
          <w:rFonts w:ascii="Times New Roman" w:hAnsi="Times New Roman" w:cs="Times New Roman"/>
          <w:color w:val="FF0000"/>
          <w:sz w:val="28"/>
          <w:szCs w:val="28"/>
          <w:lang w:val="en-GB" w:bidi="ar-IQ"/>
        </w:rPr>
        <w:t xml:space="preserve"> may be result from </w:t>
      </w:r>
      <w:proofErr w:type="spellStart"/>
      <w:r w:rsidRPr="001F4518">
        <w:rPr>
          <w:rFonts w:ascii="Times New Roman" w:hAnsi="Times New Roman" w:cs="Times New Roman"/>
          <w:color w:val="FF0000"/>
          <w:sz w:val="28"/>
          <w:szCs w:val="28"/>
          <w:lang w:val="en-GB" w:bidi="ar-IQ"/>
        </w:rPr>
        <w:t>downregulation</w:t>
      </w:r>
      <w:proofErr w:type="spellEnd"/>
      <w:r w:rsidRPr="001F4518">
        <w:rPr>
          <w:rFonts w:ascii="Times New Roman" w:hAnsi="Times New Roman" w:cs="Times New Roman"/>
          <w:color w:val="FF0000"/>
          <w:sz w:val="28"/>
          <w:szCs w:val="28"/>
          <w:lang w:val="en-GB" w:bidi="ar-IQ"/>
        </w:rPr>
        <w:t xml:space="preserve"> of </w:t>
      </w:r>
      <w:proofErr w:type="spellStart"/>
      <w:r w:rsidRPr="001F4518">
        <w:rPr>
          <w:rFonts w:ascii="Times New Roman" w:hAnsi="Times New Roman" w:cs="Times New Roman"/>
          <w:color w:val="FF0000"/>
          <w:sz w:val="28"/>
          <w:szCs w:val="28"/>
          <w:lang w:val="en-GB" w:bidi="ar-IQ"/>
        </w:rPr>
        <w:t>metallothionein</w:t>
      </w:r>
      <w:proofErr w:type="spellEnd"/>
      <w:r w:rsidRPr="001F4518">
        <w:rPr>
          <w:rFonts w:ascii="Times New Roman" w:hAnsi="Times New Roman" w:cs="Times New Roman"/>
          <w:color w:val="FF0000"/>
          <w:sz w:val="28"/>
          <w:szCs w:val="28"/>
          <w:lang w:val="en-GB" w:bidi="ar-IQ"/>
        </w:rPr>
        <w:t xml:space="preserve"> gene expression.</w:t>
      </w:r>
      <w:r w:rsidRPr="004668BA">
        <w:rPr>
          <w:rFonts w:ascii="Times New Roman" w:hAnsi="Times New Roman" w:cs="Times New Roman"/>
          <w:sz w:val="28"/>
          <w:szCs w:val="28"/>
          <w:lang w:val="en-GB" w:bidi="ar-IQ"/>
        </w:rPr>
        <w:t xml:space="preserve"> According to </w:t>
      </w:r>
      <w:r w:rsidRPr="004668BA">
        <w:rPr>
          <w:rFonts w:ascii="Times New Roman" w:hAnsi="Times New Roman" w:cs="Times New Roman"/>
          <w:noProof/>
          <w:sz w:val="28"/>
          <w:szCs w:val="28"/>
          <w:lang w:val="en-GB" w:bidi="ar-IQ"/>
        </w:rPr>
        <w:t xml:space="preserve">Huang </w:t>
      </w:r>
      <w:r w:rsidRPr="004668BA">
        <w:rPr>
          <w:rFonts w:ascii="Times New Roman" w:hAnsi="Times New Roman" w:cs="Times New Roman"/>
          <w:i/>
          <w:iCs/>
          <w:noProof/>
          <w:sz w:val="28"/>
          <w:szCs w:val="28"/>
          <w:lang w:val="en-GB" w:bidi="ar-IQ"/>
        </w:rPr>
        <w:t>et al</w:t>
      </w:r>
      <w:r w:rsidRPr="004668BA">
        <w:rPr>
          <w:rFonts w:ascii="Times New Roman" w:hAnsi="Times New Roman" w:cs="Times New Roman"/>
          <w:noProof/>
          <w:sz w:val="28"/>
          <w:szCs w:val="28"/>
          <w:lang w:val="en-GB" w:bidi="ar-IQ"/>
        </w:rPr>
        <w:t xml:space="preserve"> (2014)</w:t>
      </w:r>
      <w:r>
        <w:rPr>
          <w:rFonts w:ascii="Times New Roman" w:hAnsi="Times New Roman" w:cs="Times New Roman"/>
          <w:sz w:val="28"/>
          <w:szCs w:val="28"/>
          <w:lang w:val="en-GB" w:bidi="ar-IQ"/>
        </w:rPr>
        <w:t xml:space="preserve">, </w:t>
      </w:r>
      <w:proofErr w:type="spellStart"/>
      <w:r w:rsidRPr="004668BA">
        <w:rPr>
          <w:rFonts w:ascii="Times New Roman" w:hAnsi="Times New Roman" w:cs="Times New Roman"/>
          <w:sz w:val="28"/>
          <w:szCs w:val="28"/>
          <w:lang w:val="en-GB" w:bidi="ar-IQ"/>
        </w:rPr>
        <w:t>downregulation</w:t>
      </w:r>
      <w:proofErr w:type="spellEnd"/>
      <w:r w:rsidRPr="004668BA">
        <w:rPr>
          <w:rFonts w:ascii="Times New Roman" w:hAnsi="Times New Roman" w:cs="Times New Roman"/>
          <w:sz w:val="28"/>
          <w:szCs w:val="28"/>
          <w:lang w:val="en-GB" w:bidi="ar-IQ"/>
        </w:rPr>
        <w:t xml:space="preserve"> of </w:t>
      </w:r>
      <w:proofErr w:type="spellStart"/>
      <w:r w:rsidRPr="004668BA">
        <w:rPr>
          <w:rFonts w:ascii="Times New Roman" w:hAnsi="Times New Roman" w:cs="Times New Roman"/>
          <w:sz w:val="28"/>
          <w:szCs w:val="28"/>
          <w:lang w:val="en-GB" w:bidi="ar-IQ"/>
        </w:rPr>
        <w:t>metallothionein</w:t>
      </w:r>
      <w:proofErr w:type="spellEnd"/>
      <w:r w:rsidRPr="004668BA">
        <w:rPr>
          <w:rFonts w:ascii="Times New Roman" w:hAnsi="Times New Roman" w:cs="Times New Roman"/>
          <w:sz w:val="28"/>
          <w:szCs w:val="28"/>
          <w:lang w:val="en-GB" w:bidi="ar-IQ"/>
        </w:rPr>
        <w:t xml:space="preserve"> gene </w:t>
      </w:r>
      <w:r w:rsidRPr="004668BA">
        <w:rPr>
          <w:rFonts w:ascii="Times New Roman" w:hAnsi="Times New Roman" w:cs="Times New Roman"/>
          <w:sz w:val="28"/>
          <w:szCs w:val="28"/>
          <w:lang w:val="en-GB" w:bidi="ar-IQ"/>
        </w:rPr>
        <w:lastRenderedPageBreak/>
        <w:t xml:space="preserve">expression after longer exposure may have resulted from saturation or adaptive process of the metal burden in the fish organs. It may also be possible that after a longer exposure metal accumulation might have reached a toxic threshold limit and thus MT biosynthesis was compromised. </w:t>
      </w:r>
      <w:proofErr w:type="spellStart"/>
      <w:r w:rsidRPr="004668BA">
        <w:rPr>
          <w:rFonts w:ascii="Times New Roman" w:hAnsi="Times New Roman" w:cs="Times New Roman"/>
          <w:sz w:val="28"/>
          <w:szCs w:val="28"/>
          <w:lang w:val="en-GB" w:bidi="ar-IQ"/>
        </w:rPr>
        <w:t>Metallothionein</w:t>
      </w:r>
      <w:proofErr w:type="spellEnd"/>
      <w:r w:rsidRPr="004668BA">
        <w:rPr>
          <w:rFonts w:ascii="Times New Roman" w:hAnsi="Times New Roman" w:cs="Times New Roman"/>
          <w:sz w:val="28"/>
          <w:szCs w:val="28"/>
          <w:lang w:val="en-GB" w:bidi="ar-IQ"/>
        </w:rPr>
        <w:t xml:space="preserve"> mRNA expression in the liver of adult female </w:t>
      </w:r>
      <w:proofErr w:type="spellStart"/>
      <w:r w:rsidRPr="004668BA">
        <w:rPr>
          <w:rFonts w:ascii="Times New Roman" w:hAnsi="Times New Roman" w:cs="Times New Roman"/>
          <w:sz w:val="28"/>
          <w:szCs w:val="28"/>
          <w:lang w:val="en-GB" w:bidi="ar-IQ"/>
        </w:rPr>
        <w:t>mosquitofish</w:t>
      </w:r>
      <w:proofErr w:type="spellEnd"/>
      <w:r w:rsidRPr="004668BA">
        <w:rPr>
          <w:rFonts w:ascii="Times New Roman" w:hAnsi="Times New Roman" w:cs="Times New Roman"/>
          <w:sz w:val="28"/>
          <w:szCs w:val="28"/>
          <w:lang w:val="en-GB" w:bidi="ar-IQ"/>
        </w:rPr>
        <w:t xml:space="preserve"> (</w:t>
      </w:r>
      <w:proofErr w:type="spellStart"/>
      <w:r w:rsidRPr="004668BA">
        <w:rPr>
          <w:rFonts w:ascii="Times New Roman" w:hAnsi="Times New Roman" w:cs="Times New Roman"/>
          <w:i/>
          <w:iCs/>
          <w:sz w:val="28"/>
          <w:szCs w:val="28"/>
          <w:lang w:val="en-GB" w:bidi="ar-IQ"/>
        </w:rPr>
        <w:t>Gambusia</w:t>
      </w:r>
      <w:proofErr w:type="spellEnd"/>
      <w:r w:rsidRPr="004668BA">
        <w:rPr>
          <w:rFonts w:ascii="Times New Roman" w:hAnsi="Times New Roman" w:cs="Times New Roman"/>
          <w:i/>
          <w:iCs/>
          <w:sz w:val="28"/>
          <w:szCs w:val="28"/>
          <w:lang w:val="en-GB" w:bidi="ar-IQ"/>
        </w:rPr>
        <w:t xml:space="preserve"> </w:t>
      </w:r>
      <w:proofErr w:type="spellStart"/>
      <w:r w:rsidRPr="004668BA">
        <w:rPr>
          <w:rFonts w:ascii="Times New Roman" w:hAnsi="Times New Roman" w:cs="Times New Roman"/>
          <w:i/>
          <w:iCs/>
          <w:sz w:val="28"/>
          <w:szCs w:val="28"/>
          <w:lang w:val="en-GB" w:bidi="ar-IQ"/>
        </w:rPr>
        <w:t>affinis</w:t>
      </w:r>
      <w:proofErr w:type="spellEnd"/>
      <w:r w:rsidRPr="004668BA">
        <w:rPr>
          <w:rFonts w:ascii="Times New Roman" w:hAnsi="Times New Roman" w:cs="Times New Roman"/>
          <w:sz w:val="28"/>
          <w:szCs w:val="28"/>
          <w:lang w:val="en-GB" w:bidi="ar-IQ"/>
        </w:rPr>
        <w:t xml:space="preserve">) increased at early exposure to three heavy metals (Zn, </w:t>
      </w:r>
      <w:proofErr w:type="spellStart"/>
      <w:r w:rsidRPr="004668BA">
        <w:rPr>
          <w:rFonts w:ascii="Times New Roman" w:hAnsi="Times New Roman" w:cs="Times New Roman"/>
          <w:sz w:val="28"/>
          <w:szCs w:val="28"/>
          <w:lang w:val="en-GB" w:bidi="ar-IQ"/>
        </w:rPr>
        <w:t>Cd</w:t>
      </w:r>
      <w:proofErr w:type="spellEnd"/>
      <w:r w:rsidRPr="004668BA">
        <w:rPr>
          <w:rFonts w:ascii="Times New Roman" w:hAnsi="Times New Roman" w:cs="Times New Roman"/>
          <w:sz w:val="28"/>
          <w:szCs w:val="28"/>
          <w:lang w:val="en-GB" w:bidi="ar-IQ"/>
        </w:rPr>
        <w:t xml:space="preserve"> and </w:t>
      </w:r>
      <w:proofErr w:type="spellStart"/>
      <w:r w:rsidRPr="004668BA">
        <w:rPr>
          <w:rFonts w:ascii="Times New Roman" w:hAnsi="Times New Roman" w:cs="Times New Roman"/>
          <w:sz w:val="28"/>
          <w:szCs w:val="28"/>
          <w:lang w:val="en-GB" w:bidi="ar-IQ"/>
        </w:rPr>
        <w:t>Pb</w:t>
      </w:r>
      <w:proofErr w:type="spellEnd"/>
      <w:r w:rsidRPr="004668BA">
        <w:rPr>
          <w:rFonts w:ascii="Times New Roman" w:hAnsi="Times New Roman" w:cs="Times New Roman"/>
          <w:sz w:val="28"/>
          <w:szCs w:val="28"/>
          <w:lang w:val="en-GB" w:bidi="ar-IQ"/>
        </w:rPr>
        <w:t xml:space="preserve">). Also, there was a significant joint effect between heavy metal type and exposure time on the level of the gene expression. Zn and </w:t>
      </w:r>
      <w:proofErr w:type="spellStart"/>
      <w:r w:rsidRPr="004668BA">
        <w:rPr>
          <w:rFonts w:ascii="Times New Roman" w:hAnsi="Times New Roman" w:cs="Times New Roman"/>
          <w:sz w:val="28"/>
          <w:szCs w:val="28"/>
          <w:lang w:val="en-GB" w:bidi="ar-IQ"/>
        </w:rPr>
        <w:t>Cd</w:t>
      </w:r>
      <w:proofErr w:type="spellEnd"/>
      <w:r w:rsidRPr="004668BA">
        <w:rPr>
          <w:rFonts w:ascii="Times New Roman" w:hAnsi="Times New Roman" w:cs="Times New Roman"/>
          <w:sz w:val="28"/>
          <w:szCs w:val="28"/>
          <w:lang w:val="en-GB" w:bidi="ar-IQ"/>
        </w:rPr>
        <w:t xml:space="preserve"> significantly inhibited hepatic </w:t>
      </w:r>
      <w:proofErr w:type="spellStart"/>
      <w:r w:rsidRPr="004668BA">
        <w:rPr>
          <w:rFonts w:ascii="Times New Roman" w:hAnsi="Times New Roman" w:cs="Times New Roman"/>
          <w:sz w:val="28"/>
          <w:szCs w:val="28"/>
          <w:lang w:val="en-GB" w:bidi="ar-IQ"/>
        </w:rPr>
        <w:t>metallothionein</w:t>
      </w:r>
      <w:proofErr w:type="spellEnd"/>
      <w:r w:rsidRPr="004668BA">
        <w:rPr>
          <w:rFonts w:ascii="Times New Roman" w:hAnsi="Times New Roman" w:cs="Times New Roman"/>
          <w:sz w:val="28"/>
          <w:szCs w:val="28"/>
          <w:lang w:val="en-GB" w:bidi="ar-IQ"/>
        </w:rPr>
        <w:t xml:space="preserve"> mRNA expression after 1 and 8 days of exposure respectively.</w:t>
      </w:r>
    </w:p>
    <w:p w:rsidR="00026F52" w:rsidRPr="004668BA" w:rsidRDefault="00026F52" w:rsidP="00026F52">
      <w:pPr>
        <w:bidi w:val="0"/>
        <w:spacing w:line="360" w:lineRule="auto"/>
        <w:ind w:firstLine="567"/>
        <w:jc w:val="both"/>
        <w:rPr>
          <w:rFonts w:ascii="Times New Roman" w:hAnsi="Times New Roman" w:cs="Times New Roman"/>
          <w:sz w:val="28"/>
          <w:szCs w:val="28"/>
          <w:lang w:val="en-GB" w:bidi="ar-IQ"/>
        </w:rPr>
      </w:pPr>
      <w:r w:rsidRPr="004668BA">
        <w:rPr>
          <w:rFonts w:ascii="Times New Roman" w:hAnsi="Times New Roman" w:cs="Times New Roman"/>
          <w:noProof/>
          <w:sz w:val="28"/>
          <w:szCs w:val="28"/>
          <w:lang w:val="en-GB" w:bidi="ar-IQ"/>
        </w:rPr>
        <w:t xml:space="preserve"> </w:t>
      </w:r>
      <w:r w:rsidRPr="00B14810">
        <w:rPr>
          <w:rFonts w:ascii="Times New Roman" w:hAnsi="Times New Roman" w:cs="Times New Roman"/>
          <w:noProof/>
          <w:color w:val="FF0000"/>
          <w:sz w:val="28"/>
          <w:szCs w:val="28"/>
          <w:lang w:val="en-GB" w:bidi="ar-IQ"/>
        </w:rPr>
        <w:t xml:space="preserve">Min </w:t>
      </w:r>
      <w:r w:rsidRPr="00B14810">
        <w:rPr>
          <w:rFonts w:ascii="Times New Roman" w:hAnsi="Times New Roman" w:cs="Times New Roman"/>
          <w:i/>
          <w:iCs/>
          <w:noProof/>
          <w:color w:val="FF0000"/>
          <w:sz w:val="28"/>
          <w:szCs w:val="28"/>
          <w:lang w:val="en-GB" w:bidi="ar-IQ"/>
        </w:rPr>
        <w:t>et al</w:t>
      </w:r>
      <w:r>
        <w:rPr>
          <w:rFonts w:ascii="Times New Roman" w:hAnsi="Times New Roman" w:cs="Times New Roman"/>
          <w:i/>
          <w:iCs/>
          <w:noProof/>
          <w:color w:val="FF0000"/>
          <w:sz w:val="28"/>
          <w:szCs w:val="28"/>
          <w:lang w:val="en-GB" w:bidi="ar-IQ"/>
        </w:rPr>
        <w:t>.,</w:t>
      </w:r>
      <w:r w:rsidRPr="00B14810">
        <w:rPr>
          <w:rFonts w:ascii="Times New Roman" w:hAnsi="Times New Roman" w:cs="Times New Roman"/>
          <w:noProof/>
          <w:color w:val="FF0000"/>
          <w:sz w:val="28"/>
          <w:szCs w:val="28"/>
          <w:lang w:val="en-GB" w:bidi="ar-IQ"/>
        </w:rPr>
        <w:t xml:space="preserve"> (2016)</w:t>
      </w:r>
      <w:r>
        <w:rPr>
          <w:rFonts w:ascii="Times New Roman" w:hAnsi="Times New Roman" w:cs="Times New Roman"/>
          <w:sz w:val="28"/>
          <w:szCs w:val="28"/>
          <w:lang w:val="en-GB" w:bidi="ar-IQ"/>
        </w:rPr>
        <w:t xml:space="preserve"> t</w:t>
      </w:r>
      <w:r w:rsidRPr="004668BA">
        <w:rPr>
          <w:rFonts w:ascii="Times New Roman" w:hAnsi="Times New Roman" w:cs="Times New Roman"/>
          <w:sz w:val="28"/>
          <w:szCs w:val="28"/>
          <w:lang w:val="en-GB" w:bidi="ar-IQ"/>
        </w:rPr>
        <w:t xml:space="preserve">hey observed that </w:t>
      </w:r>
      <w:proofErr w:type="spellStart"/>
      <w:r w:rsidRPr="004668BA">
        <w:rPr>
          <w:rFonts w:ascii="Times New Roman" w:hAnsi="Times New Roman" w:cs="Times New Roman"/>
          <w:sz w:val="28"/>
          <w:szCs w:val="28"/>
          <w:lang w:val="en-GB" w:bidi="ar-IQ"/>
        </w:rPr>
        <w:t>metallothionein</w:t>
      </w:r>
      <w:proofErr w:type="spellEnd"/>
      <w:r w:rsidRPr="004668BA">
        <w:rPr>
          <w:rFonts w:ascii="Times New Roman" w:hAnsi="Times New Roman" w:cs="Times New Roman"/>
          <w:sz w:val="28"/>
          <w:szCs w:val="28"/>
          <w:lang w:val="en-GB" w:bidi="ar-IQ"/>
        </w:rPr>
        <w:t xml:space="preserve"> levels in the gills of mullet (</w:t>
      </w:r>
      <w:proofErr w:type="spellStart"/>
      <w:r w:rsidRPr="004668BA">
        <w:rPr>
          <w:rFonts w:ascii="Times New Roman" w:hAnsi="Times New Roman" w:cs="Times New Roman"/>
          <w:i/>
          <w:iCs/>
          <w:sz w:val="28"/>
          <w:szCs w:val="28"/>
          <w:lang w:val="en-GB" w:bidi="ar-IQ"/>
        </w:rPr>
        <w:t>Mugil</w:t>
      </w:r>
      <w:proofErr w:type="spellEnd"/>
      <w:r w:rsidRPr="004668BA">
        <w:rPr>
          <w:rFonts w:ascii="Times New Roman" w:hAnsi="Times New Roman" w:cs="Times New Roman"/>
          <w:i/>
          <w:iCs/>
          <w:sz w:val="28"/>
          <w:szCs w:val="28"/>
          <w:lang w:val="en-GB" w:bidi="ar-IQ"/>
        </w:rPr>
        <w:t xml:space="preserve"> </w:t>
      </w:r>
      <w:proofErr w:type="spellStart"/>
      <w:r w:rsidRPr="004668BA">
        <w:rPr>
          <w:rFonts w:ascii="Times New Roman" w:hAnsi="Times New Roman" w:cs="Times New Roman"/>
          <w:i/>
          <w:iCs/>
          <w:sz w:val="28"/>
          <w:szCs w:val="28"/>
          <w:lang w:val="en-GB" w:bidi="ar-IQ"/>
        </w:rPr>
        <w:t>cephalus</w:t>
      </w:r>
      <w:proofErr w:type="spellEnd"/>
      <w:r w:rsidRPr="004668BA">
        <w:rPr>
          <w:rFonts w:ascii="Times New Roman" w:hAnsi="Times New Roman" w:cs="Times New Roman"/>
          <w:sz w:val="28"/>
          <w:szCs w:val="28"/>
          <w:lang w:val="en-GB" w:bidi="ar-IQ"/>
        </w:rPr>
        <w:t xml:space="preserve">) exposed to </w:t>
      </w:r>
      <w:proofErr w:type="spellStart"/>
      <w:r w:rsidRPr="004668BA">
        <w:rPr>
          <w:rFonts w:ascii="Times New Roman" w:hAnsi="Times New Roman" w:cs="Times New Roman"/>
          <w:sz w:val="28"/>
          <w:szCs w:val="28"/>
          <w:lang w:val="en-GB" w:bidi="ar-IQ"/>
        </w:rPr>
        <w:t>hexavalent</w:t>
      </w:r>
      <w:proofErr w:type="spellEnd"/>
      <w:r w:rsidRPr="004668BA">
        <w:rPr>
          <w:rFonts w:ascii="Times New Roman" w:hAnsi="Times New Roman" w:cs="Times New Roman"/>
          <w:sz w:val="28"/>
          <w:szCs w:val="28"/>
          <w:lang w:val="en-GB" w:bidi="ar-IQ"/>
        </w:rPr>
        <w:t xml:space="preserve"> chromium (Cr</w:t>
      </w:r>
      <w:r w:rsidRPr="004668BA">
        <w:rPr>
          <w:rFonts w:ascii="Times New Roman" w:hAnsi="Times New Roman" w:cs="Times New Roman"/>
          <w:sz w:val="28"/>
          <w:szCs w:val="28"/>
          <w:vertAlign w:val="superscript"/>
          <w:lang w:val="en-GB" w:bidi="ar-IQ"/>
        </w:rPr>
        <w:t>+6</w:t>
      </w:r>
      <w:r w:rsidRPr="004668BA">
        <w:rPr>
          <w:rFonts w:ascii="Times New Roman" w:hAnsi="Times New Roman" w:cs="Times New Roman"/>
          <w:sz w:val="28"/>
          <w:szCs w:val="28"/>
          <w:lang w:val="en-GB" w:bidi="ar-IQ"/>
        </w:rPr>
        <w:t>) didn't show any significance from the control.</w:t>
      </w:r>
    </w:p>
    <w:p w:rsidR="00026F52" w:rsidRPr="004668BA" w:rsidRDefault="00026F52" w:rsidP="00026F52">
      <w:pPr>
        <w:bidi w:val="0"/>
        <w:spacing w:line="360" w:lineRule="auto"/>
        <w:ind w:firstLine="567"/>
        <w:jc w:val="both"/>
        <w:rPr>
          <w:rFonts w:ascii="Times New Roman" w:hAnsi="Times New Roman" w:cs="Times New Roman"/>
          <w:sz w:val="28"/>
          <w:szCs w:val="28"/>
          <w:lang w:val="en-GB" w:bidi="ar-IQ"/>
        </w:rPr>
      </w:pPr>
      <w:r w:rsidRPr="004668BA">
        <w:rPr>
          <w:rFonts w:ascii="Times New Roman" w:hAnsi="Times New Roman" w:cs="Times New Roman"/>
          <w:sz w:val="28"/>
          <w:szCs w:val="28"/>
          <w:lang w:val="en-GB" w:bidi="ar-IQ"/>
        </w:rPr>
        <w:t xml:space="preserve">Significant increase of </w:t>
      </w:r>
      <w:proofErr w:type="spellStart"/>
      <w:r w:rsidRPr="004668BA">
        <w:rPr>
          <w:rFonts w:ascii="Times New Roman" w:hAnsi="Times New Roman" w:cs="Times New Roman"/>
          <w:sz w:val="28"/>
          <w:szCs w:val="28"/>
          <w:lang w:val="en-GB" w:bidi="ar-IQ"/>
        </w:rPr>
        <w:t>metallothionein</w:t>
      </w:r>
      <w:proofErr w:type="spellEnd"/>
      <w:r w:rsidRPr="004668BA">
        <w:rPr>
          <w:rFonts w:ascii="Times New Roman" w:hAnsi="Times New Roman" w:cs="Times New Roman"/>
          <w:sz w:val="28"/>
          <w:szCs w:val="28"/>
          <w:lang w:val="en-GB" w:bidi="ar-IQ"/>
        </w:rPr>
        <w:t xml:space="preserve"> gene expression in the current study after meta</w:t>
      </w:r>
      <w:r>
        <w:rPr>
          <w:rFonts w:ascii="Times New Roman" w:hAnsi="Times New Roman" w:cs="Times New Roman"/>
          <w:sz w:val="28"/>
          <w:szCs w:val="28"/>
          <w:lang w:val="en-GB" w:bidi="ar-IQ"/>
        </w:rPr>
        <w:t xml:space="preserve">l exposure is similar </w:t>
      </w:r>
      <w:r w:rsidRPr="00B14810">
        <w:rPr>
          <w:rFonts w:ascii="Times New Roman" w:hAnsi="Times New Roman" w:cs="Times New Roman"/>
          <w:color w:val="FF0000"/>
          <w:sz w:val="28"/>
          <w:szCs w:val="28"/>
          <w:lang w:val="en-GB" w:bidi="ar-IQ"/>
        </w:rPr>
        <w:t>to noted</w:t>
      </w:r>
      <w:r w:rsidRPr="004668BA">
        <w:rPr>
          <w:rFonts w:ascii="Times New Roman" w:hAnsi="Times New Roman" w:cs="Times New Roman"/>
          <w:sz w:val="28"/>
          <w:szCs w:val="28"/>
          <w:lang w:val="en-GB" w:bidi="ar-IQ"/>
        </w:rPr>
        <w:t xml:space="preserve"> of </w:t>
      </w:r>
      <w:proofErr w:type="spellStart"/>
      <w:r w:rsidRPr="004668BA">
        <w:rPr>
          <w:rFonts w:ascii="Times New Roman" w:hAnsi="Times New Roman" w:cs="Times New Roman"/>
          <w:sz w:val="28"/>
          <w:szCs w:val="28"/>
          <w:lang w:val="en-GB" w:bidi="ar-IQ"/>
        </w:rPr>
        <w:t>Choi</w:t>
      </w:r>
      <w:proofErr w:type="spellEnd"/>
      <w:r w:rsidRPr="004668BA">
        <w:rPr>
          <w:rFonts w:ascii="Times New Roman" w:hAnsi="Times New Roman" w:cs="Times New Roman"/>
          <w:sz w:val="28"/>
          <w:szCs w:val="28"/>
          <w:lang w:val="en-GB" w:bidi="ar-IQ"/>
        </w:rPr>
        <w:t xml:space="preserve"> </w:t>
      </w:r>
      <w:r w:rsidRPr="00B14810">
        <w:rPr>
          <w:rFonts w:ascii="Times New Roman" w:hAnsi="Times New Roman" w:cs="Times New Roman"/>
          <w:i/>
          <w:iCs/>
          <w:sz w:val="28"/>
          <w:szCs w:val="28"/>
          <w:lang w:val="en-GB" w:bidi="ar-IQ"/>
        </w:rPr>
        <w:t>et al</w:t>
      </w:r>
      <w:r w:rsidRPr="004668BA">
        <w:rPr>
          <w:rFonts w:ascii="Times New Roman" w:hAnsi="Times New Roman" w:cs="Times New Roman"/>
          <w:sz w:val="28"/>
          <w:szCs w:val="28"/>
          <w:lang w:val="en-GB" w:bidi="ar-IQ"/>
        </w:rPr>
        <w:t xml:space="preserve">., 2008). </w:t>
      </w:r>
      <w:proofErr w:type="spellStart"/>
      <w:r w:rsidRPr="004668BA">
        <w:rPr>
          <w:rFonts w:ascii="Times New Roman" w:hAnsi="Times New Roman" w:cs="Times New Roman"/>
          <w:sz w:val="28"/>
          <w:szCs w:val="28"/>
          <w:lang w:val="en-GB" w:bidi="ar-IQ"/>
        </w:rPr>
        <w:t>Cd</w:t>
      </w:r>
      <w:proofErr w:type="spellEnd"/>
      <w:r w:rsidRPr="004668BA">
        <w:rPr>
          <w:rFonts w:ascii="Times New Roman" w:hAnsi="Times New Roman" w:cs="Times New Roman"/>
          <w:sz w:val="28"/>
          <w:szCs w:val="28"/>
          <w:lang w:val="en-GB" w:bidi="ar-IQ"/>
        </w:rPr>
        <w:t xml:space="preserve"> treatment significantly increased </w:t>
      </w:r>
      <w:proofErr w:type="spellStart"/>
      <w:r w:rsidRPr="004668BA">
        <w:rPr>
          <w:rFonts w:ascii="Times New Roman" w:hAnsi="Times New Roman" w:cs="Times New Roman"/>
          <w:sz w:val="28"/>
          <w:szCs w:val="28"/>
          <w:lang w:val="en-GB" w:bidi="ar-IQ"/>
        </w:rPr>
        <w:t>metallothionein</w:t>
      </w:r>
      <w:proofErr w:type="spellEnd"/>
      <w:r w:rsidRPr="004668BA">
        <w:rPr>
          <w:rFonts w:ascii="Times New Roman" w:hAnsi="Times New Roman" w:cs="Times New Roman"/>
          <w:sz w:val="28"/>
          <w:szCs w:val="28"/>
          <w:lang w:val="en-GB" w:bidi="ar-IQ"/>
        </w:rPr>
        <w:t xml:space="preserve"> mRNA expression in the gill and digestive gland </w:t>
      </w:r>
      <w:proofErr w:type="spellStart"/>
      <w:r w:rsidRPr="004668BA">
        <w:rPr>
          <w:rFonts w:ascii="Times New Roman" w:hAnsi="Times New Roman" w:cs="Times New Roman"/>
          <w:i/>
          <w:iCs/>
          <w:sz w:val="28"/>
          <w:szCs w:val="28"/>
          <w:lang w:val="en-GB" w:bidi="ar-IQ"/>
        </w:rPr>
        <w:t>Crassostrea</w:t>
      </w:r>
      <w:proofErr w:type="spellEnd"/>
      <w:r w:rsidRPr="004668BA">
        <w:rPr>
          <w:rFonts w:ascii="Times New Roman" w:hAnsi="Times New Roman" w:cs="Times New Roman"/>
          <w:i/>
          <w:iCs/>
          <w:sz w:val="28"/>
          <w:szCs w:val="28"/>
          <w:lang w:val="en-GB" w:bidi="ar-IQ"/>
        </w:rPr>
        <w:t xml:space="preserve"> </w:t>
      </w:r>
      <w:proofErr w:type="spellStart"/>
      <w:r w:rsidRPr="004668BA">
        <w:rPr>
          <w:rFonts w:ascii="Times New Roman" w:hAnsi="Times New Roman" w:cs="Times New Roman"/>
          <w:i/>
          <w:iCs/>
          <w:sz w:val="28"/>
          <w:szCs w:val="28"/>
          <w:lang w:val="en-GB" w:bidi="ar-IQ"/>
        </w:rPr>
        <w:t>gigas</w:t>
      </w:r>
      <w:proofErr w:type="spellEnd"/>
      <w:r w:rsidRPr="004668BA">
        <w:rPr>
          <w:rFonts w:ascii="Times New Roman" w:hAnsi="Times New Roman" w:cs="Times New Roman"/>
          <w:sz w:val="28"/>
          <w:szCs w:val="28"/>
          <w:lang w:val="en-GB" w:bidi="ar-IQ"/>
        </w:rPr>
        <w:t xml:space="preserve"> fish in a dose- and time-dependent manner.</w:t>
      </w:r>
    </w:p>
    <w:p w:rsidR="00026F52" w:rsidRPr="004668BA" w:rsidRDefault="00026F52" w:rsidP="00026F52">
      <w:pPr>
        <w:bidi w:val="0"/>
        <w:spacing w:line="360" w:lineRule="auto"/>
        <w:ind w:firstLine="567"/>
        <w:jc w:val="both"/>
        <w:rPr>
          <w:rFonts w:ascii="Times New Roman" w:hAnsi="Times New Roman" w:cs="Times New Roman"/>
          <w:noProof/>
          <w:sz w:val="28"/>
          <w:szCs w:val="28"/>
          <w:lang w:val="en-GB" w:bidi="ar-IQ"/>
        </w:rPr>
      </w:pPr>
      <w:proofErr w:type="spellStart"/>
      <w:r w:rsidRPr="004668BA">
        <w:rPr>
          <w:rFonts w:ascii="Times New Roman" w:hAnsi="Times New Roman" w:cs="Times New Roman"/>
          <w:sz w:val="28"/>
          <w:szCs w:val="28"/>
          <w:lang w:val="en-GB" w:bidi="ar-IQ"/>
        </w:rPr>
        <w:t>Metallothionein</w:t>
      </w:r>
      <w:proofErr w:type="spellEnd"/>
      <w:r w:rsidRPr="004668BA">
        <w:rPr>
          <w:rFonts w:ascii="Times New Roman" w:hAnsi="Times New Roman" w:cs="Times New Roman"/>
          <w:sz w:val="28"/>
          <w:szCs w:val="28"/>
          <w:lang w:val="en-GB" w:bidi="ar-IQ"/>
        </w:rPr>
        <w:t xml:space="preserve"> mRNA levels appeared a 4.5-fold induction (over control) of MT mRNA after the first and second week, and a 6.5-fold induction at the third week of exposure to 100 ppb zinc </w:t>
      </w:r>
      <w:r w:rsidRPr="004668BA">
        <w:rPr>
          <w:rFonts w:ascii="Times New Roman" w:hAnsi="Times New Roman" w:cs="Times New Roman"/>
          <w:noProof/>
          <w:sz w:val="28"/>
          <w:szCs w:val="28"/>
          <w:lang w:val="en-GB" w:bidi="ar-IQ"/>
        </w:rPr>
        <w:t xml:space="preserve">(Lam </w:t>
      </w:r>
      <w:r w:rsidRPr="004668BA">
        <w:rPr>
          <w:rFonts w:ascii="Times New Roman" w:hAnsi="Times New Roman" w:cs="Times New Roman"/>
          <w:i/>
          <w:iCs/>
          <w:noProof/>
          <w:sz w:val="28"/>
          <w:szCs w:val="28"/>
          <w:lang w:val="en-GB" w:bidi="ar-IQ"/>
        </w:rPr>
        <w:t>et al</w:t>
      </w:r>
      <w:r w:rsidRPr="004668BA">
        <w:rPr>
          <w:rFonts w:ascii="Times New Roman" w:hAnsi="Times New Roman" w:cs="Times New Roman"/>
          <w:noProof/>
          <w:sz w:val="28"/>
          <w:szCs w:val="28"/>
          <w:lang w:val="en-GB" w:bidi="ar-IQ"/>
        </w:rPr>
        <w:t>., 1998).</w:t>
      </w:r>
      <w:r>
        <w:rPr>
          <w:rFonts w:ascii="Times New Roman" w:hAnsi="Times New Roman" w:cs="Times New Roman"/>
          <w:noProof/>
          <w:sz w:val="28"/>
          <w:szCs w:val="28"/>
          <w:lang w:val="en-GB" w:bidi="ar-IQ"/>
        </w:rPr>
        <w:t xml:space="preserve"> </w:t>
      </w:r>
      <w:r w:rsidRPr="009D24FB">
        <w:rPr>
          <w:rFonts w:ascii="Times New Roman" w:hAnsi="Times New Roman" w:cs="Times New Roman"/>
          <w:color w:val="FF0000"/>
          <w:sz w:val="28"/>
          <w:szCs w:val="28"/>
          <w:lang w:val="en-GB" w:bidi="ar-IQ"/>
        </w:rPr>
        <w:t xml:space="preserve">Differences in </w:t>
      </w:r>
      <w:proofErr w:type="spellStart"/>
      <w:r w:rsidRPr="009D24FB">
        <w:rPr>
          <w:rFonts w:ascii="Times New Roman" w:hAnsi="Times New Roman" w:cs="Times New Roman"/>
          <w:color w:val="FF0000"/>
          <w:sz w:val="28"/>
          <w:szCs w:val="28"/>
          <w:lang w:val="en-GB" w:bidi="ar-IQ"/>
        </w:rPr>
        <w:t>metallothionein</w:t>
      </w:r>
      <w:proofErr w:type="spellEnd"/>
      <w:r w:rsidRPr="009D24FB">
        <w:rPr>
          <w:rFonts w:ascii="Times New Roman" w:hAnsi="Times New Roman" w:cs="Times New Roman"/>
          <w:color w:val="FF0000"/>
          <w:sz w:val="28"/>
          <w:szCs w:val="28"/>
          <w:lang w:val="en-GB" w:bidi="ar-IQ"/>
        </w:rPr>
        <w:t xml:space="preserve"> gene expression for different heavy metals may be</w:t>
      </w:r>
      <w:r w:rsidRPr="004668BA">
        <w:rPr>
          <w:rFonts w:ascii="Times New Roman" w:hAnsi="Times New Roman" w:cs="Times New Roman"/>
          <w:sz w:val="28"/>
          <w:szCs w:val="28"/>
          <w:lang w:val="en-GB" w:bidi="ar-IQ"/>
        </w:rPr>
        <w:t xml:space="preserve"> partly due to differences in the interactions between the metals and metal-binding transcription factors (MTFs) </w:t>
      </w:r>
      <w:r w:rsidRPr="004668BA">
        <w:rPr>
          <w:rFonts w:ascii="Times New Roman" w:hAnsi="Times New Roman" w:cs="Times New Roman"/>
          <w:noProof/>
          <w:sz w:val="28"/>
          <w:szCs w:val="28"/>
          <w:lang w:val="en-GB" w:bidi="ar-IQ"/>
        </w:rPr>
        <w:t xml:space="preserve">(Boldrin </w:t>
      </w:r>
      <w:r w:rsidRPr="004668BA">
        <w:rPr>
          <w:rFonts w:ascii="Times New Roman" w:hAnsi="Times New Roman" w:cs="Times New Roman"/>
          <w:i/>
          <w:iCs/>
          <w:noProof/>
          <w:sz w:val="28"/>
          <w:szCs w:val="28"/>
          <w:lang w:val="en-GB" w:bidi="ar-IQ"/>
        </w:rPr>
        <w:t>et al</w:t>
      </w:r>
      <w:r w:rsidRPr="004668BA">
        <w:rPr>
          <w:rFonts w:ascii="Times New Roman" w:hAnsi="Times New Roman" w:cs="Times New Roman"/>
          <w:noProof/>
          <w:sz w:val="28"/>
          <w:szCs w:val="28"/>
          <w:lang w:val="en-GB" w:bidi="ar-IQ"/>
        </w:rPr>
        <w:t xml:space="preserve">., 2002; Mireji </w:t>
      </w:r>
      <w:r w:rsidRPr="004668BA">
        <w:rPr>
          <w:rFonts w:ascii="Times New Roman" w:hAnsi="Times New Roman" w:cs="Times New Roman"/>
          <w:i/>
          <w:iCs/>
          <w:noProof/>
          <w:sz w:val="28"/>
          <w:szCs w:val="28"/>
          <w:lang w:val="en-GB" w:bidi="ar-IQ"/>
        </w:rPr>
        <w:t>et al</w:t>
      </w:r>
      <w:r w:rsidRPr="004668BA">
        <w:rPr>
          <w:rFonts w:ascii="Times New Roman" w:hAnsi="Times New Roman" w:cs="Times New Roman"/>
          <w:noProof/>
          <w:sz w:val="28"/>
          <w:szCs w:val="28"/>
          <w:lang w:val="en-GB" w:bidi="ar-IQ"/>
        </w:rPr>
        <w:t>., 2010)</w:t>
      </w:r>
      <w:r w:rsidRPr="004668BA">
        <w:rPr>
          <w:rFonts w:ascii="Times New Roman" w:hAnsi="Times New Roman" w:cs="Times New Roman"/>
          <w:sz w:val="28"/>
          <w:szCs w:val="28"/>
          <w:lang w:val="en-GB" w:bidi="ar-IQ"/>
        </w:rPr>
        <w:t>.</w:t>
      </w:r>
    </w:p>
    <w:p w:rsidR="00026F52" w:rsidRDefault="00026F52" w:rsidP="00026F52">
      <w:pPr>
        <w:bidi w:val="0"/>
        <w:spacing w:line="360" w:lineRule="auto"/>
        <w:ind w:firstLine="567"/>
        <w:jc w:val="both"/>
        <w:rPr>
          <w:rFonts w:ascii="Times New Roman" w:hAnsi="Times New Roman" w:cs="Times New Roman"/>
          <w:sz w:val="28"/>
          <w:szCs w:val="28"/>
          <w:lang w:val="en-GB" w:bidi="ar-IQ"/>
        </w:rPr>
      </w:pPr>
      <w:r w:rsidRPr="009D24FB">
        <w:rPr>
          <w:rFonts w:ascii="Times New Roman" w:hAnsi="Times New Roman" w:cs="Times New Roman"/>
          <w:color w:val="FF0000"/>
          <w:sz w:val="28"/>
          <w:szCs w:val="28"/>
          <w:lang w:val="en-GB" w:bidi="ar-IQ"/>
        </w:rPr>
        <w:lastRenderedPageBreak/>
        <w:t xml:space="preserve"> </w:t>
      </w:r>
      <w:r w:rsidRPr="009D24FB">
        <w:rPr>
          <w:rFonts w:ascii="Times New Roman" w:hAnsi="Times New Roman" w:cs="Times New Roman"/>
          <w:noProof/>
          <w:color w:val="FF0000"/>
          <w:sz w:val="28"/>
          <w:szCs w:val="28"/>
          <w:lang w:val="en-GB" w:bidi="ar-IQ"/>
        </w:rPr>
        <w:t xml:space="preserve">Faverney </w:t>
      </w:r>
      <w:r w:rsidRPr="009D24FB">
        <w:rPr>
          <w:rFonts w:ascii="Times New Roman" w:hAnsi="Times New Roman" w:cs="Times New Roman"/>
          <w:i/>
          <w:iCs/>
          <w:noProof/>
          <w:color w:val="FF0000"/>
          <w:sz w:val="28"/>
          <w:szCs w:val="28"/>
          <w:lang w:val="en-GB" w:bidi="ar-IQ"/>
        </w:rPr>
        <w:t>et al</w:t>
      </w:r>
      <w:r w:rsidRPr="009D24FB">
        <w:rPr>
          <w:rFonts w:ascii="Times New Roman" w:hAnsi="Times New Roman" w:cs="Times New Roman"/>
          <w:noProof/>
          <w:color w:val="FF0000"/>
          <w:sz w:val="28"/>
          <w:szCs w:val="28"/>
          <w:lang w:val="en-GB" w:bidi="ar-IQ"/>
        </w:rPr>
        <w:t xml:space="preserve"> .,(2000</w:t>
      </w:r>
      <w:r w:rsidRPr="004668BA">
        <w:rPr>
          <w:rFonts w:ascii="Times New Roman" w:hAnsi="Times New Roman" w:cs="Times New Roman"/>
          <w:noProof/>
          <w:sz w:val="28"/>
          <w:szCs w:val="28"/>
          <w:lang w:val="en-GB" w:bidi="ar-IQ"/>
        </w:rPr>
        <w:t>)</w:t>
      </w:r>
      <w:r w:rsidRPr="004668BA">
        <w:rPr>
          <w:rFonts w:ascii="Times New Roman" w:hAnsi="Times New Roman" w:cs="Times New Roman"/>
          <w:sz w:val="28"/>
          <w:szCs w:val="28"/>
          <w:lang w:val="en-GB" w:bidi="ar-IQ"/>
        </w:rPr>
        <w:t xml:space="preserve"> concluded that a CYP1A1 inducer (3-MC) can modulate the induction of </w:t>
      </w:r>
      <w:proofErr w:type="spellStart"/>
      <w:r w:rsidRPr="004668BA">
        <w:rPr>
          <w:rFonts w:ascii="Times New Roman" w:hAnsi="Times New Roman" w:cs="Times New Roman"/>
          <w:sz w:val="28"/>
          <w:szCs w:val="28"/>
          <w:lang w:val="en-GB" w:bidi="ar-IQ"/>
        </w:rPr>
        <w:t>metallothionein</w:t>
      </w:r>
      <w:proofErr w:type="spellEnd"/>
      <w:r w:rsidRPr="004668BA">
        <w:rPr>
          <w:rFonts w:ascii="Times New Roman" w:hAnsi="Times New Roman" w:cs="Times New Roman"/>
          <w:sz w:val="28"/>
          <w:szCs w:val="28"/>
          <w:lang w:val="en-GB" w:bidi="ar-IQ"/>
        </w:rPr>
        <w:t xml:space="preserve"> and this must be taken into consideration in biomarker monitoring.</w:t>
      </w:r>
    </w:p>
    <w:p w:rsidR="00026F52" w:rsidRPr="009D24FB" w:rsidRDefault="00026F52" w:rsidP="00026F52">
      <w:pPr>
        <w:bidi w:val="0"/>
        <w:spacing w:line="360" w:lineRule="auto"/>
        <w:ind w:firstLine="567"/>
        <w:jc w:val="both"/>
        <w:rPr>
          <w:rFonts w:ascii="Times New Roman" w:hAnsi="Times New Roman" w:cs="Times New Roman"/>
          <w:b/>
          <w:bCs/>
          <w:color w:val="FF0000"/>
          <w:sz w:val="28"/>
          <w:szCs w:val="28"/>
          <w:lang w:val="en-GB" w:bidi="ar-IQ"/>
        </w:rPr>
      </w:pPr>
      <w:r w:rsidRPr="009D24FB">
        <w:rPr>
          <w:rFonts w:ascii="Times New Roman" w:hAnsi="Times New Roman" w:cs="Times New Roman"/>
          <w:b/>
          <w:bCs/>
          <w:color w:val="FF0000"/>
          <w:sz w:val="28"/>
          <w:szCs w:val="28"/>
          <w:lang w:val="en-GB" w:bidi="ar-IQ"/>
        </w:rPr>
        <w:t xml:space="preserve">Conclusion </w:t>
      </w:r>
    </w:p>
    <w:p w:rsidR="00026F52" w:rsidRPr="004668BA" w:rsidRDefault="00026F52" w:rsidP="00026F52">
      <w:pPr>
        <w:bidi w:val="0"/>
        <w:spacing w:line="360" w:lineRule="auto"/>
        <w:ind w:firstLine="567"/>
        <w:jc w:val="both"/>
        <w:rPr>
          <w:rFonts w:ascii="Times New Roman" w:hAnsi="Times New Roman" w:cs="Times New Roman"/>
          <w:sz w:val="28"/>
          <w:szCs w:val="28"/>
          <w:lang w:val="en-GB" w:bidi="ar-IQ"/>
        </w:rPr>
      </w:pPr>
      <w:r w:rsidRPr="004668BA">
        <w:rPr>
          <w:rFonts w:ascii="Times New Roman" w:hAnsi="Times New Roman" w:cs="Times New Roman"/>
          <w:sz w:val="28"/>
          <w:szCs w:val="28"/>
          <w:lang w:val="en-GB" w:bidi="ar-IQ"/>
        </w:rPr>
        <w:t xml:space="preserve">It can be concluded that Cu and </w:t>
      </w:r>
      <w:proofErr w:type="spellStart"/>
      <w:r w:rsidRPr="004668BA">
        <w:rPr>
          <w:rFonts w:ascii="Times New Roman" w:hAnsi="Times New Roman" w:cs="Times New Roman"/>
          <w:sz w:val="28"/>
          <w:szCs w:val="28"/>
          <w:lang w:val="en-GB" w:bidi="ar-IQ"/>
        </w:rPr>
        <w:t>Pb</w:t>
      </w:r>
      <w:proofErr w:type="spellEnd"/>
      <w:r w:rsidRPr="004668BA">
        <w:rPr>
          <w:rFonts w:ascii="Times New Roman" w:hAnsi="Times New Roman" w:cs="Times New Roman"/>
          <w:sz w:val="28"/>
          <w:szCs w:val="28"/>
          <w:lang w:val="en-GB" w:bidi="ar-IQ"/>
        </w:rPr>
        <w:t xml:space="preserve"> increased the gene expression of  </w:t>
      </w:r>
      <w:proofErr w:type="spellStart"/>
      <w:r w:rsidRPr="004668BA">
        <w:rPr>
          <w:rFonts w:ascii="Times New Roman" w:hAnsi="Times New Roman" w:cs="Times New Roman"/>
          <w:sz w:val="28"/>
          <w:szCs w:val="28"/>
          <w:lang w:val="en-GB" w:bidi="ar-IQ"/>
        </w:rPr>
        <w:t>metallothionein</w:t>
      </w:r>
      <w:proofErr w:type="spellEnd"/>
      <w:r w:rsidRPr="004668BA">
        <w:rPr>
          <w:rFonts w:ascii="Times New Roman" w:hAnsi="Times New Roman" w:cs="Times New Roman"/>
          <w:sz w:val="28"/>
          <w:szCs w:val="28"/>
          <w:lang w:val="en-GB" w:bidi="ar-IQ"/>
        </w:rPr>
        <w:t xml:space="preserve"> as a defence mechanism, but further studies are necessary to study the effect of heavy metals on the other defence mechanisms. </w:t>
      </w:r>
    </w:p>
    <w:p w:rsidR="00026F52" w:rsidRPr="00B06125" w:rsidRDefault="00026F52" w:rsidP="00026F52">
      <w:pPr>
        <w:bidi w:val="0"/>
        <w:rPr>
          <w:lang w:val="en-GB" w:bidi="ar-IQ"/>
        </w:rPr>
      </w:pPr>
    </w:p>
    <w:p w:rsidR="00026F52" w:rsidRPr="004668BA" w:rsidRDefault="00026F52" w:rsidP="00026F52">
      <w:pPr>
        <w:pStyle w:val="1"/>
        <w:bidi w:val="0"/>
        <w:rPr>
          <w:rFonts w:ascii="Times New Roman" w:hAnsi="Times New Roman"/>
          <w:b/>
          <w:bCs/>
          <w:color w:val="auto"/>
          <w:sz w:val="28"/>
          <w:szCs w:val="28"/>
        </w:rPr>
      </w:pPr>
      <w:r w:rsidRPr="004668BA">
        <w:rPr>
          <w:rFonts w:ascii="Times New Roman" w:hAnsi="Times New Roman"/>
          <w:b/>
          <w:bCs/>
          <w:color w:val="auto"/>
          <w:sz w:val="28"/>
          <w:szCs w:val="28"/>
        </w:rPr>
        <w:t>References</w:t>
      </w:r>
    </w:p>
    <w:p w:rsidR="00026F52" w:rsidRPr="004668BA" w:rsidRDefault="00026F52" w:rsidP="00026F52">
      <w:pPr>
        <w:pStyle w:val="a4"/>
        <w:bidi w:val="0"/>
        <w:ind w:left="720" w:hanging="720"/>
        <w:jc w:val="both"/>
        <w:rPr>
          <w:rFonts w:ascii="Times New Roman" w:hAnsi="Times New Roman" w:cs="Times New Roman"/>
          <w:noProof/>
          <w:sz w:val="28"/>
          <w:szCs w:val="28"/>
        </w:rPr>
      </w:pPr>
      <w:r w:rsidRPr="004668BA">
        <w:rPr>
          <w:rFonts w:ascii="Times New Roman" w:hAnsi="Times New Roman" w:cs="Times New Roman"/>
          <w:noProof/>
          <w:sz w:val="28"/>
          <w:szCs w:val="28"/>
        </w:rPr>
        <w:t xml:space="preserve">Abdul-Hassan, J. K. (2010). The effect of gradual temperature increase on oxygen consumption rates by three species of carp fishes (Cyprinidae). </w:t>
      </w:r>
      <w:r w:rsidRPr="004668BA">
        <w:rPr>
          <w:rFonts w:ascii="Times New Roman" w:hAnsi="Times New Roman" w:cs="Times New Roman"/>
          <w:i/>
          <w:iCs/>
          <w:noProof/>
          <w:sz w:val="28"/>
          <w:szCs w:val="28"/>
        </w:rPr>
        <w:t>J.Thi-Qar Sci. 2</w:t>
      </w:r>
      <w:r w:rsidRPr="004668BA">
        <w:rPr>
          <w:rFonts w:ascii="Times New Roman" w:hAnsi="Times New Roman" w:cs="Times New Roman"/>
          <w:noProof/>
          <w:sz w:val="28"/>
          <w:szCs w:val="28"/>
        </w:rPr>
        <w:t>(1): 48- 56.</w:t>
      </w:r>
    </w:p>
    <w:p w:rsidR="00026F52" w:rsidRPr="004668BA" w:rsidRDefault="00026F52" w:rsidP="00026F52">
      <w:pPr>
        <w:pStyle w:val="a4"/>
        <w:bidi w:val="0"/>
        <w:ind w:left="720" w:hanging="720"/>
        <w:jc w:val="both"/>
        <w:rPr>
          <w:rFonts w:ascii="Times New Roman" w:hAnsi="Times New Roman" w:cs="Times New Roman"/>
          <w:noProof/>
          <w:sz w:val="28"/>
          <w:szCs w:val="28"/>
        </w:rPr>
      </w:pPr>
      <w:r w:rsidRPr="004668BA">
        <w:rPr>
          <w:rFonts w:ascii="Times New Roman" w:hAnsi="Times New Roman" w:cs="Times New Roman"/>
          <w:noProof/>
          <w:sz w:val="28"/>
          <w:szCs w:val="28"/>
        </w:rPr>
        <w:t xml:space="preserve">Abumourad, I. M.; Authman, M. M. and Abbas, W. T . (2013). Heavy metal pollution and metallothionein expression: a survey on Egyptian tilapia farms. </w:t>
      </w:r>
      <w:r w:rsidRPr="004668BA">
        <w:rPr>
          <w:rFonts w:ascii="Times New Roman" w:hAnsi="Times New Roman" w:cs="Times New Roman"/>
          <w:i/>
          <w:iCs/>
          <w:noProof/>
          <w:sz w:val="28"/>
          <w:szCs w:val="28"/>
        </w:rPr>
        <w:t>Journal of Applied Sciences Research, 9</w:t>
      </w:r>
      <w:r w:rsidRPr="004668BA">
        <w:rPr>
          <w:rFonts w:ascii="Times New Roman" w:hAnsi="Times New Roman" w:cs="Times New Roman"/>
          <w:noProof/>
          <w:sz w:val="28"/>
          <w:szCs w:val="28"/>
        </w:rPr>
        <w:t>(1): 612-619.</w:t>
      </w:r>
    </w:p>
    <w:p w:rsidR="00026F52" w:rsidRPr="004668BA" w:rsidRDefault="00026F52" w:rsidP="00026F52">
      <w:pPr>
        <w:pStyle w:val="a4"/>
        <w:bidi w:val="0"/>
        <w:ind w:left="720" w:hanging="720"/>
        <w:jc w:val="both"/>
        <w:rPr>
          <w:rFonts w:ascii="Times New Roman" w:hAnsi="Times New Roman" w:cs="Times New Roman"/>
          <w:noProof/>
          <w:sz w:val="28"/>
          <w:szCs w:val="28"/>
        </w:rPr>
      </w:pPr>
      <w:r w:rsidRPr="004668BA">
        <w:rPr>
          <w:rFonts w:ascii="Times New Roman" w:hAnsi="Times New Roman" w:cs="Times New Roman"/>
          <w:noProof/>
          <w:sz w:val="28"/>
          <w:szCs w:val="28"/>
        </w:rPr>
        <w:t xml:space="preserve">ALKhafaji, B. Y.; Dawood, Y. T. and Maktoof, A. (2012). Trace metals distribution in fish tissues (Cyprinus carpio and Barbus luteus) and sediments from Al-Msab Alamm River near the center of Al-Nassiriya city. </w:t>
      </w:r>
      <w:r w:rsidRPr="004668BA">
        <w:rPr>
          <w:rFonts w:ascii="Times New Roman" w:hAnsi="Times New Roman" w:cs="Times New Roman"/>
          <w:i/>
          <w:iCs/>
          <w:noProof/>
          <w:sz w:val="28"/>
          <w:szCs w:val="28"/>
        </w:rPr>
        <w:t>J.Thi-Qar Sci. 3</w:t>
      </w:r>
      <w:r w:rsidRPr="004668BA">
        <w:rPr>
          <w:rFonts w:ascii="Times New Roman" w:hAnsi="Times New Roman" w:cs="Times New Roman"/>
          <w:noProof/>
          <w:sz w:val="28"/>
          <w:szCs w:val="28"/>
        </w:rPr>
        <w:t>(2): 22- 30.</w:t>
      </w:r>
    </w:p>
    <w:p w:rsidR="00026F52" w:rsidRPr="004668BA" w:rsidRDefault="00026F52" w:rsidP="00026F52">
      <w:pPr>
        <w:pStyle w:val="a4"/>
        <w:bidi w:val="0"/>
        <w:ind w:left="720" w:hanging="720"/>
        <w:jc w:val="both"/>
        <w:rPr>
          <w:rFonts w:ascii="Times New Roman" w:hAnsi="Times New Roman" w:cs="Times New Roman"/>
          <w:noProof/>
          <w:sz w:val="28"/>
          <w:szCs w:val="28"/>
        </w:rPr>
      </w:pPr>
      <w:r w:rsidRPr="004668BA">
        <w:rPr>
          <w:rFonts w:ascii="Times New Roman" w:hAnsi="Times New Roman" w:cs="Times New Roman"/>
          <w:noProof/>
          <w:sz w:val="28"/>
          <w:szCs w:val="28"/>
        </w:rPr>
        <w:t xml:space="preserve">Atli, G. and Canli, M. (2008). Responses of metallothionein and reduced glutathione in a freshwater fish Oreochromis niloticus following metal exposures. </w:t>
      </w:r>
      <w:r w:rsidRPr="004668BA">
        <w:rPr>
          <w:rFonts w:ascii="Times New Roman" w:hAnsi="Times New Roman" w:cs="Times New Roman"/>
          <w:i/>
          <w:iCs/>
          <w:noProof/>
          <w:sz w:val="28"/>
          <w:szCs w:val="28"/>
        </w:rPr>
        <w:t>Environmental toxicology and pharmacology, 25</w:t>
      </w:r>
      <w:r w:rsidRPr="004668BA">
        <w:rPr>
          <w:rFonts w:ascii="Times New Roman" w:hAnsi="Times New Roman" w:cs="Times New Roman"/>
          <w:noProof/>
          <w:sz w:val="28"/>
          <w:szCs w:val="28"/>
        </w:rPr>
        <w:t>(1): 33-38.</w:t>
      </w:r>
    </w:p>
    <w:p w:rsidR="00026F52" w:rsidRPr="004668BA" w:rsidRDefault="00026F52" w:rsidP="00026F52">
      <w:pPr>
        <w:pStyle w:val="a4"/>
        <w:bidi w:val="0"/>
        <w:ind w:left="720" w:hanging="720"/>
        <w:jc w:val="both"/>
        <w:rPr>
          <w:rFonts w:ascii="Times New Roman" w:hAnsi="Times New Roman" w:cs="Times New Roman"/>
          <w:noProof/>
          <w:sz w:val="28"/>
          <w:szCs w:val="28"/>
        </w:rPr>
      </w:pPr>
      <w:r w:rsidRPr="004668BA">
        <w:rPr>
          <w:rFonts w:ascii="Times New Roman" w:hAnsi="Times New Roman" w:cs="Times New Roman"/>
          <w:noProof/>
          <w:sz w:val="28"/>
          <w:szCs w:val="28"/>
        </w:rPr>
        <w:t xml:space="preserve">Boldrin, F.; Santovito, G.; Irato, P. and Piccinni, E. (2002). Metal interaction and regulation of Tetrahymena pigmentosa metallothionein genes. </w:t>
      </w:r>
      <w:r w:rsidRPr="004668BA">
        <w:rPr>
          <w:rFonts w:ascii="Times New Roman" w:hAnsi="Times New Roman" w:cs="Times New Roman"/>
          <w:i/>
          <w:iCs/>
          <w:noProof/>
          <w:sz w:val="28"/>
          <w:szCs w:val="28"/>
        </w:rPr>
        <w:t>Protist, 153</w:t>
      </w:r>
      <w:r w:rsidRPr="004668BA">
        <w:rPr>
          <w:rFonts w:ascii="Times New Roman" w:hAnsi="Times New Roman" w:cs="Times New Roman"/>
          <w:noProof/>
          <w:sz w:val="28"/>
          <w:szCs w:val="28"/>
        </w:rPr>
        <w:t>(2): 283–291.</w:t>
      </w:r>
    </w:p>
    <w:p w:rsidR="00026F52" w:rsidRPr="004668BA" w:rsidRDefault="00026F52" w:rsidP="00026F52">
      <w:pPr>
        <w:pStyle w:val="a4"/>
        <w:bidi w:val="0"/>
        <w:ind w:left="720" w:hanging="720"/>
        <w:jc w:val="both"/>
        <w:rPr>
          <w:rFonts w:ascii="Times New Roman" w:hAnsi="Times New Roman" w:cs="Times New Roman"/>
          <w:noProof/>
          <w:sz w:val="28"/>
          <w:szCs w:val="28"/>
        </w:rPr>
      </w:pPr>
      <w:r w:rsidRPr="004668BA">
        <w:rPr>
          <w:rFonts w:ascii="Times New Roman" w:hAnsi="Times New Roman" w:cs="Times New Roman"/>
          <w:noProof/>
          <w:sz w:val="28"/>
          <w:szCs w:val="28"/>
        </w:rPr>
        <w:t xml:space="preserve">Cai, J.; Zhou, X.; Yan, X.; Lucente, D. and Lagana, C. (2019). </w:t>
      </w:r>
      <w:r w:rsidRPr="004668BA">
        <w:rPr>
          <w:rFonts w:ascii="Times New Roman" w:hAnsi="Times New Roman" w:cs="Times New Roman"/>
          <w:i/>
          <w:iCs/>
          <w:noProof/>
          <w:sz w:val="28"/>
          <w:szCs w:val="28"/>
        </w:rPr>
        <w:t>Top 10 Species Groups in Global Aquaculture 2017.</w:t>
      </w:r>
      <w:r w:rsidRPr="008816CF">
        <w:t xml:space="preserve"> </w:t>
      </w:r>
      <w:r w:rsidRPr="004668BA">
        <w:rPr>
          <w:rFonts w:ascii="Times New Roman" w:hAnsi="Times New Roman" w:cs="Times New Roman"/>
          <w:noProof/>
          <w:sz w:val="28"/>
          <w:szCs w:val="28"/>
        </w:rPr>
        <w:t>FAO Fisheries and Aquaculture Department. Rome.</w:t>
      </w:r>
    </w:p>
    <w:p w:rsidR="00026F52" w:rsidRPr="004668BA" w:rsidRDefault="00026F52" w:rsidP="00026F52">
      <w:pPr>
        <w:pStyle w:val="a4"/>
        <w:bidi w:val="0"/>
        <w:ind w:left="720" w:hanging="720"/>
        <w:jc w:val="both"/>
        <w:rPr>
          <w:rFonts w:ascii="Times New Roman" w:hAnsi="Times New Roman" w:cs="Times New Roman"/>
          <w:noProof/>
          <w:sz w:val="28"/>
          <w:szCs w:val="28"/>
        </w:rPr>
      </w:pPr>
      <w:r w:rsidRPr="004668BA">
        <w:rPr>
          <w:rFonts w:ascii="Times New Roman" w:hAnsi="Times New Roman" w:cs="Times New Roman"/>
          <w:noProof/>
          <w:sz w:val="28"/>
          <w:szCs w:val="28"/>
        </w:rPr>
        <w:lastRenderedPageBreak/>
        <w:t xml:space="preserve">Cheung, A. P.; Lam, T. H. and Chan, K. M. (2004). Regulation of Tilapia metallothionein gene expression by heavy metal ions. </w:t>
      </w:r>
      <w:r w:rsidRPr="004668BA">
        <w:rPr>
          <w:rFonts w:ascii="Times New Roman" w:hAnsi="Times New Roman" w:cs="Times New Roman"/>
          <w:i/>
          <w:iCs/>
          <w:noProof/>
          <w:sz w:val="28"/>
          <w:szCs w:val="28"/>
        </w:rPr>
        <w:t>Marine Environmental Research. 58</w:t>
      </w:r>
      <w:r w:rsidRPr="004668BA">
        <w:rPr>
          <w:rFonts w:ascii="Times New Roman" w:hAnsi="Times New Roman" w:cs="Times New Roman"/>
          <w:noProof/>
          <w:sz w:val="28"/>
          <w:szCs w:val="28"/>
        </w:rPr>
        <w:t>(2-5): 389-394.</w:t>
      </w:r>
    </w:p>
    <w:p w:rsidR="00026F52" w:rsidRPr="004668BA" w:rsidRDefault="00026F52" w:rsidP="00026F52">
      <w:pPr>
        <w:pStyle w:val="a4"/>
        <w:bidi w:val="0"/>
        <w:ind w:left="720" w:hanging="720"/>
        <w:jc w:val="both"/>
        <w:rPr>
          <w:rFonts w:ascii="Times New Roman" w:hAnsi="Times New Roman" w:cs="Times New Roman"/>
          <w:noProof/>
          <w:sz w:val="28"/>
          <w:szCs w:val="28"/>
        </w:rPr>
      </w:pPr>
      <w:r w:rsidRPr="004668BA">
        <w:rPr>
          <w:rFonts w:ascii="Times New Roman" w:hAnsi="Times New Roman" w:cs="Times New Roman"/>
          <w:noProof/>
          <w:sz w:val="28"/>
          <w:szCs w:val="28"/>
        </w:rPr>
        <w:t xml:space="preserve">Choi, Y. K.; Jo, P. G. and Choi, C.Y. (2008). Cadmium affects the expression of heat shock protein 90 and metallothionein mRNA in the Pacific oyster, Crassostrea gigas. </w:t>
      </w:r>
      <w:r w:rsidRPr="004668BA">
        <w:rPr>
          <w:rFonts w:ascii="Times New Roman" w:hAnsi="Times New Roman" w:cs="Times New Roman"/>
          <w:i/>
          <w:iCs/>
          <w:noProof/>
          <w:sz w:val="28"/>
          <w:szCs w:val="28"/>
        </w:rPr>
        <w:t>Comp. Biochem. Physiol. C Toxicol. Pharmacol. 147</w:t>
      </w:r>
      <w:r w:rsidRPr="004668BA">
        <w:rPr>
          <w:rFonts w:ascii="Times New Roman" w:hAnsi="Times New Roman" w:cs="Times New Roman"/>
          <w:noProof/>
          <w:sz w:val="28"/>
          <w:szCs w:val="28"/>
        </w:rPr>
        <w:t>(3): 286–292.</w:t>
      </w:r>
    </w:p>
    <w:p w:rsidR="00026F52" w:rsidRPr="004668BA" w:rsidRDefault="00026F52" w:rsidP="00026F52">
      <w:pPr>
        <w:pStyle w:val="a4"/>
        <w:bidi w:val="0"/>
        <w:ind w:left="720" w:hanging="720"/>
        <w:jc w:val="both"/>
        <w:rPr>
          <w:rFonts w:ascii="Times New Roman" w:hAnsi="Times New Roman" w:cs="Times New Roman"/>
          <w:noProof/>
          <w:sz w:val="28"/>
          <w:szCs w:val="28"/>
        </w:rPr>
      </w:pPr>
      <w:r w:rsidRPr="004668BA">
        <w:rPr>
          <w:rFonts w:ascii="Times New Roman" w:hAnsi="Times New Roman" w:cs="Times New Roman"/>
          <w:noProof/>
          <w:sz w:val="28"/>
          <w:szCs w:val="28"/>
        </w:rPr>
        <w:t xml:space="preserve">Dallinger, R.; Berger, B.; Hunziker, P.E,; Birchler, N.; Hauer, C. R. and Käagi, J. H. (1993). Purification and primary structure of snail metallothionein: similarity of the N-terminal sequence with histones H4 and H2A. </w:t>
      </w:r>
      <w:r w:rsidRPr="004668BA">
        <w:rPr>
          <w:rFonts w:ascii="Times New Roman" w:hAnsi="Times New Roman" w:cs="Times New Roman"/>
          <w:i/>
          <w:iCs/>
          <w:noProof/>
          <w:sz w:val="28"/>
          <w:szCs w:val="28"/>
        </w:rPr>
        <w:t>Eur. J. Biochem., 216</w:t>
      </w:r>
      <w:r w:rsidRPr="004668BA">
        <w:rPr>
          <w:rFonts w:ascii="Times New Roman" w:hAnsi="Times New Roman" w:cs="Times New Roman"/>
          <w:noProof/>
          <w:sz w:val="28"/>
          <w:szCs w:val="28"/>
        </w:rPr>
        <w:t>(3): 739-746.</w:t>
      </w:r>
    </w:p>
    <w:p w:rsidR="00026F52" w:rsidRPr="004668BA" w:rsidRDefault="00026F52" w:rsidP="00026F52">
      <w:pPr>
        <w:pStyle w:val="a4"/>
        <w:bidi w:val="0"/>
        <w:ind w:left="720" w:hanging="720"/>
        <w:jc w:val="both"/>
        <w:rPr>
          <w:rFonts w:ascii="Times New Roman" w:hAnsi="Times New Roman" w:cs="Times New Roman"/>
          <w:noProof/>
          <w:sz w:val="28"/>
          <w:szCs w:val="28"/>
        </w:rPr>
      </w:pPr>
      <w:r w:rsidRPr="004668BA">
        <w:rPr>
          <w:rFonts w:ascii="Times New Roman" w:hAnsi="Times New Roman" w:cs="Times New Roman"/>
          <w:noProof/>
          <w:sz w:val="28"/>
          <w:szCs w:val="28"/>
        </w:rPr>
        <w:t xml:space="preserve">Faverney, C.; Lafaurie, M.; Girard, J. and Rahmani, R. (2000). Effects of heavy metals and 3-methylcholanthrene on expression and induction of CYP1A1 and metallothionein levels in trout (Oncorhynchus mykiss) hepatocyte cultures. </w:t>
      </w:r>
      <w:r w:rsidRPr="004668BA">
        <w:rPr>
          <w:rFonts w:ascii="Times New Roman" w:hAnsi="Times New Roman" w:cs="Times New Roman"/>
          <w:i/>
          <w:iCs/>
          <w:noProof/>
          <w:sz w:val="28"/>
          <w:szCs w:val="28"/>
        </w:rPr>
        <w:t>Environmental Toxicology and Chemistry. 19</w:t>
      </w:r>
      <w:r w:rsidRPr="004668BA">
        <w:rPr>
          <w:rFonts w:ascii="Times New Roman" w:hAnsi="Times New Roman" w:cs="Times New Roman"/>
          <w:noProof/>
          <w:sz w:val="28"/>
          <w:szCs w:val="28"/>
        </w:rPr>
        <w:t>(9), 2239–2248.</w:t>
      </w:r>
    </w:p>
    <w:p w:rsidR="00026F52" w:rsidRPr="004668BA" w:rsidRDefault="00026F52" w:rsidP="00026F52">
      <w:pPr>
        <w:pStyle w:val="a4"/>
        <w:bidi w:val="0"/>
        <w:ind w:left="720" w:hanging="720"/>
        <w:jc w:val="both"/>
        <w:rPr>
          <w:rFonts w:ascii="Times New Roman" w:hAnsi="Times New Roman" w:cs="Times New Roman"/>
          <w:noProof/>
          <w:sz w:val="28"/>
          <w:szCs w:val="28"/>
        </w:rPr>
      </w:pPr>
      <w:r w:rsidRPr="004668BA">
        <w:rPr>
          <w:rFonts w:ascii="Times New Roman" w:hAnsi="Times New Roman" w:cs="Times New Roman"/>
          <w:noProof/>
          <w:sz w:val="28"/>
          <w:szCs w:val="28"/>
        </w:rPr>
        <w:t xml:space="preserve">Hertika, A. M.; Kusriani, K.; Indrayani, E.; Nurdiani, R.; Putra, R. B. (2018). Relationship between levels of the heavy metals lead, cadmium and mercury, and metallothionein in the gills and stomach of Crassostrea iredalei and Crassostrea glomerata. </w:t>
      </w:r>
      <w:r w:rsidRPr="004668BA">
        <w:rPr>
          <w:rFonts w:ascii="Times New Roman" w:hAnsi="Times New Roman" w:cs="Times New Roman"/>
          <w:i/>
          <w:iCs/>
          <w:noProof/>
          <w:sz w:val="28"/>
          <w:szCs w:val="28"/>
        </w:rPr>
        <w:t>F1000Research, 7</w:t>
      </w:r>
      <w:r w:rsidRPr="004668BA">
        <w:rPr>
          <w:rFonts w:ascii="Times New Roman" w:hAnsi="Times New Roman" w:cs="Times New Roman"/>
          <w:noProof/>
          <w:sz w:val="28"/>
          <w:szCs w:val="28"/>
        </w:rPr>
        <w:t>, doi: 7 10.12688/f1000research.14861.1.</w:t>
      </w:r>
    </w:p>
    <w:p w:rsidR="00026F52" w:rsidRPr="004668BA" w:rsidRDefault="00026F52" w:rsidP="00026F52">
      <w:pPr>
        <w:pStyle w:val="a4"/>
        <w:bidi w:val="0"/>
        <w:ind w:left="720" w:hanging="720"/>
        <w:jc w:val="both"/>
        <w:rPr>
          <w:rFonts w:ascii="Times New Roman" w:hAnsi="Times New Roman" w:cs="Times New Roman"/>
          <w:noProof/>
          <w:sz w:val="28"/>
          <w:szCs w:val="28"/>
        </w:rPr>
      </w:pPr>
      <w:r w:rsidRPr="004668BA">
        <w:rPr>
          <w:rFonts w:ascii="Times New Roman" w:hAnsi="Times New Roman" w:cs="Times New Roman"/>
          <w:noProof/>
          <w:sz w:val="28"/>
          <w:szCs w:val="28"/>
        </w:rPr>
        <w:t xml:space="preserve">Huang, G.; Ying, G.; Liang, Y.; Liu, S. and Liu, Y. (2014). Expression patterns of metallothionein, cytochrome P450 1A and vitellogenin genes in western mosquitofish (Gambusia affinis) in response to heavy metals. </w:t>
      </w:r>
      <w:r w:rsidRPr="004668BA">
        <w:rPr>
          <w:rFonts w:ascii="Times New Roman" w:hAnsi="Times New Roman" w:cs="Times New Roman"/>
          <w:i/>
          <w:iCs/>
          <w:noProof/>
          <w:sz w:val="28"/>
          <w:szCs w:val="28"/>
        </w:rPr>
        <w:t>Ecotoxicology and environmental safety. 105</w:t>
      </w:r>
      <w:r w:rsidRPr="004668BA">
        <w:rPr>
          <w:rFonts w:ascii="Times New Roman" w:hAnsi="Times New Roman" w:cs="Times New Roman"/>
          <w:noProof/>
          <w:sz w:val="28"/>
          <w:szCs w:val="28"/>
        </w:rPr>
        <w:t>: 97–102.</w:t>
      </w:r>
    </w:p>
    <w:p w:rsidR="00026F52" w:rsidRPr="004668BA" w:rsidRDefault="00026F52" w:rsidP="00026F52">
      <w:pPr>
        <w:pStyle w:val="a4"/>
        <w:bidi w:val="0"/>
        <w:ind w:left="720" w:hanging="720"/>
        <w:jc w:val="both"/>
        <w:rPr>
          <w:rFonts w:ascii="Times New Roman" w:hAnsi="Times New Roman" w:cs="Times New Roman"/>
          <w:noProof/>
          <w:sz w:val="28"/>
          <w:szCs w:val="28"/>
        </w:rPr>
      </w:pPr>
      <w:r w:rsidRPr="004668BA">
        <w:rPr>
          <w:rFonts w:ascii="Times New Roman" w:hAnsi="Times New Roman" w:cs="Times New Roman"/>
          <w:noProof/>
          <w:sz w:val="28"/>
          <w:szCs w:val="28"/>
        </w:rPr>
        <w:t xml:space="preserve">Isani, Gloria and Carpenè, Emilio. (2014). Metallothioneins, unconventional proteins from unconventional animals: a long journey from nematodes to mammals. </w:t>
      </w:r>
      <w:r w:rsidRPr="004668BA">
        <w:rPr>
          <w:rFonts w:ascii="Times New Roman" w:hAnsi="Times New Roman" w:cs="Times New Roman"/>
          <w:i/>
          <w:iCs/>
          <w:noProof/>
          <w:sz w:val="28"/>
          <w:szCs w:val="28"/>
        </w:rPr>
        <w:t xml:space="preserve">Biomolecules. </w:t>
      </w:r>
      <w:r w:rsidRPr="004668BA">
        <w:rPr>
          <w:rFonts w:ascii="Times New Roman" w:hAnsi="Times New Roman" w:cs="Times New Roman"/>
          <w:noProof/>
          <w:sz w:val="28"/>
          <w:szCs w:val="28"/>
        </w:rPr>
        <w:t>4(2): 435-457.</w:t>
      </w:r>
    </w:p>
    <w:p w:rsidR="00026F52" w:rsidRPr="004668BA" w:rsidRDefault="00026F52" w:rsidP="00026F52">
      <w:pPr>
        <w:pStyle w:val="a4"/>
        <w:bidi w:val="0"/>
        <w:ind w:left="720" w:hanging="720"/>
        <w:jc w:val="both"/>
        <w:rPr>
          <w:rFonts w:ascii="Times New Roman" w:hAnsi="Times New Roman" w:cs="Times New Roman"/>
          <w:noProof/>
          <w:sz w:val="28"/>
          <w:szCs w:val="28"/>
        </w:rPr>
      </w:pPr>
      <w:r w:rsidRPr="004668BA">
        <w:rPr>
          <w:rFonts w:ascii="Times New Roman" w:hAnsi="Times New Roman" w:cs="Times New Roman"/>
          <w:noProof/>
          <w:sz w:val="28"/>
          <w:szCs w:val="28"/>
        </w:rPr>
        <w:t xml:space="preserve">Kovarova, J.; Kizek, R.; Adam, V.; Harustiakova, D.; Celechovska, O. and Svobodova, Z. (2009). Effect of cadmium chloride on metallothionein levels in carp. </w:t>
      </w:r>
      <w:r w:rsidRPr="004668BA">
        <w:rPr>
          <w:rFonts w:ascii="Times New Roman" w:hAnsi="Times New Roman" w:cs="Times New Roman"/>
          <w:i/>
          <w:iCs/>
          <w:noProof/>
          <w:sz w:val="28"/>
          <w:szCs w:val="28"/>
        </w:rPr>
        <w:t xml:space="preserve">Sensors. </w:t>
      </w:r>
      <w:r w:rsidRPr="004668BA">
        <w:rPr>
          <w:rFonts w:ascii="Times New Roman" w:hAnsi="Times New Roman" w:cs="Times New Roman"/>
          <w:noProof/>
          <w:sz w:val="28"/>
          <w:szCs w:val="28"/>
        </w:rPr>
        <w:t>9(6): 4789 -803.</w:t>
      </w:r>
    </w:p>
    <w:p w:rsidR="00026F52" w:rsidRPr="004668BA" w:rsidRDefault="00026F52" w:rsidP="00026F52">
      <w:pPr>
        <w:pStyle w:val="a4"/>
        <w:bidi w:val="0"/>
        <w:ind w:left="720" w:hanging="720"/>
        <w:jc w:val="both"/>
        <w:rPr>
          <w:rFonts w:ascii="Times New Roman" w:hAnsi="Times New Roman" w:cs="Times New Roman"/>
          <w:noProof/>
          <w:sz w:val="28"/>
          <w:szCs w:val="28"/>
        </w:rPr>
      </w:pPr>
      <w:r w:rsidRPr="004668BA">
        <w:rPr>
          <w:rFonts w:ascii="Times New Roman" w:hAnsi="Times New Roman" w:cs="Times New Roman"/>
          <w:noProof/>
          <w:sz w:val="28"/>
          <w:szCs w:val="28"/>
        </w:rPr>
        <w:lastRenderedPageBreak/>
        <w:t xml:space="preserve">Lam, K. L.; Ko, P. W.; Wong, J. K. and Chan, K. M. (1998). Metal toxicity and metallothionein gene expression studies in common carp and tilapia. </w:t>
      </w:r>
      <w:r w:rsidRPr="004668BA">
        <w:rPr>
          <w:rFonts w:ascii="Times New Roman" w:hAnsi="Times New Roman" w:cs="Times New Roman"/>
          <w:i/>
          <w:iCs/>
          <w:noProof/>
          <w:sz w:val="28"/>
          <w:szCs w:val="28"/>
        </w:rPr>
        <w:t xml:space="preserve">Marine Environmental Research. </w:t>
      </w:r>
      <w:r w:rsidRPr="004668BA">
        <w:rPr>
          <w:rFonts w:ascii="Times New Roman" w:hAnsi="Times New Roman" w:cs="Times New Roman"/>
          <w:noProof/>
          <w:sz w:val="28"/>
          <w:szCs w:val="28"/>
        </w:rPr>
        <w:t>46(1-5): 563-566.</w:t>
      </w:r>
    </w:p>
    <w:p w:rsidR="00026F52" w:rsidRPr="004668BA" w:rsidRDefault="00026F52" w:rsidP="00026F52">
      <w:pPr>
        <w:pStyle w:val="a4"/>
        <w:bidi w:val="0"/>
        <w:ind w:left="720" w:hanging="720"/>
        <w:jc w:val="both"/>
        <w:rPr>
          <w:rFonts w:ascii="Times New Roman" w:hAnsi="Times New Roman" w:cs="Times New Roman"/>
          <w:noProof/>
          <w:sz w:val="28"/>
          <w:szCs w:val="28"/>
        </w:rPr>
      </w:pPr>
      <w:r w:rsidRPr="004668BA">
        <w:rPr>
          <w:rFonts w:ascii="Times New Roman" w:hAnsi="Times New Roman" w:cs="Times New Roman"/>
          <w:noProof/>
          <w:sz w:val="28"/>
          <w:szCs w:val="28"/>
        </w:rPr>
        <w:t xml:space="preserve">Laurie, A. D. (2004). Quantitation of metallothionein mRNA from the New Zealand common bully (Gobiomorphus cotidianus) and its implications for biomonitoring. </w:t>
      </w:r>
      <w:r w:rsidRPr="004668BA">
        <w:rPr>
          <w:rFonts w:ascii="Times New Roman" w:hAnsi="Times New Roman" w:cs="Times New Roman"/>
          <w:i/>
          <w:iCs/>
          <w:noProof/>
          <w:sz w:val="28"/>
          <w:szCs w:val="28"/>
        </w:rPr>
        <w:t xml:space="preserve">New Zealand Journal of Marine and Freshwater Research. </w:t>
      </w:r>
      <w:r w:rsidRPr="004668BA">
        <w:rPr>
          <w:rFonts w:ascii="Times New Roman" w:hAnsi="Times New Roman" w:cs="Times New Roman"/>
          <w:noProof/>
          <w:sz w:val="28"/>
          <w:szCs w:val="28"/>
        </w:rPr>
        <w:t>38(5): 869-877.</w:t>
      </w:r>
    </w:p>
    <w:p w:rsidR="00026F52" w:rsidRPr="004668BA" w:rsidRDefault="00026F52" w:rsidP="00026F52">
      <w:pPr>
        <w:pStyle w:val="a4"/>
        <w:bidi w:val="0"/>
        <w:ind w:left="720" w:hanging="720"/>
        <w:jc w:val="both"/>
        <w:rPr>
          <w:rFonts w:ascii="Times New Roman" w:hAnsi="Times New Roman" w:cs="Times New Roman"/>
          <w:noProof/>
          <w:sz w:val="28"/>
          <w:szCs w:val="28"/>
        </w:rPr>
      </w:pPr>
      <w:r w:rsidRPr="004668BA">
        <w:rPr>
          <w:rFonts w:ascii="Times New Roman" w:hAnsi="Times New Roman" w:cs="Times New Roman"/>
          <w:noProof/>
          <w:sz w:val="28"/>
          <w:szCs w:val="28"/>
        </w:rPr>
        <w:t xml:space="preserve">Liu, Yue and Kang, Tao and Cheng, Jie-shan and Yi, Yan-jun and Han, Jun-jie and Cheng, Hai-long and Li, Qi and Tang, Na and Liang, Mei-xia. (2020). Heterologous expression of the metallothionein PpMT2 gene from Physcomitrella patens confers enhanced tolerance to heavy metal stress on transgenic Arabidopsis plants. </w:t>
      </w:r>
      <w:r w:rsidRPr="004668BA">
        <w:rPr>
          <w:rFonts w:ascii="Times New Roman" w:hAnsi="Times New Roman" w:cs="Times New Roman"/>
          <w:i/>
          <w:iCs/>
          <w:noProof/>
          <w:sz w:val="28"/>
          <w:szCs w:val="28"/>
        </w:rPr>
        <w:t>Plant Growth Regulation, 90</w:t>
      </w:r>
      <w:r w:rsidRPr="004668BA">
        <w:rPr>
          <w:rFonts w:ascii="Times New Roman" w:hAnsi="Times New Roman" w:cs="Times New Roman"/>
          <w:noProof/>
          <w:sz w:val="28"/>
          <w:szCs w:val="28"/>
        </w:rPr>
        <w:t>(1): 63-72.</w:t>
      </w:r>
    </w:p>
    <w:p w:rsidR="00026F52" w:rsidRPr="004668BA" w:rsidRDefault="00026F52" w:rsidP="00026F52">
      <w:pPr>
        <w:pStyle w:val="a4"/>
        <w:bidi w:val="0"/>
        <w:ind w:left="720" w:hanging="720"/>
        <w:jc w:val="both"/>
        <w:rPr>
          <w:rFonts w:ascii="Times New Roman" w:hAnsi="Times New Roman" w:cs="Times New Roman"/>
          <w:noProof/>
          <w:sz w:val="28"/>
          <w:szCs w:val="28"/>
        </w:rPr>
      </w:pPr>
      <w:r w:rsidRPr="004668BA">
        <w:rPr>
          <w:rFonts w:ascii="Times New Roman" w:hAnsi="Times New Roman" w:cs="Times New Roman"/>
          <w:noProof/>
          <w:sz w:val="28"/>
          <w:szCs w:val="28"/>
        </w:rPr>
        <w:t xml:space="preserve">Min, E. Y.; Ahn, T. Y. and Kang, J. (2016). Bioaccumulation, alterations of metallothionein, and antioxidant enzymes in the mullet Mugil cephalus exposed to hexavalent chromium. </w:t>
      </w:r>
      <w:r w:rsidRPr="004668BA">
        <w:rPr>
          <w:rFonts w:ascii="Times New Roman" w:hAnsi="Times New Roman" w:cs="Times New Roman"/>
          <w:i/>
          <w:iCs/>
          <w:noProof/>
          <w:sz w:val="28"/>
          <w:szCs w:val="28"/>
        </w:rPr>
        <w:t xml:space="preserve">Fisheries and Aquatic Sciences. </w:t>
      </w:r>
      <w:r w:rsidRPr="004668BA">
        <w:rPr>
          <w:rFonts w:ascii="Times New Roman" w:hAnsi="Times New Roman" w:cs="Times New Roman"/>
          <w:noProof/>
          <w:sz w:val="28"/>
          <w:szCs w:val="28"/>
        </w:rPr>
        <w:t>19(1): 1-7.</w:t>
      </w:r>
    </w:p>
    <w:p w:rsidR="00026F52" w:rsidRPr="004668BA" w:rsidRDefault="00026F52" w:rsidP="00026F52">
      <w:pPr>
        <w:pStyle w:val="a4"/>
        <w:bidi w:val="0"/>
        <w:ind w:left="720" w:hanging="720"/>
        <w:jc w:val="both"/>
        <w:rPr>
          <w:rFonts w:ascii="Times New Roman" w:hAnsi="Times New Roman" w:cs="Times New Roman"/>
          <w:noProof/>
          <w:sz w:val="28"/>
          <w:szCs w:val="28"/>
        </w:rPr>
      </w:pPr>
      <w:r w:rsidRPr="004668BA">
        <w:rPr>
          <w:rFonts w:ascii="Times New Roman" w:hAnsi="Times New Roman" w:cs="Times New Roman"/>
          <w:noProof/>
          <w:sz w:val="28"/>
          <w:szCs w:val="28"/>
        </w:rPr>
        <w:t xml:space="preserve">Mireji, P. O.; Keating, J.; Hassanali, A.; Impoinvil, D. E.;Mbogo, C. M.; Muturi, M. N.; Nyambaka, H.; Kenya, E. U.; Githure, J. I.; Beier, J. C. (2010). Expression of metallothionein and alpha-tubulin in heavy metal-tolerant Anopheles gambiae sensu stricto (Diptera: Culicidae). </w:t>
      </w:r>
      <w:r w:rsidRPr="004668BA">
        <w:rPr>
          <w:rFonts w:ascii="Times New Roman" w:hAnsi="Times New Roman" w:cs="Times New Roman"/>
          <w:i/>
          <w:iCs/>
          <w:noProof/>
          <w:sz w:val="28"/>
          <w:szCs w:val="28"/>
        </w:rPr>
        <w:t xml:space="preserve">Ecotoxicol. Environ. Saf. </w:t>
      </w:r>
      <w:r w:rsidRPr="004668BA">
        <w:rPr>
          <w:rFonts w:ascii="Times New Roman" w:hAnsi="Times New Roman" w:cs="Times New Roman"/>
          <w:noProof/>
          <w:sz w:val="28"/>
          <w:szCs w:val="28"/>
        </w:rPr>
        <w:t>73(1): 46–50.</w:t>
      </w:r>
    </w:p>
    <w:p w:rsidR="00026F52" w:rsidRPr="004668BA" w:rsidRDefault="00026F52" w:rsidP="00026F52">
      <w:pPr>
        <w:pStyle w:val="a4"/>
        <w:bidi w:val="0"/>
        <w:ind w:left="720" w:hanging="720"/>
        <w:jc w:val="both"/>
        <w:rPr>
          <w:rFonts w:ascii="Times New Roman" w:hAnsi="Times New Roman" w:cs="Times New Roman"/>
          <w:noProof/>
          <w:sz w:val="28"/>
          <w:szCs w:val="28"/>
        </w:rPr>
      </w:pPr>
      <w:r w:rsidRPr="004668BA">
        <w:rPr>
          <w:rFonts w:ascii="Times New Roman" w:hAnsi="Times New Roman" w:cs="Times New Roman"/>
          <w:noProof/>
          <w:sz w:val="28"/>
          <w:szCs w:val="28"/>
        </w:rPr>
        <w:t xml:space="preserve">Osredkar, J. and Sustar, N. (2011). Copper and zinc, biological role and significance of copper/zinc imbalance. </w:t>
      </w:r>
      <w:r w:rsidRPr="004668BA">
        <w:rPr>
          <w:rFonts w:ascii="Times New Roman" w:hAnsi="Times New Roman" w:cs="Times New Roman"/>
          <w:i/>
          <w:iCs/>
          <w:noProof/>
          <w:sz w:val="28"/>
          <w:szCs w:val="28"/>
        </w:rPr>
        <w:t>J Clinic Toxicol. 2011</w:t>
      </w:r>
      <w:r w:rsidRPr="004668BA">
        <w:rPr>
          <w:rFonts w:ascii="Times New Roman" w:hAnsi="Times New Roman" w:cs="Times New Roman"/>
          <w:noProof/>
          <w:sz w:val="28"/>
          <w:szCs w:val="28"/>
        </w:rPr>
        <w:t>(S: 3): http://dx.doi.org/10.4172/2161-0494.S3-001.</w:t>
      </w:r>
    </w:p>
    <w:p w:rsidR="00026F52" w:rsidRPr="004668BA" w:rsidRDefault="00026F52" w:rsidP="00026F52">
      <w:pPr>
        <w:pStyle w:val="a4"/>
        <w:bidi w:val="0"/>
        <w:ind w:left="720" w:hanging="720"/>
        <w:jc w:val="both"/>
        <w:rPr>
          <w:rFonts w:ascii="Times New Roman" w:hAnsi="Times New Roman" w:cs="Times New Roman"/>
          <w:noProof/>
          <w:sz w:val="28"/>
          <w:szCs w:val="28"/>
        </w:rPr>
      </w:pPr>
      <w:r w:rsidRPr="004668BA">
        <w:rPr>
          <w:rFonts w:ascii="Times New Roman" w:hAnsi="Times New Roman" w:cs="Times New Roman"/>
          <w:noProof/>
          <w:sz w:val="28"/>
          <w:szCs w:val="28"/>
        </w:rPr>
        <w:t xml:space="preserve">Park, J. D.; Liu, Y. and Klaassen, C. D. (2001). Protective effect of metallothionein against the toxicity of cadmium and other metals. </w:t>
      </w:r>
      <w:r w:rsidRPr="004668BA">
        <w:rPr>
          <w:rFonts w:ascii="Times New Roman" w:hAnsi="Times New Roman" w:cs="Times New Roman"/>
          <w:i/>
          <w:iCs/>
          <w:noProof/>
          <w:sz w:val="28"/>
          <w:szCs w:val="28"/>
        </w:rPr>
        <w:t xml:space="preserve">toxicology. </w:t>
      </w:r>
      <w:r w:rsidRPr="004668BA">
        <w:rPr>
          <w:rFonts w:ascii="Times New Roman" w:hAnsi="Times New Roman" w:cs="Times New Roman"/>
          <w:noProof/>
          <w:sz w:val="28"/>
          <w:szCs w:val="28"/>
        </w:rPr>
        <w:t>163(2-3): 93-100.</w:t>
      </w:r>
    </w:p>
    <w:p w:rsidR="00026F52" w:rsidRPr="004668BA" w:rsidRDefault="00026F52" w:rsidP="00026F52">
      <w:pPr>
        <w:pStyle w:val="a4"/>
        <w:bidi w:val="0"/>
        <w:ind w:left="720" w:hanging="720"/>
        <w:jc w:val="both"/>
        <w:rPr>
          <w:rFonts w:ascii="Times New Roman" w:hAnsi="Times New Roman" w:cs="Times New Roman"/>
          <w:noProof/>
          <w:sz w:val="28"/>
          <w:szCs w:val="28"/>
        </w:rPr>
      </w:pPr>
      <w:r w:rsidRPr="004668BA">
        <w:rPr>
          <w:rFonts w:ascii="Times New Roman" w:hAnsi="Times New Roman" w:cs="Times New Roman"/>
          <w:noProof/>
          <w:sz w:val="28"/>
          <w:szCs w:val="28"/>
        </w:rPr>
        <w:t xml:space="preserve">Satarug, S.; Gobe, C.G.; Vesey, A. D. and Phelps, K. R. (2020). Cadmium and lead exposure, nephrotoxicity, and mortality. </w:t>
      </w:r>
      <w:r w:rsidRPr="004668BA">
        <w:rPr>
          <w:rFonts w:ascii="Times New Roman" w:hAnsi="Times New Roman" w:cs="Times New Roman"/>
          <w:i/>
          <w:iCs/>
          <w:noProof/>
          <w:sz w:val="28"/>
          <w:szCs w:val="28"/>
        </w:rPr>
        <w:t xml:space="preserve">Toxics. </w:t>
      </w:r>
      <w:r w:rsidRPr="004668BA">
        <w:rPr>
          <w:rFonts w:ascii="Times New Roman" w:hAnsi="Times New Roman" w:cs="Times New Roman"/>
          <w:noProof/>
          <w:sz w:val="28"/>
          <w:szCs w:val="28"/>
        </w:rPr>
        <w:t>8(4): doi:10.3390/toxics8040086.</w:t>
      </w:r>
    </w:p>
    <w:p w:rsidR="00026F52" w:rsidRPr="004668BA" w:rsidRDefault="00026F52" w:rsidP="00026F52">
      <w:pPr>
        <w:pStyle w:val="a4"/>
        <w:bidi w:val="0"/>
        <w:ind w:left="720" w:hanging="720"/>
        <w:jc w:val="both"/>
        <w:rPr>
          <w:rFonts w:ascii="Times New Roman" w:hAnsi="Times New Roman" w:cs="Times New Roman"/>
          <w:noProof/>
          <w:sz w:val="28"/>
          <w:szCs w:val="28"/>
        </w:rPr>
      </w:pPr>
      <w:r w:rsidRPr="004668BA">
        <w:rPr>
          <w:rFonts w:ascii="Times New Roman" w:hAnsi="Times New Roman" w:cs="Times New Roman"/>
          <w:noProof/>
          <w:sz w:val="28"/>
          <w:szCs w:val="28"/>
        </w:rPr>
        <w:lastRenderedPageBreak/>
        <w:t xml:space="preserve">Vieira, L. R.; Gravato, C.; Soares, A.; Morgado, F. and Guilhermino, L. (2009). Acute effects of copper and mercury on the estuarine fish Pomatoschistus microps: linking biomarkers to behaviour. </w:t>
      </w:r>
      <w:r w:rsidRPr="004668BA">
        <w:rPr>
          <w:rFonts w:ascii="Times New Roman" w:hAnsi="Times New Roman" w:cs="Times New Roman"/>
          <w:i/>
          <w:iCs/>
          <w:noProof/>
          <w:sz w:val="28"/>
          <w:szCs w:val="28"/>
        </w:rPr>
        <w:t xml:space="preserve">Chemosphere. </w:t>
      </w:r>
      <w:r w:rsidRPr="004668BA">
        <w:rPr>
          <w:rFonts w:ascii="Times New Roman" w:hAnsi="Times New Roman" w:cs="Times New Roman"/>
          <w:noProof/>
          <w:sz w:val="28"/>
          <w:szCs w:val="28"/>
        </w:rPr>
        <w:t>76(10): 1416-1427.</w:t>
      </w:r>
    </w:p>
    <w:p w:rsidR="006750F3" w:rsidRDefault="006750F3"/>
    <w:sectPr w:rsidR="006750F3" w:rsidSect="00D06E4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026F52"/>
    <w:rsid w:val="00026F52"/>
    <w:rsid w:val="006750F3"/>
    <w:rsid w:val="00D06E42"/>
    <w:rsid w:val="00F74AD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F52"/>
    <w:pPr>
      <w:bidi/>
    </w:pPr>
    <w:rPr>
      <w:rFonts w:ascii="Calibri" w:eastAsia="Calibri" w:hAnsi="Calibri" w:cs="Arial"/>
    </w:rPr>
  </w:style>
  <w:style w:type="paragraph" w:styleId="1">
    <w:name w:val="heading 1"/>
    <w:basedOn w:val="a"/>
    <w:next w:val="a"/>
    <w:link w:val="1Char"/>
    <w:uiPriority w:val="9"/>
    <w:qFormat/>
    <w:rsid w:val="00026F52"/>
    <w:pPr>
      <w:keepNext/>
      <w:keepLines/>
      <w:spacing w:before="240" w:after="0"/>
      <w:outlineLvl w:val="0"/>
    </w:pPr>
    <w:rPr>
      <w:rFonts w:ascii="Cambria" w:eastAsia="Times New Roman" w:hAnsi="Cambria" w:cs="Times New Roman"/>
      <w:color w:val="365F91"/>
      <w:sz w:val="32"/>
      <w:szCs w:val="32"/>
    </w:rPr>
  </w:style>
  <w:style w:type="paragraph" w:styleId="2">
    <w:name w:val="heading 2"/>
    <w:basedOn w:val="a"/>
    <w:next w:val="a"/>
    <w:link w:val="2Char"/>
    <w:uiPriority w:val="9"/>
    <w:unhideWhenUsed/>
    <w:qFormat/>
    <w:rsid w:val="00026F52"/>
    <w:pPr>
      <w:keepNext/>
      <w:keepLines/>
      <w:spacing w:before="40" w:after="0"/>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26F52"/>
    <w:rPr>
      <w:rFonts w:ascii="Cambria" w:eastAsia="Times New Roman" w:hAnsi="Cambria" w:cs="Times New Roman"/>
      <w:color w:val="365F91"/>
      <w:sz w:val="32"/>
      <w:szCs w:val="32"/>
    </w:rPr>
  </w:style>
  <w:style w:type="character" w:customStyle="1" w:styleId="2Char">
    <w:name w:val="عنوان 2 Char"/>
    <w:basedOn w:val="a0"/>
    <w:link w:val="2"/>
    <w:uiPriority w:val="9"/>
    <w:rsid w:val="00026F52"/>
    <w:rPr>
      <w:rFonts w:ascii="Cambria" w:eastAsia="Times New Roman" w:hAnsi="Cambria" w:cs="Times New Roman"/>
      <w:color w:val="365F91"/>
      <w:sz w:val="26"/>
      <w:szCs w:val="26"/>
    </w:rPr>
  </w:style>
  <w:style w:type="paragraph" w:styleId="a3">
    <w:name w:val="caption"/>
    <w:basedOn w:val="a"/>
    <w:next w:val="a"/>
    <w:uiPriority w:val="35"/>
    <w:unhideWhenUsed/>
    <w:qFormat/>
    <w:rsid w:val="00026F52"/>
    <w:pPr>
      <w:spacing w:line="240" w:lineRule="auto"/>
    </w:pPr>
    <w:rPr>
      <w:i/>
      <w:iCs/>
      <w:color w:val="1F497D"/>
      <w:sz w:val="18"/>
      <w:szCs w:val="18"/>
    </w:rPr>
  </w:style>
  <w:style w:type="paragraph" w:styleId="a4">
    <w:name w:val="Bibliography"/>
    <w:basedOn w:val="a"/>
    <w:next w:val="a"/>
    <w:uiPriority w:val="37"/>
    <w:unhideWhenUsed/>
    <w:rsid w:val="00026F52"/>
  </w:style>
  <w:style w:type="paragraph" w:styleId="a5">
    <w:name w:val="Balloon Text"/>
    <w:basedOn w:val="a"/>
    <w:link w:val="Char"/>
    <w:uiPriority w:val="99"/>
    <w:semiHidden/>
    <w:unhideWhenUsed/>
    <w:rsid w:val="00026F5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26F5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2396</Words>
  <Characters>13663</Characters>
  <Application>Microsoft Office Word</Application>
  <DocSecurity>0</DocSecurity>
  <Lines>113</Lines>
  <Paragraphs>32</Paragraphs>
  <ScaleCrop>false</ScaleCrop>
  <Company/>
  <LinksUpToDate>false</LinksUpToDate>
  <CharactersWithSpaces>16027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مركز بغداد للحاسبات</dc:creator>
  <cp:lastModifiedBy>مركز بغداد للحاسبات</cp:lastModifiedBy>
  <cp:revision>1</cp:revision>
  <dcterms:created xsi:type="dcterms:W3CDTF">2022-01-14T17:09:00Z</dcterms:created>
  <dcterms:modified xsi:type="dcterms:W3CDTF">2022-01-14T17:11:00Z</dcterms:modified>
</cp:coreProperties>
</file>