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5"/>
        <w:gridCol w:w="4111"/>
      </w:tblGrid>
      <w:tr w:rsidR="006B217C" w:rsidTr="002A2117">
        <w:tc>
          <w:tcPr>
            <w:tcW w:w="4395"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 xml:space="preserve">International journal of general Medicine </w:t>
            </w:r>
          </w:p>
        </w:tc>
        <w:tc>
          <w:tcPr>
            <w:tcW w:w="1985" w:type="dxa"/>
          </w:tcPr>
          <w:p w:rsidR="006B217C" w:rsidRPr="002A2117" w:rsidRDefault="006B217C" w:rsidP="006B217C">
            <w:pPr>
              <w:rPr>
                <w:rFonts w:asciiTheme="majorBidi" w:hAnsiTheme="majorBidi" w:cstheme="majorBidi"/>
                <w:sz w:val="20"/>
                <w:szCs w:val="20"/>
              </w:rPr>
            </w:pPr>
          </w:p>
        </w:tc>
        <w:tc>
          <w:tcPr>
            <w:tcW w:w="4111"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International Academy of Science,</w:t>
            </w:r>
          </w:p>
        </w:tc>
      </w:tr>
      <w:tr w:rsidR="006B217C" w:rsidTr="002A2117">
        <w:tc>
          <w:tcPr>
            <w:tcW w:w="4395"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And pharmacy (LJGMP)</w:t>
            </w:r>
          </w:p>
        </w:tc>
        <w:tc>
          <w:tcPr>
            <w:tcW w:w="1985" w:type="dxa"/>
          </w:tcPr>
          <w:p w:rsidR="006B217C" w:rsidRPr="002A2117" w:rsidRDefault="006B217C" w:rsidP="006B217C">
            <w:pPr>
              <w:rPr>
                <w:rFonts w:asciiTheme="majorBidi" w:hAnsiTheme="majorBidi" w:cstheme="majorBidi"/>
                <w:sz w:val="20"/>
                <w:szCs w:val="20"/>
              </w:rPr>
            </w:pPr>
          </w:p>
        </w:tc>
        <w:tc>
          <w:tcPr>
            <w:tcW w:w="4111"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Engineering and Technology</w:t>
            </w:r>
          </w:p>
        </w:tc>
      </w:tr>
      <w:tr w:rsidR="006B217C" w:rsidTr="002A2117">
        <w:tc>
          <w:tcPr>
            <w:tcW w:w="4395"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ISSN(P):2319-3999;ISSN(E):2319-4006</w:t>
            </w:r>
          </w:p>
        </w:tc>
        <w:tc>
          <w:tcPr>
            <w:tcW w:w="1985" w:type="dxa"/>
          </w:tcPr>
          <w:p w:rsidR="006B217C" w:rsidRPr="002A2117" w:rsidRDefault="006B217C" w:rsidP="006B217C">
            <w:pPr>
              <w:rPr>
                <w:rFonts w:asciiTheme="majorBidi" w:hAnsiTheme="majorBidi" w:cstheme="majorBidi"/>
                <w:sz w:val="20"/>
                <w:szCs w:val="20"/>
              </w:rPr>
            </w:pPr>
          </w:p>
        </w:tc>
        <w:tc>
          <w:tcPr>
            <w:tcW w:w="4111"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 xml:space="preserve">Connecting </w:t>
            </w:r>
            <w:r w:rsidR="002A2117" w:rsidRPr="002A2117">
              <w:rPr>
                <w:rFonts w:asciiTheme="majorBidi" w:hAnsiTheme="majorBidi" w:cstheme="majorBidi"/>
                <w:sz w:val="20"/>
                <w:szCs w:val="20"/>
              </w:rPr>
              <w:t>Researchers; Nurturing  Innovations</w:t>
            </w:r>
          </w:p>
        </w:tc>
      </w:tr>
      <w:tr w:rsidR="006B217C" w:rsidTr="002A2117">
        <w:tc>
          <w:tcPr>
            <w:tcW w:w="4395" w:type="dxa"/>
          </w:tcPr>
          <w:p w:rsidR="006B217C" w:rsidRPr="002A2117" w:rsidRDefault="006B217C" w:rsidP="006B217C">
            <w:pPr>
              <w:rPr>
                <w:rFonts w:asciiTheme="majorBidi" w:hAnsiTheme="majorBidi" w:cstheme="majorBidi"/>
                <w:sz w:val="20"/>
                <w:szCs w:val="20"/>
              </w:rPr>
            </w:pPr>
            <w:r w:rsidRPr="002A2117">
              <w:rPr>
                <w:rFonts w:asciiTheme="majorBidi" w:hAnsiTheme="majorBidi" w:cstheme="majorBidi"/>
                <w:sz w:val="20"/>
                <w:szCs w:val="20"/>
              </w:rPr>
              <w:t>Vol.3,Issue5,Sep</w:t>
            </w:r>
            <w:bookmarkStart w:id="0" w:name="_GoBack"/>
            <w:r w:rsidRPr="002A2117">
              <w:rPr>
                <w:rFonts w:asciiTheme="majorBidi" w:hAnsiTheme="majorBidi" w:cstheme="majorBidi"/>
                <w:sz w:val="20"/>
                <w:szCs w:val="20"/>
              </w:rPr>
              <w:t>2014</w:t>
            </w:r>
            <w:bookmarkEnd w:id="0"/>
            <w:r w:rsidRPr="002A2117">
              <w:rPr>
                <w:rFonts w:asciiTheme="majorBidi" w:hAnsiTheme="majorBidi" w:cstheme="majorBidi"/>
                <w:sz w:val="20"/>
                <w:szCs w:val="20"/>
              </w:rPr>
              <w:t>.69-80</w:t>
            </w:r>
          </w:p>
        </w:tc>
        <w:tc>
          <w:tcPr>
            <w:tcW w:w="1985" w:type="dxa"/>
          </w:tcPr>
          <w:p w:rsidR="006B217C" w:rsidRPr="002A2117" w:rsidRDefault="006B217C" w:rsidP="006B217C">
            <w:pPr>
              <w:rPr>
                <w:rFonts w:asciiTheme="majorBidi" w:hAnsiTheme="majorBidi" w:cstheme="majorBidi"/>
                <w:sz w:val="20"/>
                <w:szCs w:val="20"/>
              </w:rPr>
            </w:pPr>
          </w:p>
        </w:tc>
        <w:tc>
          <w:tcPr>
            <w:tcW w:w="4111" w:type="dxa"/>
          </w:tcPr>
          <w:p w:rsidR="006B217C" w:rsidRPr="002A2117" w:rsidRDefault="002A2117" w:rsidP="006B217C">
            <w:pPr>
              <w:rPr>
                <w:rFonts w:asciiTheme="majorBidi" w:hAnsiTheme="majorBidi" w:cstheme="majorBidi"/>
                <w:sz w:val="20"/>
                <w:szCs w:val="20"/>
              </w:rPr>
            </w:pPr>
            <w:r w:rsidRPr="002A2117">
              <w:rPr>
                <w:rFonts w:asciiTheme="majorBidi" w:hAnsiTheme="majorBidi" w:cstheme="majorBidi"/>
                <w:sz w:val="20"/>
                <w:szCs w:val="20"/>
              </w:rPr>
              <w:t>IASET</w:t>
            </w:r>
          </w:p>
        </w:tc>
      </w:tr>
      <w:tr w:rsidR="006B217C" w:rsidTr="002A2117">
        <w:tc>
          <w:tcPr>
            <w:tcW w:w="4395" w:type="dxa"/>
          </w:tcPr>
          <w:p w:rsidR="006B217C" w:rsidRDefault="006B217C" w:rsidP="006B217C">
            <w:pPr>
              <w:rPr>
                <w:rFonts w:asciiTheme="majorBidi" w:hAnsiTheme="majorBidi" w:cstheme="majorBidi"/>
                <w:sz w:val="28"/>
                <w:szCs w:val="28"/>
              </w:rPr>
            </w:pPr>
            <w:r w:rsidRPr="002A2117">
              <w:rPr>
                <w:rFonts w:asciiTheme="majorBidi" w:hAnsiTheme="majorBidi" w:cstheme="majorBidi"/>
              </w:rPr>
              <w:t>IA</w:t>
            </w:r>
            <w:r w:rsidRPr="002A2117">
              <w:rPr>
                <w:rFonts w:asciiTheme="majorBidi" w:hAnsiTheme="majorBidi" w:cstheme="majorBidi"/>
                <w:sz w:val="16"/>
                <w:szCs w:val="16"/>
              </w:rPr>
              <w:t>SE</w:t>
            </w:r>
            <w:r w:rsidRPr="002A2117">
              <w:rPr>
                <w:rFonts w:asciiTheme="majorBidi" w:hAnsiTheme="majorBidi" w:cstheme="majorBidi"/>
                <w:sz w:val="20"/>
                <w:szCs w:val="20"/>
              </w:rPr>
              <w:t>T</w:t>
            </w:r>
          </w:p>
        </w:tc>
        <w:tc>
          <w:tcPr>
            <w:tcW w:w="1985" w:type="dxa"/>
          </w:tcPr>
          <w:p w:rsidR="006B217C" w:rsidRDefault="006B217C" w:rsidP="006B217C">
            <w:pPr>
              <w:rPr>
                <w:rFonts w:asciiTheme="majorBidi" w:hAnsiTheme="majorBidi" w:cstheme="majorBidi"/>
                <w:sz w:val="28"/>
                <w:szCs w:val="28"/>
              </w:rPr>
            </w:pPr>
          </w:p>
        </w:tc>
        <w:tc>
          <w:tcPr>
            <w:tcW w:w="4111" w:type="dxa"/>
          </w:tcPr>
          <w:p w:rsidR="006B217C" w:rsidRDefault="006B217C" w:rsidP="006B217C">
            <w:pPr>
              <w:rPr>
                <w:rFonts w:asciiTheme="majorBidi" w:hAnsiTheme="majorBidi" w:cstheme="majorBidi"/>
                <w:sz w:val="28"/>
                <w:szCs w:val="28"/>
              </w:rPr>
            </w:pPr>
          </w:p>
        </w:tc>
      </w:tr>
    </w:tbl>
    <w:p w:rsidR="00720D27" w:rsidRPr="00F54731" w:rsidRDefault="00720D27" w:rsidP="00720D27">
      <w:pPr>
        <w:jc w:val="center"/>
        <w:rPr>
          <w:rFonts w:asciiTheme="majorBidi" w:hAnsiTheme="majorBidi" w:cstheme="majorBidi"/>
          <w:sz w:val="28"/>
          <w:szCs w:val="28"/>
        </w:rPr>
      </w:pPr>
      <w:r w:rsidRPr="00F54731">
        <w:rPr>
          <w:rFonts w:asciiTheme="majorBidi" w:hAnsiTheme="majorBidi" w:cstheme="majorBidi"/>
          <w:sz w:val="28"/>
          <w:szCs w:val="28"/>
        </w:rPr>
        <w:t>Impact of Maternal Body Mass Index on Obstetric Outcome in Women Attending Labor in Al-Basra Hospitals</w:t>
      </w:r>
    </w:p>
    <w:p w:rsidR="00720D27" w:rsidRDefault="002A2117" w:rsidP="002A2117">
      <w:pPr>
        <w:spacing w:before="120" w:after="120"/>
        <w:ind w:left="284" w:right="284" w:firstLine="567"/>
        <w:rPr>
          <w:rFonts w:ascii="Times New Roman" w:eastAsia="Batang" w:hAnsi="Times New Roman" w:cs="Times New Roman"/>
          <w:b/>
          <w:bCs/>
          <w:sz w:val="14"/>
          <w:szCs w:val="14"/>
        </w:rPr>
      </w:pPr>
      <w:r w:rsidRPr="002A2117">
        <w:rPr>
          <w:rFonts w:ascii="Times New Roman" w:eastAsia="Batang" w:hAnsi="Times New Roman" w:cs="Times New Roman"/>
          <w:b/>
          <w:bCs/>
          <w:sz w:val="18"/>
          <w:szCs w:val="18"/>
        </w:rPr>
        <w:t>SUNDUSS BAQIR DAWOOD</w:t>
      </w:r>
      <w:r w:rsidR="00720D27" w:rsidRPr="002A2117">
        <w:rPr>
          <w:rFonts w:ascii="Times New Roman" w:eastAsia="Batang" w:hAnsi="Times New Roman" w:cs="Times New Roman"/>
          <w:b/>
          <w:bCs/>
          <w:noProof/>
          <w:sz w:val="24"/>
          <w:szCs w:val="24"/>
        </w:rPr>
        <mc:AlternateContent>
          <mc:Choice Requires="wps">
            <w:drawing>
              <wp:anchor distT="0" distB="0" distL="114300" distR="114300" simplePos="0" relativeHeight="251659264" behindDoc="0" locked="0" layoutInCell="1" allowOverlap="1" wp14:anchorId="3B799903" wp14:editId="42EFE11B">
                <wp:simplePos x="0" y="0"/>
                <wp:positionH relativeFrom="column">
                  <wp:posOffset>-137795</wp:posOffset>
                </wp:positionH>
                <wp:positionV relativeFrom="paragraph">
                  <wp:posOffset>173355</wp:posOffset>
                </wp:positionV>
                <wp:extent cx="6736080" cy="63500"/>
                <wp:effectExtent l="6985" t="14605"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6080" cy="63500"/>
                        </a:xfrm>
                        <a:prstGeom prst="straightConnector1">
                          <a:avLst/>
                        </a:prstGeom>
                        <a:noFill/>
                        <a:ln w="12700">
                          <a:solidFill>
                            <a:schemeClr val="tx2">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D33D85" id="_x0000_t32" coordsize="21600,21600" o:spt="32" o:oned="t" path="m,l21600,21600e" filled="f">
                <v:path arrowok="t" fillok="f" o:connecttype="none"/>
                <o:lock v:ext="edit" shapetype="t"/>
              </v:shapetype>
              <v:shape id="Straight Arrow Connector 1" o:spid="_x0000_s1026" type="#_x0000_t32" style="position:absolute;left:0;text-align:left;margin-left:-10.85pt;margin-top:13.65pt;width:530.4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" strokecolor="#1f497d [3215]" strokeweight="1pt">
                <v:stroke dashstyle="dash"/>
                <v:shadow color="#868686"/>
              </v:shape>
            </w:pict>
          </mc:Fallback>
        </mc:AlternateContent>
      </w:r>
      <w:r w:rsidRPr="002A2117">
        <w:rPr>
          <w:rFonts w:ascii="Times New Roman" w:eastAsia="Batang" w:hAnsi="Times New Roman" w:cs="Times New Roman"/>
          <w:b/>
          <w:bCs/>
          <w:sz w:val="18"/>
          <w:szCs w:val="18"/>
        </w:rPr>
        <w:t xml:space="preserve"> &amp;</w:t>
      </w:r>
      <w:r w:rsidR="00720D27" w:rsidRPr="002A2117">
        <w:rPr>
          <w:rFonts w:ascii="Times New Roman" w:eastAsia="Batang" w:hAnsi="Times New Roman" w:cs="Times New Roman"/>
          <w:b/>
          <w:bCs/>
          <w:sz w:val="14"/>
          <w:szCs w:val="14"/>
        </w:rPr>
        <w:t>Dr.</w:t>
      </w:r>
      <w:r w:rsidRPr="002A2117">
        <w:rPr>
          <w:rFonts w:ascii="Times New Roman" w:eastAsia="Batang" w:hAnsi="Times New Roman" w:cs="Times New Roman"/>
          <w:b/>
          <w:bCs/>
          <w:sz w:val="14"/>
          <w:szCs w:val="14"/>
        </w:rPr>
        <w:t>IZZ AL-DEEN FAKHR AL-DEEN  BAHA’ AL-DEEN</w:t>
      </w:r>
    </w:p>
    <w:p w:rsidR="00F02E11" w:rsidRDefault="00F02E11" w:rsidP="002A2117">
      <w:pPr>
        <w:spacing w:before="120" w:after="120"/>
        <w:ind w:left="284" w:right="284" w:firstLine="567"/>
        <w:rPr>
          <w:rFonts w:ascii="Times New Roman" w:eastAsia="Batang" w:hAnsi="Times New Roman" w:cs="Times New Roman"/>
          <w:b/>
          <w:bCs/>
          <w:sz w:val="14"/>
          <w:szCs w:val="14"/>
        </w:rPr>
      </w:pPr>
    </w:p>
    <w:p w:rsidR="002A2117" w:rsidRPr="002A2117" w:rsidRDefault="002A2117" w:rsidP="002A2117">
      <w:pPr>
        <w:spacing w:before="120" w:after="120"/>
        <w:ind w:left="284" w:right="284" w:firstLine="567"/>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Nursing College of Basrah University of Iraq</w:t>
      </w:r>
    </w:p>
    <w:p w:rsidR="00720D27" w:rsidRPr="00F54731" w:rsidRDefault="00720D27" w:rsidP="00720D27">
      <w:pPr>
        <w:rPr>
          <w:rFonts w:asciiTheme="majorBidi" w:hAnsiTheme="majorBidi" w:cstheme="majorBidi"/>
          <w:b/>
          <w:bCs/>
          <w:i/>
          <w:iCs/>
          <w:sz w:val="28"/>
          <w:szCs w:val="28"/>
        </w:rPr>
      </w:pPr>
      <w:r w:rsidRPr="00F54731">
        <w:rPr>
          <w:rFonts w:asciiTheme="majorBidi" w:hAnsiTheme="majorBidi" w:cstheme="majorBidi"/>
          <w:b/>
          <w:bCs/>
          <w:i/>
          <w:iCs/>
          <w:sz w:val="28"/>
          <w:szCs w:val="28"/>
        </w:rPr>
        <w:t>Abstract</w:t>
      </w:r>
    </w:p>
    <w:p w:rsidR="00E9038B" w:rsidRPr="00F54731" w:rsidRDefault="00720D27" w:rsidP="00E9038B">
      <w:pPr>
        <w:rPr>
          <w:rFonts w:asciiTheme="majorBidi" w:hAnsiTheme="majorBidi" w:cstheme="majorBidi"/>
          <w:b/>
          <w:bCs/>
          <w:i/>
          <w:iCs/>
        </w:rPr>
      </w:pPr>
      <w:r w:rsidRPr="00F54731">
        <w:rPr>
          <w:rFonts w:asciiTheme="majorBidi" w:hAnsiTheme="majorBidi" w:cstheme="majorBidi"/>
          <w:b/>
          <w:bCs/>
          <w:i/>
          <w:iCs/>
          <w:sz w:val="28"/>
          <w:szCs w:val="28"/>
        </w:rPr>
        <w:t>Background</w:t>
      </w:r>
      <w:r w:rsidRPr="00F54731">
        <w:rPr>
          <w:rFonts w:asciiTheme="majorBidi" w:hAnsiTheme="majorBidi" w:cstheme="majorBidi"/>
          <w:i/>
          <w:iCs/>
        </w:rPr>
        <w:t xml:space="preserve">: Maternal obesity has been associated with adverse pregnancy outcomes, such as </w:t>
      </w:r>
      <w:r w:rsidR="00E9038B" w:rsidRPr="00F54731">
        <w:rPr>
          <w:rFonts w:asciiTheme="majorBidi" w:hAnsiTheme="majorBidi" w:cstheme="majorBidi"/>
          <w:i/>
          <w:iCs/>
        </w:rPr>
        <w:t>gestational diabetes</w:t>
      </w:r>
      <w:r w:rsidRPr="00F54731">
        <w:rPr>
          <w:rFonts w:asciiTheme="majorBidi" w:hAnsiTheme="majorBidi" w:cstheme="majorBidi"/>
          <w:i/>
          <w:iCs/>
        </w:rPr>
        <w:t xml:space="preserve">, </w:t>
      </w:r>
      <w:r w:rsidR="00E9038B" w:rsidRPr="00F54731">
        <w:rPr>
          <w:rFonts w:asciiTheme="majorBidi" w:hAnsiTheme="majorBidi" w:cstheme="majorBidi"/>
          <w:i/>
          <w:iCs/>
        </w:rPr>
        <w:t xml:space="preserve">hypertensive </w:t>
      </w:r>
      <w:r w:rsidR="00AC2C1D" w:rsidRPr="00F54731">
        <w:rPr>
          <w:rFonts w:asciiTheme="majorBidi" w:hAnsiTheme="majorBidi" w:cstheme="majorBidi"/>
          <w:i/>
          <w:iCs/>
        </w:rPr>
        <w:t>disorders, pre</w:t>
      </w:r>
      <w:r w:rsidRPr="00F54731">
        <w:rPr>
          <w:rFonts w:asciiTheme="majorBidi" w:hAnsiTheme="majorBidi" w:cstheme="majorBidi"/>
          <w:i/>
          <w:iCs/>
        </w:rPr>
        <w:t>- and post-term delivery, induction of labor, macrosomia, increased rate of caesarean section, and</w:t>
      </w:r>
      <w:r w:rsidR="00E9038B" w:rsidRPr="00F54731">
        <w:rPr>
          <w:rFonts w:asciiTheme="majorBidi" w:hAnsiTheme="majorBidi" w:cstheme="majorBidi"/>
          <w:i/>
          <w:iCs/>
        </w:rPr>
        <w:t xml:space="preserve"> </w:t>
      </w:r>
      <w:r w:rsidRPr="00F54731">
        <w:rPr>
          <w:rFonts w:asciiTheme="majorBidi" w:hAnsiTheme="majorBidi" w:cstheme="majorBidi"/>
          <w:i/>
          <w:iCs/>
        </w:rPr>
        <w:t>post-partum hemorrhage</w:t>
      </w:r>
      <w:r w:rsidRPr="00F54731">
        <w:rPr>
          <w:rFonts w:asciiTheme="majorBidi" w:hAnsiTheme="majorBidi" w:cstheme="majorBidi"/>
          <w:b/>
          <w:bCs/>
          <w:i/>
          <w:iCs/>
        </w:rPr>
        <w:t>.</w:t>
      </w:r>
    </w:p>
    <w:p w:rsidR="00720D27" w:rsidRPr="00F54731" w:rsidRDefault="00720D27" w:rsidP="00E9038B">
      <w:pPr>
        <w:rPr>
          <w:rFonts w:asciiTheme="majorBidi" w:hAnsiTheme="majorBidi" w:cstheme="majorBidi"/>
          <w:b/>
          <w:bCs/>
          <w:i/>
          <w:iCs/>
          <w:sz w:val="28"/>
          <w:szCs w:val="28"/>
        </w:rPr>
      </w:pPr>
      <w:r w:rsidRPr="00F54731">
        <w:rPr>
          <w:rFonts w:asciiTheme="majorBidi" w:hAnsiTheme="majorBidi" w:cstheme="majorBidi"/>
          <w:b/>
          <w:bCs/>
          <w:i/>
          <w:iCs/>
          <w:sz w:val="28"/>
          <w:szCs w:val="28"/>
        </w:rPr>
        <w:t xml:space="preserve"> The objective of this study </w:t>
      </w:r>
      <w:r w:rsidRPr="00F54731">
        <w:rPr>
          <w:rFonts w:asciiTheme="majorBidi" w:hAnsiTheme="majorBidi" w:cstheme="majorBidi"/>
          <w:i/>
          <w:iCs/>
        </w:rPr>
        <w:t>was to determine the effect of maternal Body Mass Index(BMI) on pregnancy outcomes</w:t>
      </w:r>
      <w:r w:rsidR="00B73A58" w:rsidRPr="00F54731">
        <w:rPr>
          <w:rFonts w:asciiTheme="majorBidi" w:hAnsiTheme="majorBidi" w:cstheme="majorBidi"/>
          <w:i/>
          <w:iCs/>
        </w:rPr>
        <w:t>.</w:t>
      </w:r>
    </w:p>
    <w:p w:rsidR="00AC2C1D" w:rsidRPr="00F54731" w:rsidRDefault="00720D27" w:rsidP="0054176B">
      <w:pPr>
        <w:spacing w:after="120"/>
        <w:jc w:val="both"/>
        <w:rPr>
          <w:rFonts w:asciiTheme="majorBidi" w:hAnsiTheme="majorBidi" w:cstheme="majorBidi"/>
          <w:i/>
          <w:iCs/>
        </w:rPr>
      </w:pPr>
      <w:r w:rsidRPr="00F54731">
        <w:rPr>
          <w:rFonts w:asciiTheme="majorBidi" w:hAnsiTheme="majorBidi" w:cstheme="majorBidi"/>
          <w:b/>
          <w:bCs/>
          <w:i/>
          <w:iCs/>
          <w:sz w:val="28"/>
          <w:szCs w:val="28"/>
        </w:rPr>
        <w:t>Methods</w:t>
      </w:r>
      <w:r w:rsidRPr="00F54731">
        <w:rPr>
          <w:rFonts w:asciiTheme="majorBidi" w:hAnsiTheme="majorBidi" w:cstheme="majorBidi"/>
          <w:sz w:val="28"/>
          <w:szCs w:val="28"/>
        </w:rPr>
        <w:t xml:space="preserve">: </w:t>
      </w:r>
      <w:r w:rsidR="00AC2C1D" w:rsidRPr="00F54731">
        <w:rPr>
          <w:rFonts w:asciiTheme="majorBidi" w:hAnsiTheme="majorBidi" w:cstheme="majorBidi"/>
          <w:i/>
          <w:iCs/>
        </w:rPr>
        <w:t>This is a prospective observational   study conducted in the department of obstruct and gynecology in</w:t>
      </w:r>
      <w:r w:rsidR="00AC2C1D" w:rsidRPr="00F54731">
        <w:t xml:space="preserve"> </w:t>
      </w:r>
      <w:r w:rsidR="00AC2C1D" w:rsidRPr="00F54731">
        <w:rPr>
          <w:rFonts w:asciiTheme="majorBidi" w:hAnsiTheme="majorBidi" w:cstheme="majorBidi"/>
          <w:i/>
          <w:iCs/>
        </w:rPr>
        <w:t>A total  of (400) pregnant women who presented in the labor ward (at-Basra General hospital and Basra hospital for maternity and children)from  1st February to 30th Jun 2013.and Cases were selected from the labor ward the target population for this study was400 pregnant woman .this patients were included, all of them had term, singleton pregnancy, with cephalic presentation and all underwent a trail of vaginal delivery. The patients were classified according to their BMI.</w:t>
      </w:r>
    </w:p>
    <w:p w:rsidR="00FB5985" w:rsidRPr="00F54731" w:rsidRDefault="00FB5985" w:rsidP="0054176B">
      <w:pPr>
        <w:spacing w:after="120"/>
        <w:jc w:val="both"/>
        <w:rPr>
          <w:rFonts w:asciiTheme="majorBidi" w:hAnsiTheme="majorBidi" w:cstheme="majorBidi"/>
          <w:i/>
          <w:iCs/>
        </w:rPr>
      </w:pPr>
      <w:r w:rsidRPr="00F54731">
        <w:rPr>
          <w:rFonts w:asciiTheme="majorBidi" w:hAnsiTheme="majorBidi" w:cstheme="majorBidi"/>
          <w:i/>
          <w:iCs/>
        </w:rPr>
        <w:t>BMI was used to characterize women as lean(≤18.5underweight-18.5 – 24.9</w:t>
      </w:r>
      <w:r w:rsidRPr="00F54731">
        <w:rPr>
          <w:rFonts w:asciiTheme="majorBidi" w:hAnsiTheme="majorBidi" w:cstheme="majorBidi"/>
          <w:i/>
          <w:iCs/>
        </w:rPr>
        <w:tab/>
        <w:t>Normal range-25.0 – 29.9Overweight-≥30.0Obese-30.0 – 34.9-grade I-35.0-.39.9grade II-≥40.0grade III)</w:t>
      </w:r>
    </w:p>
    <w:p w:rsidR="00720D27" w:rsidRPr="00F54731" w:rsidRDefault="00AC2C1D" w:rsidP="00FB5985">
      <w:pPr>
        <w:spacing w:after="120"/>
        <w:jc w:val="both"/>
        <w:rPr>
          <w:rFonts w:asciiTheme="majorBidi" w:hAnsiTheme="majorBidi" w:cstheme="majorBidi"/>
          <w:i/>
          <w:iCs/>
        </w:rPr>
      </w:pPr>
      <w:r w:rsidRPr="00F54731">
        <w:rPr>
          <w:rFonts w:asciiTheme="majorBidi" w:hAnsiTheme="majorBidi" w:cstheme="majorBidi"/>
          <w:i/>
          <w:iCs/>
        </w:rPr>
        <w:t xml:space="preserve">Sociodemogaraphic characteristic and obstetric histories were taken for each of them and they were divided into four groups </w:t>
      </w:r>
      <w:r w:rsidR="00FB5985" w:rsidRPr="00F54731">
        <w:rPr>
          <w:rFonts w:asciiTheme="majorBidi" w:hAnsiTheme="majorBidi" w:cstheme="majorBidi"/>
          <w:i/>
          <w:iCs/>
        </w:rPr>
        <w:t>.</w:t>
      </w:r>
    </w:p>
    <w:p w:rsidR="00AC2C1D" w:rsidRPr="00F54731" w:rsidRDefault="00AC2C1D" w:rsidP="00AC2C1D">
      <w:pPr>
        <w:rPr>
          <w:rFonts w:asciiTheme="majorBidi" w:hAnsiTheme="majorBidi" w:cstheme="majorBidi"/>
          <w:b/>
          <w:bCs/>
          <w:sz w:val="28"/>
          <w:szCs w:val="28"/>
        </w:rPr>
      </w:pPr>
      <w:r w:rsidRPr="00F54731">
        <w:rPr>
          <w:rFonts w:asciiTheme="majorBidi" w:hAnsiTheme="majorBidi" w:cstheme="majorBidi"/>
          <w:b/>
          <w:bCs/>
          <w:sz w:val="28"/>
          <w:szCs w:val="28"/>
        </w:rPr>
        <w:t xml:space="preserve">   Results</w:t>
      </w:r>
    </w:p>
    <w:p w:rsidR="00EC0697" w:rsidRPr="00F54731" w:rsidRDefault="00AC2C1D" w:rsidP="00FB5985">
      <w:pPr>
        <w:spacing w:after="120" w:line="240" w:lineRule="auto"/>
        <w:jc w:val="both"/>
        <w:rPr>
          <w:rFonts w:asciiTheme="majorBidi" w:hAnsiTheme="majorBidi" w:cstheme="majorBidi"/>
          <w:i/>
          <w:iCs/>
        </w:rPr>
      </w:pPr>
      <w:r w:rsidRPr="00F54731">
        <w:rPr>
          <w:rFonts w:asciiTheme="majorBidi" w:hAnsiTheme="majorBidi" w:cstheme="majorBidi"/>
          <w:sz w:val="28"/>
          <w:szCs w:val="28"/>
        </w:rPr>
        <w:t xml:space="preserve">   </w:t>
      </w:r>
      <w:r w:rsidRPr="00F54731">
        <w:rPr>
          <w:rFonts w:asciiTheme="majorBidi" w:hAnsiTheme="majorBidi" w:cstheme="majorBidi"/>
          <w:i/>
          <w:iCs/>
        </w:rPr>
        <w:t xml:space="preserve">Most of overweight and obese pregnant women were high age group and multiparous with less level education. There past obstetric history (regarding previous abortion, preterm delivery and stillbirth) was not different from normal pregnant women, but they had history of previous caesarean section.  </w:t>
      </w:r>
      <w:r w:rsidR="00EC0697" w:rsidRPr="00F54731">
        <w:rPr>
          <w:rFonts w:asciiTheme="majorBidi" w:hAnsiTheme="majorBidi" w:cstheme="majorBidi"/>
          <w:i/>
          <w:iCs/>
        </w:rPr>
        <w:t xml:space="preserve">Meters squared (kg/m2.BMI are aligned with those of the World Health  Organization and separated into </w:t>
      </w:r>
      <w:r w:rsidR="00FB5985" w:rsidRPr="00F54731">
        <w:rPr>
          <w:rFonts w:asciiTheme="majorBidi" w:hAnsiTheme="majorBidi" w:cstheme="majorBidi"/>
          <w:i/>
          <w:iCs/>
        </w:rPr>
        <w:t>four</w:t>
      </w:r>
      <w:r w:rsidR="00EC0697" w:rsidRPr="00F54731">
        <w:rPr>
          <w:rFonts w:asciiTheme="majorBidi" w:hAnsiTheme="majorBidi" w:cstheme="majorBidi"/>
          <w:i/>
          <w:iCs/>
        </w:rPr>
        <w:t xml:space="preserve">categories in </w:t>
      </w:r>
      <w:r w:rsidR="00FB5985" w:rsidRPr="00F54731">
        <w:rPr>
          <w:rFonts w:asciiTheme="majorBidi" w:hAnsiTheme="majorBidi" w:cstheme="majorBidi"/>
          <w:i/>
          <w:iCs/>
        </w:rPr>
        <w:t xml:space="preserve">according the </w:t>
      </w:r>
      <w:r w:rsidR="00EC0697" w:rsidRPr="00F54731">
        <w:rPr>
          <w:rFonts w:asciiTheme="majorBidi" w:hAnsiTheme="majorBidi" w:cstheme="majorBidi"/>
          <w:i/>
          <w:iCs/>
        </w:rPr>
        <w:t xml:space="preserve"> </w:t>
      </w:r>
      <w:r w:rsidR="00FB5985" w:rsidRPr="00F54731">
        <w:rPr>
          <w:rFonts w:asciiTheme="majorBidi" w:hAnsiTheme="majorBidi" w:cstheme="majorBidi"/>
          <w:i/>
          <w:iCs/>
        </w:rPr>
        <w:t>study sample,</w:t>
      </w:r>
      <w:r w:rsidR="00FB5985" w:rsidRPr="00F54731">
        <w:t xml:space="preserve"> </w:t>
      </w:r>
      <w:r w:rsidR="00FB5985" w:rsidRPr="00F54731">
        <w:rPr>
          <w:rFonts w:asciiTheme="majorBidi" w:hAnsiTheme="majorBidi" w:cstheme="majorBidi"/>
          <w:i/>
          <w:iCs/>
        </w:rPr>
        <w:t>they were divided into four groups . :</w:t>
      </w:r>
      <w:r w:rsidR="00EC0697" w:rsidRPr="00F54731">
        <w:rPr>
          <w:rFonts w:asciiTheme="majorBidi" w:hAnsiTheme="majorBidi" w:cstheme="majorBidi"/>
          <w:i/>
          <w:iCs/>
        </w:rPr>
        <w:t xml:space="preserve">   </w:t>
      </w:r>
      <w:r w:rsidR="00FB5985" w:rsidRPr="00F54731">
        <w:rPr>
          <w:rFonts w:asciiTheme="majorBidi" w:hAnsiTheme="majorBidi" w:cstheme="majorBidi"/>
          <w:i/>
          <w:iCs/>
        </w:rPr>
        <w:t>(underweight 7, normal weigh 104, obese 163, over obese 126.)</w:t>
      </w:r>
      <w:r w:rsidR="00EC0697" w:rsidRPr="00F54731">
        <w:rPr>
          <w:rFonts w:asciiTheme="majorBidi" w:hAnsiTheme="majorBidi" w:cstheme="majorBidi"/>
          <w:i/>
          <w:iCs/>
        </w:rPr>
        <w:t xml:space="preserve">                </w:t>
      </w:r>
    </w:p>
    <w:p w:rsidR="00AC2C1D" w:rsidRPr="00F54731" w:rsidRDefault="00AC2C1D" w:rsidP="0054176B">
      <w:pPr>
        <w:spacing w:after="120"/>
        <w:rPr>
          <w:rFonts w:asciiTheme="majorBidi" w:hAnsiTheme="majorBidi" w:cstheme="majorBidi"/>
          <w:b/>
          <w:bCs/>
          <w:sz w:val="28"/>
          <w:szCs w:val="28"/>
        </w:rPr>
      </w:pPr>
      <w:r w:rsidRPr="00F54731">
        <w:rPr>
          <w:rFonts w:asciiTheme="majorBidi" w:hAnsiTheme="majorBidi" w:cstheme="majorBidi"/>
          <w:b/>
          <w:bCs/>
          <w:sz w:val="28"/>
          <w:szCs w:val="28"/>
        </w:rPr>
        <w:t>Conclusion:</w:t>
      </w:r>
    </w:p>
    <w:p w:rsidR="00AC2C1D" w:rsidRPr="00F54731" w:rsidRDefault="00AC2C1D" w:rsidP="00AC2C1D">
      <w:pPr>
        <w:rPr>
          <w:rFonts w:asciiTheme="majorBidi" w:hAnsiTheme="majorBidi" w:cstheme="majorBidi"/>
          <w:i/>
          <w:iCs/>
        </w:rPr>
      </w:pPr>
      <w:r w:rsidRPr="00F54731">
        <w:rPr>
          <w:rFonts w:asciiTheme="majorBidi" w:hAnsiTheme="majorBidi" w:cstheme="majorBidi"/>
          <w:sz w:val="28"/>
          <w:szCs w:val="28"/>
        </w:rPr>
        <w:t xml:space="preserve">               </w:t>
      </w:r>
      <w:r w:rsidRPr="00F54731">
        <w:rPr>
          <w:rFonts w:asciiTheme="majorBidi" w:hAnsiTheme="majorBidi" w:cstheme="majorBidi"/>
          <w:i/>
          <w:iCs/>
        </w:rPr>
        <w:t>Delivery while having high BMI is considered a high risk condition, and requires special attention for early detection and appropriate management of complications and those ladies need more care during and after labor.</w:t>
      </w:r>
    </w:p>
    <w:p w:rsidR="00EF531D" w:rsidRPr="00F54731" w:rsidRDefault="00AC2C1D" w:rsidP="0054176B">
      <w:pPr>
        <w:rPr>
          <w:rFonts w:asciiTheme="majorBidi" w:hAnsiTheme="majorBidi" w:cstheme="majorBidi"/>
          <w:i/>
          <w:iCs/>
        </w:rPr>
      </w:pPr>
      <w:r w:rsidRPr="00F54731">
        <w:rPr>
          <w:rFonts w:asciiTheme="majorBidi" w:hAnsiTheme="majorBidi" w:cstheme="majorBidi"/>
          <w:b/>
          <w:bCs/>
          <w:sz w:val="28"/>
          <w:szCs w:val="28"/>
        </w:rPr>
        <w:lastRenderedPageBreak/>
        <w:t>Key words</w:t>
      </w:r>
      <w:r w:rsidR="0054176B" w:rsidRPr="00F54731">
        <w:rPr>
          <w:rFonts w:asciiTheme="majorBidi" w:hAnsiTheme="majorBidi" w:cstheme="majorBidi"/>
          <w:b/>
          <w:bCs/>
          <w:sz w:val="28"/>
          <w:szCs w:val="28"/>
        </w:rPr>
        <w:t xml:space="preserve">: </w:t>
      </w:r>
      <w:r w:rsidRPr="00F54731">
        <w:rPr>
          <w:rFonts w:asciiTheme="majorBidi" w:hAnsiTheme="majorBidi" w:cstheme="majorBidi"/>
          <w:i/>
          <w:iCs/>
        </w:rPr>
        <w:t xml:space="preserve">Maternal body mass index, perinatal outcome </w:t>
      </w:r>
    </w:p>
    <w:p w:rsidR="005748D6" w:rsidRPr="00F54731" w:rsidRDefault="005748D6" w:rsidP="0054176B">
      <w:pPr>
        <w:rPr>
          <w:rFonts w:asciiTheme="majorBidi" w:hAnsiTheme="majorBidi" w:cstheme="majorBidi"/>
          <w:b/>
          <w:bCs/>
          <w:sz w:val="28"/>
          <w:szCs w:val="28"/>
        </w:rPr>
      </w:pPr>
    </w:p>
    <w:p w:rsidR="005748D6" w:rsidRPr="00F54731" w:rsidRDefault="005748D6" w:rsidP="0054176B">
      <w:pPr>
        <w:rPr>
          <w:rFonts w:asciiTheme="majorBidi" w:hAnsiTheme="majorBidi" w:cstheme="majorBidi"/>
          <w:b/>
          <w:bCs/>
          <w:sz w:val="28"/>
          <w:szCs w:val="28"/>
        </w:rPr>
      </w:pPr>
    </w:p>
    <w:p w:rsidR="0054176B" w:rsidRPr="00F54731" w:rsidRDefault="005748D6" w:rsidP="0054176B">
      <w:pPr>
        <w:rPr>
          <w:rFonts w:asciiTheme="majorBidi" w:hAnsiTheme="majorBidi" w:cstheme="majorBidi"/>
          <w:b/>
          <w:bCs/>
          <w:i/>
          <w:iCs/>
          <w:sz w:val="28"/>
          <w:szCs w:val="28"/>
        </w:rPr>
      </w:pPr>
      <w:r w:rsidRPr="00F54731">
        <w:rPr>
          <w:rFonts w:asciiTheme="majorBidi" w:hAnsiTheme="majorBidi" w:cstheme="majorBidi"/>
          <w:b/>
          <w:bCs/>
          <w:i/>
          <w:iCs/>
          <w:sz w:val="28"/>
          <w:szCs w:val="28"/>
        </w:rPr>
        <w:t>Introduction</w:t>
      </w:r>
      <w:r w:rsidR="0054176B" w:rsidRPr="00F54731">
        <w:rPr>
          <w:rFonts w:asciiTheme="majorBidi" w:hAnsiTheme="majorBidi" w:cstheme="majorBidi"/>
          <w:b/>
          <w:bCs/>
          <w:i/>
          <w:iCs/>
          <w:sz w:val="28"/>
          <w:szCs w:val="28"/>
        </w:rPr>
        <w:t xml:space="preserve">    </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What is Body Mass Index determined? </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BMI: Is determine by weight in (Kg) divided by height (in meter squared). (1).</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IT is designed for men and women between the ages of (18-65)   years. A healthy BMI score is between (18.5 -26). A score below 18.5 indicate that may underweight, a value above (26) indicate that she may be overweight. (2)</w:t>
      </w:r>
      <w:r w:rsidR="005748D6" w:rsidRPr="00F54731">
        <w:rPr>
          <w:rFonts w:asciiTheme="majorBidi" w:hAnsiTheme="majorBidi" w:cstheme="majorBidi"/>
        </w:rPr>
        <w:t>.</w:t>
      </w:r>
      <w:r w:rsidRPr="00F54731">
        <w:rPr>
          <w:rFonts w:asciiTheme="majorBidi" w:hAnsiTheme="majorBidi" w:cstheme="majorBidi"/>
        </w:rPr>
        <w:t xml:space="preserve"> </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There is an important relationship between body mass index and some fetomaternal complications and pregnancy outcomes. (3) </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Certain types of deliveries are certainly affected by maternal BMI. In the facts those high cesarean birth rates are associated with maternal obesity (3) </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Pregnancy outcomes and infant health is an important issue.  When taking the existing contradictions about the impact of maternal body mass index (BMI) on these outcomes into consideration.  (4).</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International research has highlighted the fact that maternal obesity has implications for both the mother and her infant. There are increased risks to the mother throughout the pregnancy ,including gestational diabetes, hypertensive disorders and thromboembolic complications, and to the infant including macrosomia, shoulder dystocia, late fetal death, congenital abnormalities), and also in addition to  increased complications during labor and the need for more frequent induced and operative deliveries. (5 ) </w:t>
      </w:r>
    </w:p>
    <w:p w:rsidR="0054176B" w:rsidRPr="00F54731" w:rsidRDefault="0054176B" w:rsidP="0054176B">
      <w:pPr>
        <w:jc w:val="both"/>
        <w:rPr>
          <w:rFonts w:asciiTheme="majorBidi" w:hAnsiTheme="majorBidi" w:cstheme="majorBidi"/>
        </w:rPr>
      </w:pPr>
      <w:r w:rsidRPr="00F54731">
        <w:rPr>
          <w:rFonts w:asciiTheme="majorBidi" w:hAnsiTheme="majorBidi" w:cstheme="majorBidi"/>
          <w:b/>
          <w:bCs/>
        </w:rPr>
        <w:t>Amie of study</w:t>
      </w:r>
      <w:r w:rsidRPr="00F54731">
        <w:rPr>
          <w:rFonts w:asciiTheme="majorBidi" w:hAnsiTheme="majorBidi" w:cstheme="majorBidi"/>
        </w:rPr>
        <w:t>: the present has the following aims:</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w:t>
      </w:r>
      <w:r w:rsidRPr="00F54731">
        <w:rPr>
          <w:rFonts w:asciiTheme="majorBidi" w:hAnsiTheme="majorBidi" w:cstheme="majorBidi"/>
        </w:rPr>
        <w:tab/>
        <w:t>To determine the of categories' BMI in pregnant women attending for Mode of labor.</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w:t>
      </w:r>
      <w:r w:rsidRPr="00F54731">
        <w:rPr>
          <w:rFonts w:asciiTheme="majorBidi" w:hAnsiTheme="majorBidi" w:cstheme="majorBidi"/>
        </w:rPr>
        <w:tab/>
        <w:t>To detect the impact of BMI on:</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*pregnant Women’s health</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*Neonatal health</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w:t>
      </w:r>
      <w:r w:rsidRPr="00F54731">
        <w:rPr>
          <w:rFonts w:asciiTheme="majorBidi" w:hAnsiTheme="majorBidi" w:cstheme="majorBidi"/>
        </w:rPr>
        <w:tab/>
        <w:t>To identify the types of categories' BMI among the study samples.</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And Demographic variable: age, level of education, occupation and socioeconomic status.</w:t>
      </w:r>
    </w:p>
    <w:p w:rsidR="0054176B" w:rsidRPr="00F54731" w:rsidRDefault="0054176B" w:rsidP="0054176B">
      <w:pPr>
        <w:jc w:val="both"/>
        <w:rPr>
          <w:rFonts w:asciiTheme="majorBidi" w:hAnsiTheme="majorBidi" w:cstheme="majorBidi"/>
        </w:rPr>
      </w:pPr>
      <w:r w:rsidRPr="00F54731">
        <w:rPr>
          <w:rFonts w:asciiTheme="majorBidi" w:hAnsiTheme="majorBidi" w:cstheme="majorBidi"/>
        </w:rPr>
        <w:t xml:space="preserve"> Assess  Reproductive variable: number of pregnancy, parity number of abortion, family history. </w:t>
      </w:r>
    </w:p>
    <w:p w:rsidR="0054176B" w:rsidRPr="00F54731" w:rsidRDefault="0054176B" w:rsidP="0054176B">
      <w:pPr>
        <w:rPr>
          <w:rFonts w:asciiTheme="majorBidi" w:hAnsiTheme="majorBidi" w:cstheme="majorBidi"/>
          <w:b/>
          <w:bCs/>
        </w:rPr>
      </w:pPr>
      <w:r w:rsidRPr="00F54731">
        <w:rPr>
          <w:rFonts w:asciiTheme="majorBidi" w:hAnsiTheme="majorBidi" w:cstheme="majorBidi"/>
          <w:b/>
          <w:bCs/>
        </w:rPr>
        <w:t>1. Important or significance of study.</w:t>
      </w:r>
    </w:p>
    <w:p w:rsidR="0054176B" w:rsidRPr="00F54731" w:rsidRDefault="0054176B" w:rsidP="0054176B">
      <w:pPr>
        <w:rPr>
          <w:rFonts w:asciiTheme="majorBidi" w:hAnsiTheme="majorBidi" w:cstheme="majorBidi"/>
        </w:rPr>
      </w:pPr>
      <w:r w:rsidRPr="00F54731">
        <w:rPr>
          <w:rFonts w:asciiTheme="majorBidi" w:hAnsiTheme="majorBidi" w:cstheme="majorBidi"/>
        </w:rPr>
        <w:lastRenderedPageBreak/>
        <w:t xml:space="preserve">  Obesity Increased substantially over the past few decades. Economic, technologic, and    lifestyle changes have created an abundance of cheap, high-calorie food coupled with decreased required physical activity. We are eating more and moving less. (6) </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There is evidence for metabolic irregulation that have been linked with a number of possible environmental factors, including contaminants from modern industry among Obesity individual’s .obesity is a significant source of   public health concern and is likely to remain so for the foreseeable future. Maternal obesity increases the risk of a number of pregnancy complications, including preeclampsia, gestational diabetes mellitus, and cesarean delivery .Excessive weight gain during pregnancy and postpartum retention of pregnancy weight gain are significant risk factors for later obesity in women. Additionally, maternal health can have a significant impact on the in utero environment and, thus, on fetal development and the health of the child later in life. ( 7) </w:t>
      </w:r>
    </w:p>
    <w:p w:rsidR="0054176B" w:rsidRPr="00F54731" w:rsidRDefault="0054176B" w:rsidP="0054176B">
      <w:pPr>
        <w:rPr>
          <w:rFonts w:asciiTheme="majorBidi" w:hAnsiTheme="majorBidi" w:cstheme="majorBidi"/>
        </w:rPr>
      </w:pPr>
      <w:r w:rsidRPr="00F54731">
        <w:rPr>
          <w:rFonts w:asciiTheme="majorBidi" w:hAnsiTheme="majorBidi" w:cstheme="majorBidi"/>
        </w:rPr>
        <w:t>1.</w:t>
      </w:r>
      <w:r w:rsidRPr="00F54731">
        <w:rPr>
          <w:rFonts w:asciiTheme="majorBidi" w:hAnsiTheme="majorBidi" w:cstheme="majorBidi"/>
        </w:rPr>
        <w:tab/>
        <w:t>Setting of the Study:</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The study was held in delivery room at two hospitals in Basra (AL-Basra General hospital and Basra hospital for Maternity and Children). From 1st February to 30th Jun 2013. Cases were selected from the labor ward.  </w:t>
      </w:r>
    </w:p>
    <w:p w:rsidR="0054176B" w:rsidRPr="00F54731" w:rsidRDefault="0054176B" w:rsidP="0054176B">
      <w:pPr>
        <w:rPr>
          <w:rFonts w:asciiTheme="majorBidi" w:hAnsiTheme="majorBidi" w:cstheme="majorBidi"/>
        </w:rPr>
      </w:pPr>
      <w:r w:rsidRPr="00F54731">
        <w:rPr>
          <w:rFonts w:asciiTheme="majorBidi" w:hAnsiTheme="majorBidi" w:cstheme="majorBidi"/>
        </w:rPr>
        <w:t>2.</w:t>
      </w:r>
      <w:r w:rsidRPr="00F54731">
        <w:rPr>
          <w:rFonts w:asciiTheme="majorBidi" w:hAnsiTheme="majorBidi" w:cstheme="majorBidi"/>
        </w:rPr>
        <w:tab/>
        <w:t>Sample of the Study:</w:t>
      </w:r>
    </w:p>
    <w:p w:rsidR="0054176B" w:rsidRPr="00F54731" w:rsidRDefault="0054176B" w:rsidP="00920AB5">
      <w:pPr>
        <w:ind w:left="851"/>
        <w:rPr>
          <w:rFonts w:asciiTheme="majorBidi" w:hAnsiTheme="majorBidi" w:cstheme="majorBidi"/>
        </w:rPr>
      </w:pPr>
      <w:r w:rsidRPr="00F54731">
        <w:rPr>
          <w:rFonts w:asciiTheme="majorBidi" w:hAnsiTheme="majorBidi" w:cstheme="majorBidi"/>
        </w:rPr>
        <w:t xml:space="preserve"> 1. The study sample was composed of (400) pregnant women   attending the labor ward (delivery ward) for normal vaginal delivery.</w:t>
      </w:r>
    </w:p>
    <w:p w:rsidR="0054176B" w:rsidRPr="00F54731" w:rsidRDefault="0054176B" w:rsidP="00920AB5">
      <w:pPr>
        <w:ind w:left="851"/>
        <w:rPr>
          <w:rFonts w:asciiTheme="majorBidi" w:hAnsiTheme="majorBidi" w:cstheme="majorBidi"/>
        </w:rPr>
      </w:pPr>
      <w:r w:rsidRPr="00F54731">
        <w:rPr>
          <w:rFonts w:asciiTheme="majorBidi" w:hAnsiTheme="majorBidi" w:cstheme="majorBidi"/>
        </w:rPr>
        <w:t>2. The women were observed during the labor until delivery, some cases under went caesarean section by the decision that   was taken by the senior obstetrician on duty.</w:t>
      </w:r>
    </w:p>
    <w:p w:rsidR="0054176B" w:rsidRPr="00F54731" w:rsidRDefault="0054176B" w:rsidP="00B81A5C">
      <w:pPr>
        <w:rPr>
          <w:rFonts w:asciiTheme="majorBidi" w:hAnsiTheme="majorBidi" w:cstheme="majorBidi"/>
        </w:rPr>
      </w:pPr>
      <w:r w:rsidRPr="00F54731">
        <w:rPr>
          <w:rFonts w:asciiTheme="majorBidi" w:hAnsiTheme="majorBidi" w:cstheme="majorBidi"/>
        </w:rPr>
        <w:t xml:space="preserve">3. Instrument Construction </w:t>
      </w:r>
    </w:p>
    <w:p w:rsidR="0054176B" w:rsidRPr="00F54731" w:rsidRDefault="0054176B" w:rsidP="00920AB5">
      <w:pPr>
        <w:ind w:left="851"/>
        <w:rPr>
          <w:rFonts w:asciiTheme="majorBidi" w:hAnsiTheme="majorBidi" w:cstheme="majorBidi"/>
        </w:rPr>
      </w:pPr>
      <w:r w:rsidRPr="00F54731">
        <w:rPr>
          <w:rFonts w:asciiTheme="majorBidi" w:hAnsiTheme="majorBidi" w:cstheme="majorBidi"/>
        </w:rPr>
        <w:t>1. Normal pregnancy with no   pathological condition.</w:t>
      </w:r>
    </w:p>
    <w:p w:rsidR="0054176B" w:rsidRPr="00F54731" w:rsidRDefault="0054176B" w:rsidP="00920AB5">
      <w:pPr>
        <w:ind w:left="851"/>
        <w:rPr>
          <w:rFonts w:asciiTheme="majorBidi" w:hAnsiTheme="majorBidi" w:cstheme="majorBidi"/>
        </w:rPr>
      </w:pPr>
      <w:r w:rsidRPr="00F54731">
        <w:rPr>
          <w:rFonts w:asciiTheme="majorBidi" w:hAnsiTheme="majorBidi" w:cstheme="majorBidi"/>
        </w:rPr>
        <w:t>2. Prime gravid and multi gravid.</w:t>
      </w:r>
    </w:p>
    <w:p w:rsidR="0054176B" w:rsidRPr="00F54731" w:rsidRDefault="00B81A5C" w:rsidP="0054176B">
      <w:pPr>
        <w:rPr>
          <w:rFonts w:asciiTheme="majorBidi" w:hAnsiTheme="majorBidi" w:cstheme="majorBidi"/>
        </w:rPr>
      </w:pPr>
      <w:r w:rsidRPr="00F54731">
        <w:rPr>
          <w:rFonts w:asciiTheme="majorBidi" w:hAnsiTheme="majorBidi" w:cstheme="majorBidi"/>
        </w:rPr>
        <w:t xml:space="preserve">               </w:t>
      </w:r>
      <w:r w:rsidR="0054176B" w:rsidRPr="00F54731">
        <w:rPr>
          <w:rFonts w:asciiTheme="majorBidi" w:hAnsiTheme="majorBidi" w:cstheme="majorBidi"/>
        </w:rPr>
        <w:t>3. Single pregnancy.</w:t>
      </w:r>
    </w:p>
    <w:p w:rsidR="0054176B" w:rsidRPr="00F54731" w:rsidRDefault="00B81A5C" w:rsidP="0054176B">
      <w:pPr>
        <w:rPr>
          <w:rFonts w:asciiTheme="majorBidi" w:hAnsiTheme="majorBidi" w:cstheme="majorBidi"/>
        </w:rPr>
      </w:pPr>
      <w:r w:rsidRPr="00F54731">
        <w:rPr>
          <w:rFonts w:asciiTheme="majorBidi" w:hAnsiTheme="majorBidi" w:cstheme="majorBidi"/>
        </w:rPr>
        <w:t xml:space="preserve">              </w:t>
      </w:r>
      <w:r w:rsidR="0054176B" w:rsidRPr="00F54731">
        <w:rPr>
          <w:rFonts w:asciiTheme="majorBidi" w:hAnsiTheme="majorBidi" w:cstheme="majorBidi"/>
        </w:rPr>
        <w:t>4. Any gestational age.</w:t>
      </w:r>
    </w:p>
    <w:p w:rsidR="0054176B" w:rsidRPr="00F54731" w:rsidRDefault="0054176B" w:rsidP="0054176B">
      <w:pPr>
        <w:rPr>
          <w:rFonts w:asciiTheme="majorBidi" w:hAnsiTheme="majorBidi" w:cstheme="majorBidi"/>
        </w:rPr>
      </w:pPr>
      <w:r w:rsidRPr="00F54731">
        <w:rPr>
          <w:rFonts w:asciiTheme="majorBidi" w:hAnsiTheme="majorBidi" w:cstheme="majorBidi"/>
        </w:rPr>
        <w:t>4. Excluded criteria.</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Women excluded from the study who were suffering  from:</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 Cardiac disease and respiratory diseases.</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 Fetal with congenital malformation</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 Ante partum hemorrhage</w:t>
      </w:r>
    </w:p>
    <w:p w:rsidR="0054176B" w:rsidRPr="00F54731" w:rsidRDefault="0054176B" w:rsidP="0054176B">
      <w:pPr>
        <w:rPr>
          <w:rFonts w:asciiTheme="majorBidi" w:hAnsiTheme="majorBidi" w:cstheme="majorBidi"/>
        </w:rPr>
      </w:pPr>
      <w:r w:rsidRPr="00F54731">
        <w:rPr>
          <w:rFonts w:asciiTheme="majorBidi" w:hAnsiTheme="majorBidi" w:cstheme="majorBidi"/>
        </w:rPr>
        <w:t>5. Instrument Construction:</w:t>
      </w:r>
    </w:p>
    <w:p w:rsidR="0054176B" w:rsidRPr="00F54731" w:rsidRDefault="0054176B" w:rsidP="0054176B">
      <w:pPr>
        <w:rPr>
          <w:rFonts w:asciiTheme="majorBidi" w:hAnsiTheme="majorBidi" w:cstheme="majorBidi"/>
        </w:rPr>
      </w:pPr>
      <w:r w:rsidRPr="00F54731">
        <w:rPr>
          <w:rFonts w:asciiTheme="majorBidi" w:hAnsiTheme="majorBidi" w:cstheme="majorBidi"/>
        </w:rPr>
        <w:t>.1 - An interview questioner was designed and used to    collect the relevant data:</w:t>
      </w:r>
    </w:p>
    <w:p w:rsidR="0054176B" w:rsidRPr="00F54731" w:rsidRDefault="0054176B" w:rsidP="0054176B">
      <w:pPr>
        <w:rPr>
          <w:rFonts w:asciiTheme="majorBidi" w:hAnsiTheme="majorBidi" w:cstheme="majorBidi"/>
        </w:rPr>
      </w:pPr>
      <w:r w:rsidRPr="00F54731">
        <w:rPr>
          <w:rFonts w:asciiTheme="majorBidi" w:hAnsiTheme="majorBidi" w:cstheme="majorBidi"/>
        </w:rPr>
        <w:lastRenderedPageBreak/>
        <w:t xml:space="preserve">       Part one: Demographic Characteristics.</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Part Two: Reproductive History.</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Part three: Pregnancy complication.</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Four: Nutritional    status of Mather during pregnancy.</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Part five: Neonatal variables.</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2-Tools:</w:t>
      </w:r>
    </w:p>
    <w:p w:rsidR="0054176B" w:rsidRPr="00F54731" w:rsidRDefault="0054176B" w:rsidP="008E547E">
      <w:pPr>
        <w:rPr>
          <w:rFonts w:asciiTheme="majorBidi" w:hAnsiTheme="majorBidi" w:cstheme="majorBidi"/>
        </w:rPr>
      </w:pPr>
      <w:r w:rsidRPr="00F54731">
        <w:rPr>
          <w:rFonts w:asciiTheme="majorBidi" w:hAnsiTheme="majorBidi" w:cstheme="majorBidi"/>
        </w:rPr>
        <w:t xml:space="preserve">      Body mass index was measured with a calibrated mechanical seca scales  seca Ltd ,(Brimingham ,UK)with the patient wearing the lightest possible clothes .The measurement were used to calculate Quetelet s index or the body mass index (BMI)using the formula wei</w:t>
      </w:r>
      <w:r w:rsidR="008E547E" w:rsidRPr="00F54731">
        <w:rPr>
          <w:rFonts w:asciiTheme="majorBidi" w:hAnsiTheme="majorBidi" w:cstheme="majorBidi"/>
        </w:rPr>
        <w:t>ght (in gk) /(height in meters)</w:t>
      </w:r>
      <w:r w:rsidRPr="00F54731">
        <w:rPr>
          <w:rFonts w:asciiTheme="majorBidi" w:hAnsiTheme="majorBidi" w:cstheme="majorBidi"/>
        </w:rPr>
        <w:t>.According WHO ,BMI values are classified into four  categories. Table (1)</w:t>
      </w:r>
    </w:p>
    <w:p w:rsidR="0054176B" w:rsidRPr="00F54731" w:rsidRDefault="0054176B" w:rsidP="0054176B">
      <w:pPr>
        <w:rPr>
          <w:rFonts w:asciiTheme="majorBidi" w:hAnsiTheme="majorBidi" w:cstheme="majorBidi"/>
        </w:rPr>
      </w:pPr>
      <w:r w:rsidRPr="00F54731">
        <w:rPr>
          <w:rFonts w:asciiTheme="majorBidi" w:hAnsiTheme="majorBidi" w:cstheme="majorBidi"/>
        </w:rPr>
        <w:t>6. Validity of the Instrument:</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Content validity of the assessment tool was determined through correlation between body mass index and anther variable by means of  the stander deviation, p .value and significant.</w:t>
      </w:r>
    </w:p>
    <w:p w:rsidR="0054176B" w:rsidRPr="00F54731" w:rsidRDefault="0054176B" w:rsidP="0054176B">
      <w:pPr>
        <w:rPr>
          <w:rFonts w:asciiTheme="majorBidi" w:hAnsiTheme="majorBidi" w:cstheme="majorBidi"/>
        </w:rPr>
      </w:pPr>
      <w:r w:rsidRPr="00F54731">
        <w:rPr>
          <w:rFonts w:asciiTheme="majorBidi" w:hAnsiTheme="majorBidi" w:cstheme="majorBidi"/>
        </w:rPr>
        <w:t>7. Statistical analysis</w:t>
      </w:r>
      <w:r w:rsidR="008E547E" w:rsidRPr="00F54731">
        <w:rPr>
          <w:rFonts w:asciiTheme="majorBidi" w:hAnsiTheme="majorBidi" w:cstheme="majorBidi"/>
        </w:rPr>
        <w:t>:</w:t>
      </w:r>
    </w:p>
    <w:p w:rsidR="0054176B" w:rsidRPr="00F54731" w:rsidRDefault="008E547E" w:rsidP="0054176B">
      <w:pPr>
        <w:rPr>
          <w:rFonts w:asciiTheme="majorBidi" w:hAnsiTheme="majorBidi" w:cstheme="majorBidi"/>
        </w:rPr>
      </w:pPr>
      <w:r w:rsidRPr="00F54731">
        <w:rPr>
          <w:rFonts w:asciiTheme="majorBidi" w:hAnsiTheme="majorBidi" w:cstheme="majorBidi"/>
        </w:rPr>
        <w:t xml:space="preserve">             </w:t>
      </w:r>
      <w:r w:rsidR="0054176B" w:rsidRPr="00F54731">
        <w:rPr>
          <w:rFonts w:asciiTheme="majorBidi" w:hAnsiTheme="majorBidi" w:cstheme="majorBidi"/>
        </w:rPr>
        <w:t>Data are analyzed in four groups according to the BMI category of underweight, overweight, obese and normal weight using SPSS, version19 (SPSS) and Epi-Info (WHO).</w:t>
      </w:r>
    </w:p>
    <w:p w:rsidR="0054176B" w:rsidRPr="00F54731" w:rsidRDefault="008E547E" w:rsidP="0054176B">
      <w:pPr>
        <w:rPr>
          <w:rFonts w:asciiTheme="majorBidi" w:hAnsiTheme="majorBidi" w:cstheme="majorBidi"/>
        </w:rPr>
      </w:pPr>
      <w:r w:rsidRPr="00F54731">
        <w:rPr>
          <w:rFonts w:asciiTheme="majorBidi" w:hAnsiTheme="majorBidi" w:cstheme="majorBidi"/>
        </w:rPr>
        <w:t xml:space="preserve">               </w:t>
      </w:r>
      <w:r w:rsidR="0054176B" w:rsidRPr="00F54731">
        <w:rPr>
          <w:rFonts w:asciiTheme="majorBidi" w:hAnsiTheme="majorBidi" w:cstheme="majorBidi"/>
        </w:rPr>
        <w:t>The effect of BMI is analyzed by comparing the frequencies of various outcomes in the aforementioned groups. The variables were compared using c2 test and Fisher’s exact test. The Mantel-Haenszel c2 test is also applied to test for trends across BMI categories. The results from the logistic regression are expressed as relative risk (RR) and the corresponding 95% confidence interval and P. P &lt; 0.05 was considered statistical significant.</w:t>
      </w:r>
    </w:p>
    <w:p w:rsidR="0054176B" w:rsidRPr="00F54731" w:rsidRDefault="0054176B" w:rsidP="0054176B">
      <w:pPr>
        <w:rPr>
          <w:rFonts w:asciiTheme="majorBidi" w:hAnsiTheme="majorBidi" w:cstheme="majorBidi"/>
          <w:b/>
          <w:bCs/>
        </w:rPr>
      </w:pPr>
      <w:r w:rsidRPr="00F54731">
        <w:rPr>
          <w:rFonts w:asciiTheme="majorBidi" w:hAnsiTheme="majorBidi" w:cstheme="majorBidi"/>
          <w:b/>
          <w:bCs/>
        </w:rPr>
        <w:t>Results</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Most of overweight and obese pregnant women were high age group and multiparous with less level education. There past obstetric history (regarding previous abortion, preterm delivery and stillbirth) was not different from normal pregnant women, but they had history of previous caesarean section.   </w:t>
      </w:r>
    </w:p>
    <w:p w:rsidR="0054176B" w:rsidRPr="00F54731" w:rsidRDefault="0054176B" w:rsidP="0054176B">
      <w:pPr>
        <w:rPr>
          <w:rFonts w:asciiTheme="majorBidi" w:hAnsiTheme="majorBidi" w:cstheme="majorBidi"/>
        </w:rPr>
      </w:pPr>
      <w:r w:rsidRPr="00F54731">
        <w:rPr>
          <w:rFonts w:asciiTheme="majorBidi" w:hAnsiTheme="majorBidi" w:cstheme="majorBidi"/>
        </w:rPr>
        <w:t>Maternal completion such as pregnancy included. (Anemia39.%.) , Hypertension 10.8%, Diabetes Mellitus 5% and  Urinary tract infection(26.8%).</w:t>
      </w:r>
    </w:p>
    <w:p w:rsidR="0054176B" w:rsidRPr="00F54731" w:rsidRDefault="0054176B" w:rsidP="0054176B">
      <w:pPr>
        <w:rPr>
          <w:rFonts w:asciiTheme="majorBidi" w:hAnsiTheme="majorBidi" w:cstheme="majorBidi"/>
        </w:rPr>
      </w:pPr>
      <w:r w:rsidRPr="00F54731">
        <w:rPr>
          <w:rFonts w:asciiTheme="majorBidi" w:hAnsiTheme="majorBidi" w:cstheme="majorBidi"/>
        </w:rPr>
        <w:t xml:space="preserve">    Regarding fetal and neonatal outcomes, the study found still birth (13.8%,) abortion 27.75%, and neonatal admission to neonatal intensive care unit 15.6% were more in obese pregnant women as compare to normal one.</w:t>
      </w:r>
    </w:p>
    <w:p w:rsidR="0054176B" w:rsidRPr="00F54731" w:rsidRDefault="0054176B" w:rsidP="0054176B">
      <w:pPr>
        <w:rPr>
          <w:rFonts w:asciiTheme="majorBidi" w:hAnsiTheme="majorBidi" w:cstheme="majorBidi"/>
        </w:rPr>
      </w:pPr>
      <w:r w:rsidRPr="00F54731">
        <w:rPr>
          <w:rFonts w:asciiTheme="majorBidi" w:hAnsiTheme="majorBidi" w:cstheme="majorBidi"/>
        </w:rPr>
        <w:t>Caesarean section was the mode of delivery for (86) cases total, included (69 cases) of obese pregnant women, while only (16 cases) of normal pregnant women .Therefore, maternal high body mass index associated with negative outcomes for both women and fetuses.</w:t>
      </w: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Table (1)  Distribution of the Body Mass Index according to Study samples.</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3076"/>
        <w:gridCol w:w="3161"/>
      </w:tblGrid>
      <w:tr w:rsidR="00F54731" w:rsidRPr="00F54731" w:rsidTr="008E547E">
        <w:trPr>
          <w:jc w:val="center"/>
        </w:trPr>
        <w:tc>
          <w:tcPr>
            <w:tcW w:w="3076" w:type="dxa"/>
            <w:tcBorders>
              <w:top w:val="thickThinSmallGap" w:sz="24" w:space="0" w:color="auto"/>
              <w:bottom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BMI (Kg/m</w:t>
            </w:r>
            <w:r w:rsidRPr="00F54731">
              <w:rPr>
                <w:rFonts w:asciiTheme="majorBidi" w:hAnsiTheme="majorBidi" w:cstheme="majorBidi"/>
                <w:sz w:val="16"/>
                <w:szCs w:val="16"/>
                <w:vertAlign w:val="superscript"/>
              </w:rPr>
              <w:t>2</w:t>
            </w:r>
            <w:r w:rsidRPr="00F54731">
              <w:rPr>
                <w:rFonts w:asciiTheme="majorBidi" w:hAnsiTheme="majorBidi" w:cstheme="majorBidi"/>
                <w:sz w:val="16"/>
                <w:szCs w:val="16"/>
              </w:rPr>
              <w:t>)</w:t>
            </w:r>
          </w:p>
        </w:tc>
        <w:tc>
          <w:tcPr>
            <w:tcW w:w="3161" w:type="dxa"/>
            <w:tcBorders>
              <w:top w:val="thickThinSmallGap" w:sz="24" w:space="0" w:color="auto"/>
              <w:bottom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WHO class</w:t>
            </w:r>
          </w:p>
        </w:tc>
      </w:tr>
      <w:tr w:rsidR="00F54731" w:rsidRPr="00F54731" w:rsidTr="008E547E">
        <w:trPr>
          <w:jc w:val="center"/>
        </w:trPr>
        <w:tc>
          <w:tcPr>
            <w:tcW w:w="3076" w:type="dxa"/>
            <w:tcBorders>
              <w:top w:val="thickThinSmallGap" w:sz="24" w:space="0" w:color="auto"/>
              <w:bottom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&lt;18.5</w:t>
            </w:r>
          </w:p>
        </w:tc>
        <w:tc>
          <w:tcPr>
            <w:tcW w:w="3161" w:type="dxa"/>
            <w:tcBorders>
              <w:top w:val="thickThinSmallGap" w:sz="24" w:space="0" w:color="auto"/>
              <w:bottom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Underweight</w:t>
            </w:r>
          </w:p>
        </w:tc>
      </w:tr>
      <w:tr w:rsidR="00F54731" w:rsidRPr="00F54731" w:rsidTr="008E547E">
        <w:trPr>
          <w:jc w:val="center"/>
        </w:trPr>
        <w:tc>
          <w:tcPr>
            <w:tcW w:w="3076" w:type="dxa"/>
            <w:tcBorders>
              <w:top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18.5 – 24.9</w:t>
            </w:r>
          </w:p>
        </w:tc>
        <w:tc>
          <w:tcPr>
            <w:tcW w:w="3161" w:type="dxa"/>
            <w:tcBorders>
              <w:top w:val="single" w:sz="12" w:space="0" w:color="auto"/>
            </w:tcBorders>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Normal range</w:t>
            </w:r>
          </w:p>
        </w:tc>
      </w:tr>
      <w:tr w:rsidR="00F54731" w:rsidRPr="00F54731" w:rsidTr="008E547E">
        <w:trPr>
          <w:jc w:val="center"/>
        </w:trPr>
        <w:tc>
          <w:tcPr>
            <w:tcW w:w="3076" w:type="dxa"/>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25.0 – 29.9</w:t>
            </w:r>
          </w:p>
        </w:tc>
        <w:tc>
          <w:tcPr>
            <w:tcW w:w="3161" w:type="dxa"/>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Overweight</w:t>
            </w:r>
          </w:p>
        </w:tc>
      </w:tr>
      <w:tr w:rsidR="00F54731" w:rsidRPr="00F54731" w:rsidTr="008E547E">
        <w:trPr>
          <w:jc w:val="center"/>
        </w:trPr>
        <w:tc>
          <w:tcPr>
            <w:tcW w:w="3076" w:type="dxa"/>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≥30.0</w:t>
            </w:r>
          </w:p>
        </w:tc>
        <w:tc>
          <w:tcPr>
            <w:tcW w:w="3161" w:type="dxa"/>
          </w:tcPr>
          <w:p w:rsidR="008E547E" w:rsidRPr="00F54731" w:rsidRDefault="008E547E" w:rsidP="008E547E">
            <w:pPr>
              <w:jc w:val="center"/>
              <w:rPr>
                <w:rFonts w:asciiTheme="majorBidi" w:hAnsiTheme="majorBidi" w:cstheme="majorBidi"/>
                <w:sz w:val="16"/>
                <w:szCs w:val="16"/>
              </w:rPr>
            </w:pPr>
            <w:r w:rsidRPr="00F54731">
              <w:rPr>
                <w:rFonts w:asciiTheme="majorBidi" w:hAnsiTheme="majorBidi" w:cstheme="majorBidi"/>
                <w:sz w:val="16"/>
                <w:szCs w:val="16"/>
              </w:rPr>
              <w:t>Obese</w:t>
            </w:r>
          </w:p>
        </w:tc>
      </w:tr>
    </w:tbl>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Table (2)Distribution of the Study Sample according to the Body Mass Index.</w:t>
      </w:r>
    </w:p>
    <w:p w:rsidR="008E547E" w:rsidRPr="00F54731" w:rsidRDefault="008E547E" w:rsidP="008E547E">
      <w:pPr>
        <w:rPr>
          <w:rFonts w:asciiTheme="majorBidi" w:hAnsiTheme="majorBidi" w:cstheme="majorBidi"/>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50"/>
        <w:gridCol w:w="1011"/>
      </w:tblGrid>
      <w:tr w:rsidR="00F54731" w:rsidRPr="00F54731" w:rsidTr="008E547E">
        <w:trPr>
          <w:trHeight w:val="377"/>
        </w:trPr>
        <w:tc>
          <w:tcPr>
            <w:tcW w:w="2142"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BMI   Groups</w:t>
            </w:r>
          </w:p>
          <w:p w:rsidR="008E547E" w:rsidRPr="00F54731" w:rsidRDefault="008E547E" w:rsidP="008E547E">
            <w:pPr>
              <w:rPr>
                <w:rFonts w:asciiTheme="majorBidi" w:hAnsiTheme="majorBidi" w:cstheme="majorBidi"/>
                <w:b/>
                <w:bCs/>
              </w:rPr>
            </w:pPr>
          </w:p>
        </w:tc>
        <w:tc>
          <w:tcPr>
            <w:tcW w:w="2361" w:type="dxa"/>
            <w:gridSpan w:val="2"/>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Variables</w:t>
            </w:r>
          </w:p>
        </w:tc>
      </w:tr>
      <w:tr w:rsidR="00F54731" w:rsidRPr="00F54731" w:rsidTr="008E547E">
        <w:trPr>
          <w:trHeight w:val="215"/>
        </w:trPr>
        <w:tc>
          <w:tcPr>
            <w:tcW w:w="2142"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F</w:t>
            </w:r>
          </w:p>
        </w:tc>
        <w:tc>
          <w:tcPr>
            <w:tcW w:w="10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w:t>
            </w:r>
          </w:p>
        </w:tc>
      </w:tr>
      <w:tr w:rsidR="00F54731" w:rsidRPr="00F54731" w:rsidTr="008E547E">
        <w:trPr>
          <w:trHeight w:val="375"/>
        </w:trPr>
        <w:tc>
          <w:tcPr>
            <w:tcW w:w="2142"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u w:val="single"/>
              </w:rPr>
              <w:t>&lt;</w:t>
            </w:r>
            <w:r w:rsidRPr="00F54731">
              <w:rPr>
                <w:rFonts w:asciiTheme="majorBidi" w:hAnsiTheme="majorBidi" w:cstheme="majorBidi"/>
                <w:b/>
                <w:bCs/>
              </w:rPr>
              <w:t xml:space="preserve"> 18.5</w:t>
            </w:r>
          </w:p>
        </w:tc>
        <w:tc>
          <w:tcPr>
            <w:tcW w:w="135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7</w:t>
            </w:r>
          </w:p>
        </w:tc>
        <w:tc>
          <w:tcPr>
            <w:tcW w:w="1011"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1.8</w:t>
            </w:r>
          </w:p>
        </w:tc>
      </w:tr>
      <w:tr w:rsidR="00F54731" w:rsidRPr="00F54731" w:rsidTr="008E547E">
        <w:trPr>
          <w:trHeight w:val="375"/>
        </w:trPr>
        <w:tc>
          <w:tcPr>
            <w:tcW w:w="2142"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18.5-24.9</w:t>
            </w:r>
          </w:p>
        </w:tc>
        <w:tc>
          <w:tcPr>
            <w:tcW w:w="135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104</w:t>
            </w:r>
          </w:p>
        </w:tc>
        <w:tc>
          <w:tcPr>
            <w:tcW w:w="1011"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26</w:t>
            </w:r>
          </w:p>
        </w:tc>
      </w:tr>
      <w:tr w:rsidR="00F54731" w:rsidRPr="00F54731" w:rsidTr="008E547E">
        <w:trPr>
          <w:trHeight w:val="488"/>
        </w:trPr>
        <w:tc>
          <w:tcPr>
            <w:tcW w:w="2142"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25- 29.9</w:t>
            </w:r>
          </w:p>
        </w:tc>
        <w:tc>
          <w:tcPr>
            <w:tcW w:w="135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163</w:t>
            </w:r>
          </w:p>
        </w:tc>
        <w:tc>
          <w:tcPr>
            <w:tcW w:w="1011"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u w:val="single"/>
              </w:rPr>
            </w:pPr>
            <w:r w:rsidRPr="00F54731">
              <w:rPr>
                <w:rFonts w:asciiTheme="majorBidi" w:hAnsiTheme="majorBidi" w:cstheme="majorBidi"/>
                <w:b/>
                <w:bCs/>
                <w:u w:val="single"/>
              </w:rPr>
              <w:t>40.8</w:t>
            </w:r>
          </w:p>
        </w:tc>
      </w:tr>
      <w:tr w:rsidR="00F54731" w:rsidRPr="00F54731" w:rsidTr="008E547E">
        <w:trPr>
          <w:trHeight w:val="458"/>
        </w:trPr>
        <w:tc>
          <w:tcPr>
            <w:tcW w:w="2142" w:type="dxa"/>
            <w:tcBorders>
              <w:top w:val="single" w:sz="4" w:space="0" w:color="auto"/>
              <w:left w:val="single" w:sz="18" w:space="0" w:color="auto"/>
              <w:right w:val="single" w:sz="18" w:space="0" w:color="auto"/>
            </w:tcBorders>
          </w:tcPr>
          <w:p w:rsidR="008E547E" w:rsidRPr="00F54731" w:rsidRDefault="008E547E" w:rsidP="008E547E">
            <w:pPr>
              <w:numPr>
                <w:ilvl w:val="0"/>
                <w:numId w:val="1"/>
              </w:numPr>
              <w:jc w:val="center"/>
              <w:rPr>
                <w:rFonts w:asciiTheme="majorBidi" w:hAnsiTheme="majorBidi" w:cstheme="majorBidi"/>
                <w:b/>
                <w:bCs/>
              </w:rPr>
            </w:pPr>
            <w:r w:rsidRPr="00F54731">
              <w:rPr>
                <w:rFonts w:asciiTheme="majorBidi" w:hAnsiTheme="majorBidi" w:cstheme="majorBidi"/>
                <w:b/>
                <w:bCs/>
                <w:u w:val="single"/>
              </w:rPr>
              <w:t>&gt;</w:t>
            </w:r>
            <w:r w:rsidRPr="00F54731">
              <w:rPr>
                <w:rFonts w:asciiTheme="majorBidi" w:hAnsiTheme="majorBidi" w:cstheme="majorBidi"/>
                <w:b/>
                <w:bCs/>
              </w:rPr>
              <w:t>30</w:t>
            </w:r>
          </w:p>
        </w:tc>
        <w:tc>
          <w:tcPr>
            <w:tcW w:w="1350" w:type="dxa"/>
            <w:tcBorders>
              <w:top w:val="single" w:sz="4" w:space="0" w:color="auto"/>
              <w:left w:val="single" w:sz="18"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126</w:t>
            </w:r>
          </w:p>
        </w:tc>
        <w:tc>
          <w:tcPr>
            <w:tcW w:w="1011" w:type="dxa"/>
            <w:tcBorders>
              <w:top w:val="single" w:sz="4" w:space="0" w:color="auto"/>
              <w:left w:val="single" w:sz="18"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31.5</w:t>
            </w:r>
          </w:p>
        </w:tc>
      </w:tr>
      <w:tr w:rsidR="00F54731" w:rsidRPr="00F54731" w:rsidTr="008E547E">
        <w:trPr>
          <w:trHeight w:val="330"/>
        </w:trPr>
        <w:tc>
          <w:tcPr>
            <w:tcW w:w="2142" w:type="dxa"/>
            <w:tcBorders>
              <w:left w:val="single" w:sz="18" w:space="0" w:color="auto"/>
              <w:bottom w:val="single" w:sz="4"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total</w:t>
            </w:r>
          </w:p>
        </w:tc>
        <w:tc>
          <w:tcPr>
            <w:tcW w:w="1350" w:type="dxa"/>
            <w:tcBorders>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400</w:t>
            </w:r>
          </w:p>
        </w:tc>
        <w:tc>
          <w:tcPr>
            <w:tcW w:w="1011" w:type="dxa"/>
            <w:tcBorders>
              <w:left w:val="single" w:sz="18" w:space="0" w:color="auto"/>
              <w:bottom w:val="single" w:sz="4"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100.0</w:t>
            </w:r>
          </w:p>
        </w:tc>
      </w:tr>
      <w:tr w:rsidR="00F54731" w:rsidRPr="00F54731" w:rsidTr="008E547E">
        <w:trPr>
          <w:trHeight w:val="390"/>
        </w:trPr>
        <w:tc>
          <w:tcPr>
            <w:tcW w:w="2142" w:type="dxa"/>
            <w:tcBorders>
              <w:top w:val="single" w:sz="4" w:space="0" w:color="auto"/>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Mean</w:t>
            </w:r>
            <w:r w:rsidRPr="00F54731">
              <w:rPr>
                <w:rFonts w:asciiTheme="majorBidi" w:hAnsiTheme="majorBidi" w:cstheme="majorBidi"/>
                <w:b/>
                <w:bCs/>
              </w:rPr>
              <w:fldChar w:fldCharType="begin"/>
            </w:r>
            <w:r w:rsidRPr="00F54731">
              <w:rPr>
                <w:rFonts w:asciiTheme="majorBidi" w:hAnsiTheme="majorBidi" w:cstheme="majorBidi"/>
                <w:b/>
                <w:bCs/>
              </w:rPr>
              <w:instrText xml:space="preserve"> QUOTE </w:instrText>
            </w:r>
            <w:r w:rsidR="00F02E11">
              <w:rPr>
                <w:rFonts w:asciiTheme="majorBidi" w:hAnsiTheme="majorBidi" w:cstheme="majorBidi"/>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2pt" equationxml="&lt;">
                  <v:imagedata r:id="rId7" o:title="" chromakey="white"/>
                </v:shape>
              </w:pict>
            </w:r>
            <w:r w:rsidRPr="00F54731">
              <w:rPr>
                <w:rFonts w:asciiTheme="majorBidi" w:hAnsiTheme="majorBidi" w:cstheme="majorBidi"/>
                <w:b/>
                <w:bCs/>
              </w:rPr>
              <w:instrText xml:space="preserve"> </w:instrText>
            </w:r>
            <w:r w:rsidRPr="00F54731">
              <w:rPr>
                <w:rFonts w:asciiTheme="majorBidi" w:hAnsiTheme="majorBidi" w:cstheme="majorBidi"/>
                <w:b/>
                <w:bCs/>
              </w:rPr>
              <w:fldChar w:fldCharType="separate"/>
            </w:r>
            <w:r w:rsidR="00F02E11">
              <w:rPr>
                <w:rFonts w:asciiTheme="majorBidi" w:hAnsiTheme="majorBidi" w:cstheme="majorBidi"/>
                <w:b/>
                <w:bCs/>
              </w:rPr>
              <w:pict>
                <v:shape id="_x0000_i1026" type="#_x0000_t75" style="width:6.5pt;height:12pt" equationxml="&lt;">
                  <v:imagedata r:id="rId7" o:title="" chromakey="white"/>
                </v:shape>
              </w:pict>
            </w:r>
            <w:r w:rsidRPr="00F54731">
              <w:rPr>
                <w:rFonts w:asciiTheme="majorBidi" w:hAnsiTheme="majorBidi" w:cstheme="majorBidi"/>
              </w:rPr>
              <w:fldChar w:fldCharType="end"/>
            </w:r>
            <w:r w:rsidRPr="00F54731">
              <w:rPr>
                <w:rFonts w:asciiTheme="majorBidi" w:hAnsiTheme="majorBidi" w:cstheme="majorBidi"/>
                <w:b/>
                <w:bCs/>
              </w:rPr>
              <w:t>SD :</w:t>
            </w:r>
          </w:p>
        </w:tc>
        <w:tc>
          <w:tcPr>
            <w:tcW w:w="2361" w:type="dxa"/>
            <w:gridSpan w:val="2"/>
            <w:tcBorders>
              <w:top w:val="single" w:sz="4" w:space="0" w:color="auto"/>
              <w:left w:val="single" w:sz="18" w:space="0" w:color="auto"/>
              <w:bottom w:val="single" w:sz="18" w:space="0" w:color="auto"/>
              <w:right w:val="single" w:sz="18" w:space="0" w:color="auto"/>
            </w:tcBorders>
          </w:tcPr>
          <w:p w:rsidR="008E547E" w:rsidRPr="00F54731" w:rsidRDefault="008E547E" w:rsidP="008E547E">
            <w:pPr>
              <w:jc w:val="center"/>
              <w:rPr>
                <w:rFonts w:asciiTheme="majorBidi" w:hAnsiTheme="majorBidi" w:cstheme="majorBidi"/>
                <w:b/>
                <w:bCs/>
              </w:rPr>
            </w:pPr>
            <w:r w:rsidRPr="00F54731">
              <w:rPr>
                <w:rFonts w:asciiTheme="majorBidi" w:hAnsiTheme="majorBidi" w:cstheme="majorBidi"/>
                <w:b/>
                <w:bCs/>
              </w:rPr>
              <w:t>3.02</w:t>
            </w:r>
            <w:r w:rsidRPr="00F54731">
              <w:rPr>
                <w:rFonts w:asciiTheme="majorBidi" w:hAnsiTheme="majorBidi" w:cstheme="majorBidi"/>
                <w:b/>
                <w:bCs/>
                <w:u w:val="single"/>
              </w:rPr>
              <w:t xml:space="preserve">+ </w:t>
            </w:r>
            <w:r w:rsidRPr="00F54731">
              <w:rPr>
                <w:rFonts w:asciiTheme="majorBidi" w:hAnsiTheme="majorBidi" w:cstheme="majorBidi"/>
                <w:b/>
                <w:bCs/>
              </w:rPr>
              <w:t>.804</w:t>
            </w:r>
          </w:p>
        </w:tc>
      </w:tr>
    </w:tbl>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tl/>
        </w:rPr>
        <w:tab/>
      </w:r>
      <w:r w:rsidRPr="00F54731">
        <w:rPr>
          <w:rFonts w:asciiTheme="majorBidi" w:hAnsiTheme="majorBidi" w:cstheme="majorBidi"/>
          <w:rtl/>
        </w:rPr>
        <w:tab/>
      </w:r>
      <w:r w:rsidRPr="00F54731">
        <w:rPr>
          <w:rFonts w:asciiTheme="majorBidi" w:hAnsiTheme="majorBidi" w:cstheme="majorBidi"/>
          <w:rtl/>
        </w:rPr>
        <w:tab/>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Table (3)Distribution of the Study Sample according to the AGE     Characteristics: .according with BMI</w:t>
      </w:r>
    </w:p>
    <w:tbl>
      <w:tblPr>
        <w:tblStyle w:val="TableGrid"/>
        <w:tblW w:w="0" w:type="auto"/>
        <w:tblInd w:w="-252" w:type="dxa"/>
        <w:tblLook w:val="04A0" w:firstRow="1" w:lastRow="0" w:firstColumn="1" w:lastColumn="0" w:noHBand="0" w:noVBand="1"/>
      </w:tblPr>
      <w:tblGrid>
        <w:gridCol w:w="1036"/>
        <w:gridCol w:w="619"/>
        <w:gridCol w:w="719"/>
        <w:gridCol w:w="1121"/>
        <w:gridCol w:w="1271"/>
        <w:gridCol w:w="1271"/>
        <w:gridCol w:w="831"/>
        <w:gridCol w:w="939"/>
        <w:gridCol w:w="438"/>
        <w:gridCol w:w="792"/>
        <w:gridCol w:w="565"/>
      </w:tblGrid>
      <w:tr w:rsidR="00F54731" w:rsidRPr="00F54731" w:rsidTr="008E547E">
        <w:tc>
          <w:tcPr>
            <w:tcW w:w="2492" w:type="dxa"/>
            <w:gridSpan w:val="3"/>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4406" w:type="dxa"/>
            <w:gridSpan w:val="4"/>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BMI</w:t>
            </w:r>
          </w:p>
        </w:tc>
        <w:tc>
          <w:tcPr>
            <w:tcW w:w="941"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446"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852"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583"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r>
      <w:tr w:rsidR="00F54731" w:rsidRPr="00F54731" w:rsidTr="008E547E">
        <w:tc>
          <w:tcPr>
            <w:tcW w:w="1129" w:type="dxa"/>
            <w:shd w:val="clear" w:color="auto" w:fill="4BACC6" w:themeFill="accent5"/>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Age</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F</w:t>
            </w:r>
          </w:p>
          <w:p w:rsidR="008E547E" w:rsidRPr="00F54731" w:rsidRDefault="008E547E" w:rsidP="008E547E">
            <w:pPr>
              <w:spacing w:after="200" w:line="276" w:lineRule="auto"/>
              <w:rPr>
                <w:rFonts w:asciiTheme="majorBidi" w:hAnsiTheme="majorBidi" w:cstheme="majorBidi"/>
                <w:b/>
                <w:bCs/>
              </w:rPr>
            </w:pP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w:t>
            </w:r>
          </w:p>
        </w:tc>
        <w:tc>
          <w:tcPr>
            <w:tcW w:w="1085"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u w:val="single"/>
              </w:rPr>
              <w:t>&gt;</w:t>
            </w:r>
            <w:r w:rsidRPr="00F54731">
              <w:rPr>
                <w:rFonts w:asciiTheme="majorBidi" w:hAnsiTheme="majorBidi" w:cstheme="majorBidi"/>
                <w:b/>
                <w:bCs/>
              </w:rPr>
              <w:t>18.5N=7</w:t>
            </w:r>
          </w:p>
        </w:tc>
        <w:tc>
          <w:tcPr>
            <w:tcW w:w="1258"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18.5-24.9.N=104</w:t>
            </w:r>
          </w:p>
        </w:tc>
        <w:tc>
          <w:tcPr>
            <w:tcW w:w="1258"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25-29.9.N=163</w:t>
            </w:r>
          </w:p>
        </w:tc>
        <w:tc>
          <w:tcPr>
            <w:tcW w:w="805"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u w:val="single"/>
              </w:rPr>
              <w:t>&lt;</w:t>
            </w:r>
            <w:r w:rsidRPr="00F54731">
              <w:rPr>
                <w:rFonts w:asciiTheme="majorBidi" w:hAnsiTheme="majorBidi" w:cstheme="majorBidi"/>
                <w:b/>
                <w:bCs/>
              </w:rPr>
              <w:t>30</w:t>
            </w:r>
          </w:p>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N=126</w:t>
            </w:r>
          </w:p>
        </w:tc>
        <w:tc>
          <w:tcPr>
            <w:tcW w:w="941" w:type="dxa"/>
          </w:tcPr>
          <w:p w:rsidR="008E547E" w:rsidRPr="00F54731" w:rsidRDefault="00F02E11" w:rsidP="008E547E">
            <w:pPr>
              <w:spacing w:after="200" w:line="276" w:lineRule="auto"/>
              <w:rPr>
                <w:rFonts w:asciiTheme="majorBidi" w:hAnsiTheme="majorBidi" w:cstheme="majorBidi"/>
                <w:b/>
                <w:bCs/>
              </w:rPr>
            </w:pPr>
            <m:oMathPara>
              <m:oMath>
                <m:d>
                  <m:dPr>
                    <m:ctrlPr>
                      <w:rPr>
                        <w:rFonts w:ascii="Cambria Math" w:hAnsi="Cambria Math" w:cstheme="majorBidi"/>
                        <w:b/>
                        <w:bCs/>
                      </w:rPr>
                    </m:ctrlPr>
                  </m:dPr>
                  <m:e>
                    <m:r>
                      <m:rPr>
                        <m:sty m:val="bi"/>
                      </m:rPr>
                      <w:rPr>
                        <w:rFonts w:ascii="Cambria Math" w:hAnsi="Cambria Math" w:cstheme="majorBidi"/>
                      </w:rPr>
                      <m:t>x</m:t>
                    </m:r>
                  </m:e>
                </m:d>
              </m:oMath>
            </m:oMathPara>
          </w:p>
        </w:tc>
        <w:tc>
          <w:tcPr>
            <w:tcW w:w="446"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df</w:t>
            </w:r>
          </w:p>
        </w:tc>
        <w:tc>
          <w:tcPr>
            <w:tcW w:w="85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o.o5</w:t>
            </w:r>
          </w:p>
        </w:tc>
        <w:tc>
          <w:tcPr>
            <w:tcW w:w="583"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sig</w:t>
            </w:r>
          </w:p>
        </w:tc>
      </w:tr>
      <w:tr w:rsidR="00F54731" w:rsidRPr="00F54731" w:rsidTr="008E547E">
        <w:tc>
          <w:tcPr>
            <w:tcW w:w="112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1)10-20</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98</w:t>
            </w: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24.5</w:t>
            </w:r>
          </w:p>
        </w:tc>
        <w:tc>
          <w:tcPr>
            <w:tcW w:w="108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44</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35</w:t>
            </w:r>
          </w:p>
        </w:tc>
        <w:tc>
          <w:tcPr>
            <w:tcW w:w="80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16</w:t>
            </w:r>
          </w:p>
        </w:tc>
        <w:tc>
          <w:tcPr>
            <w:tcW w:w="941" w:type="dxa"/>
            <w:vMerge w:val="restart"/>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34.846a</w:t>
            </w:r>
          </w:p>
        </w:tc>
        <w:tc>
          <w:tcPr>
            <w:tcW w:w="446" w:type="dxa"/>
            <w:vMerge w:val="restart"/>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9</w:t>
            </w:r>
          </w:p>
        </w:tc>
        <w:tc>
          <w:tcPr>
            <w:tcW w:w="852" w:type="dxa"/>
            <w:vMerge w:val="restart"/>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.000</w:t>
            </w:r>
          </w:p>
        </w:tc>
        <w:tc>
          <w:tcPr>
            <w:tcW w:w="583" w:type="dxa"/>
            <w:vMerge w:val="restart"/>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HS</w:t>
            </w:r>
          </w:p>
        </w:tc>
      </w:tr>
      <w:tr w:rsidR="00F54731" w:rsidRPr="00F54731" w:rsidTr="008E547E">
        <w:tc>
          <w:tcPr>
            <w:tcW w:w="112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2)21-30</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190</w:t>
            </w: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47.5</w:t>
            </w:r>
          </w:p>
        </w:tc>
        <w:tc>
          <w:tcPr>
            <w:tcW w:w="108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45</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73</w:t>
            </w:r>
          </w:p>
        </w:tc>
        <w:tc>
          <w:tcPr>
            <w:tcW w:w="80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70</w:t>
            </w:r>
          </w:p>
        </w:tc>
        <w:tc>
          <w:tcPr>
            <w:tcW w:w="941" w:type="dxa"/>
            <w:vMerge/>
          </w:tcPr>
          <w:p w:rsidR="008E547E" w:rsidRPr="00F54731" w:rsidRDefault="008E547E" w:rsidP="008E547E">
            <w:pPr>
              <w:spacing w:after="200" w:line="276" w:lineRule="auto"/>
              <w:rPr>
                <w:rFonts w:asciiTheme="majorBidi" w:hAnsiTheme="majorBidi" w:cstheme="majorBidi"/>
                <w:b/>
                <w:bCs/>
              </w:rPr>
            </w:pPr>
          </w:p>
        </w:tc>
        <w:tc>
          <w:tcPr>
            <w:tcW w:w="446" w:type="dxa"/>
            <w:vMerge/>
          </w:tcPr>
          <w:p w:rsidR="008E547E" w:rsidRPr="00F54731" w:rsidRDefault="008E547E" w:rsidP="008E547E">
            <w:pPr>
              <w:spacing w:after="200" w:line="276" w:lineRule="auto"/>
              <w:rPr>
                <w:rFonts w:asciiTheme="majorBidi" w:hAnsiTheme="majorBidi" w:cstheme="majorBidi"/>
                <w:b/>
                <w:bCs/>
              </w:rPr>
            </w:pPr>
          </w:p>
        </w:tc>
        <w:tc>
          <w:tcPr>
            <w:tcW w:w="852" w:type="dxa"/>
            <w:vMerge/>
          </w:tcPr>
          <w:p w:rsidR="008E547E" w:rsidRPr="00F54731" w:rsidRDefault="008E547E" w:rsidP="008E547E">
            <w:pPr>
              <w:spacing w:after="200" w:line="276" w:lineRule="auto"/>
              <w:rPr>
                <w:rFonts w:asciiTheme="majorBidi" w:hAnsiTheme="majorBidi" w:cstheme="majorBidi"/>
                <w:b/>
                <w:bCs/>
              </w:rPr>
            </w:pPr>
          </w:p>
        </w:tc>
        <w:tc>
          <w:tcPr>
            <w:tcW w:w="583" w:type="dxa"/>
            <w:vMerge/>
          </w:tcPr>
          <w:p w:rsidR="008E547E" w:rsidRPr="00F54731" w:rsidRDefault="008E547E" w:rsidP="008E547E">
            <w:pPr>
              <w:spacing w:after="200" w:line="276" w:lineRule="auto"/>
              <w:rPr>
                <w:rFonts w:asciiTheme="majorBidi" w:hAnsiTheme="majorBidi" w:cstheme="majorBidi"/>
                <w:b/>
                <w:bCs/>
              </w:rPr>
            </w:pPr>
          </w:p>
        </w:tc>
      </w:tr>
      <w:tr w:rsidR="00F54731" w:rsidRPr="00F54731" w:rsidTr="008E547E">
        <w:tc>
          <w:tcPr>
            <w:tcW w:w="112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3)31-39</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99</w:t>
            </w: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24.8</w:t>
            </w:r>
          </w:p>
        </w:tc>
        <w:tc>
          <w:tcPr>
            <w:tcW w:w="108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13</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49</w:t>
            </w:r>
          </w:p>
        </w:tc>
        <w:tc>
          <w:tcPr>
            <w:tcW w:w="80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35</w:t>
            </w:r>
          </w:p>
        </w:tc>
        <w:tc>
          <w:tcPr>
            <w:tcW w:w="941" w:type="dxa"/>
            <w:vMerge/>
          </w:tcPr>
          <w:p w:rsidR="008E547E" w:rsidRPr="00F54731" w:rsidRDefault="008E547E" w:rsidP="008E547E">
            <w:pPr>
              <w:spacing w:after="200" w:line="276" w:lineRule="auto"/>
              <w:rPr>
                <w:rFonts w:asciiTheme="majorBidi" w:hAnsiTheme="majorBidi" w:cstheme="majorBidi"/>
                <w:b/>
                <w:bCs/>
              </w:rPr>
            </w:pPr>
          </w:p>
        </w:tc>
        <w:tc>
          <w:tcPr>
            <w:tcW w:w="446" w:type="dxa"/>
            <w:vMerge/>
          </w:tcPr>
          <w:p w:rsidR="008E547E" w:rsidRPr="00F54731" w:rsidRDefault="008E547E" w:rsidP="008E547E">
            <w:pPr>
              <w:spacing w:after="200" w:line="276" w:lineRule="auto"/>
              <w:rPr>
                <w:rFonts w:asciiTheme="majorBidi" w:hAnsiTheme="majorBidi" w:cstheme="majorBidi"/>
                <w:b/>
                <w:bCs/>
              </w:rPr>
            </w:pPr>
          </w:p>
        </w:tc>
        <w:tc>
          <w:tcPr>
            <w:tcW w:w="852" w:type="dxa"/>
            <w:vMerge/>
          </w:tcPr>
          <w:p w:rsidR="008E547E" w:rsidRPr="00F54731" w:rsidRDefault="008E547E" w:rsidP="008E547E">
            <w:pPr>
              <w:spacing w:after="200" w:line="276" w:lineRule="auto"/>
              <w:rPr>
                <w:rFonts w:asciiTheme="majorBidi" w:hAnsiTheme="majorBidi" w:cstheme="majorBidi"/>
                <w:b/>
                <w:bCs/>
              </w:rPr>
            </w:pPr>
          </w:p>
        </w:tc>
        <w:tc>
          <w:tcPr>
            <w:tcW w:w="583" w:type="dxa"/>
            <w:vMerge/>
          </w:tcPr>
          <w:p w:rsidR="008E547E" w:rsidRPr="00F54731" w:rsidRDefault="008E547E" w:rsidP="008E547E">
            <w:pPr>
              <w:spacing w:after="200" w:line="276" w:lineRule="auto"/>
              <w:rPr>
                <w:rFonts w:asciiTheme="majorBidi" w:hAnsiTheme="majorBidi" w:cstheme="majorBidi"/>
                <w:b/>
                <w:bCs/>
              </w:rPr>
            </w:pPr>
          </w:p>
        </w:tc>
      </w:tr>
      <w:tr w:rsidR="00F54731" w:rsidRPr="00F54731" w:rsidTr="008E547E">
        <w:tc>
          <w:tcPr>
            <w:tcW w:w="112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w:t>
            </w:r>
            <w:r w:rsidRPr="00F54731">
              <w:rPr>
                <w:rFonts w:asciiTheme="majorBidi" w:hAnsiTheme="majorBidi" w:cstheme="majorBidi"/>
                <w:b/>
                <w:bCs/>
                <w:u w:val="single"/>
              </w:rPr>
              <w:t>&gt;</w:t>
            </w:r>
            <w:r w:rsidRPr="00F54731">
              <w:rPr>
                <w:rFonts w:asciiTheme="majorBidi" w:hAnsiTheme="majorBidi" w:cstheme="majorBidi"/>
                <w:b/>
                <w:bCs/>
              </w:rPr>
              <w:t>40</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13</w:t>
            </w: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3.3</w:t>
            </w:r>
          </w:p>
        </w:tc>
        <w:tc>
          <w:tcPr>
            <w:tcW w:w="108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0</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6</w:t>
            </w:r>
          </w:p>
        </w:tc>
        <w:tc>
          <w:tcPr>
            <w:tcW w:w="80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5</w:t>
            </w:r>
          </w:p>
        </w:tc>
        <w:tc>
          <w:tcPr>
            <w:tcW w:w="941" w:type="dxa"/>
            <w:vMerge/>
          </w:tcPr>
          <w:p w:rsidR="008E547E" w:rsidRPr="00F54731" w:rsidRDefault="008E547E" w:rsidP="008E547E">
            <w:pPr>
              <w:spacing w:after="200" w:line="276" w:lineRule="auto"/>
              <w:rPr>
                <w:rFonts w:asciiTheme="majorBidi" w:hAnsiTheme="majorBidi" w:cstheme="majorBidi"/>
                <w:b/>
                <w:bCs/>
              </w:rPr>
            </w:pPr>
          </w:p>
        </w:tc>
        <w:tc>
          <w:tcPr>
            <w:tcW w:w="446" w:type="dxa"/>
            <w:vMerge/>
          </w:tcPr>
          <w:p w:rsidR="008E547E" w:rsidRPr="00F54731" w:rsidRDefault="008E547E" w:rsidP="008E547E">
            <w:pPr>
              <w:spacing w:after="200" w:line="276" w:lineRule="auto"/>
              <w:rPr>
                <w:rFonts w:asciiTheme="majorBidi" w:hAnsiTheme="majorBidi" w:cstheme="majorBidi"/>
                <w:b/>
                <w:bCs/>
              </w:rPr>
            </w:pPr>
          </w:p>
        </w:tc>
        <w:tc>
          <w:tcPr>
            <w:tcW w:w="852" w:type="dxa"/>
            <w:vMerge/>
          </w:tcPr>
          <w:p w:rsidR="008E547E" w:rsidRPr="00F54731" w:rsidRDefault="008E547E" w:rsidP="008E547E">
            <w:pPr>
              <w:spacing w:after="200" w:line="276" w:lineRule="auto"/>
              <w:rPr>
                <w:rFonts w:asciiTheme="majorBidi" w:hAnsiTheme="majorBidi" w:cstheme="majorBidi"/>
                <w:b/>
                <w:bCs/>
              </w:rPr>
            </w:pPr>
          </w:p>
        </w:tc>
        <w:tc>
          <w:tcPr>
            <w:tcW w:w="583" w:type="dxa"/>
            <w:vMerge/>
          </w:tcPr>
          <w:p w:rsidR="008E547E" w:rsidRPr="00F54731" w:rsidRDefault="008E547E" w:rsidP="008E547E">
            <w:pPr>
              <w:spacing w:after="200" w:line="276" w:lineRule="auto"/>
              <w:rPr>
                <w:rFonts w:asciiTheme="majorBidi" w:hAnsiTheme="majorBidi" w:cstheme="majorBidi"/>
                <w:b/>
                <w:bCs/>
              </w:rPr>
            </w:pPr>
          </w:p>
        </w:tc>
      </w:tr>
      <w:tr w:rsidR="00F54731" w:rsidRPr="00F54731" w:rsidTr="008E547E">
        <w:tc>
          <w:tcPr>
            <w:tcW w:w="112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 xml:space="preserve">Total </w:t>
            </w:r>
          </w:p>
        </w:tc>
        <w:tc>
          <w:tcPr>
            <w:tcW w:w="64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400</w:t>
            </w:r>
          </w:p>
        </w:tc>
        <w:tc>
          <w:tcPr>
            <w:tcW w:w="7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100.0</w:t>
            </w:r>
          </w:p>
        </w:tc>
        <w:tc>
          <w:tcPr>
            <w:tcW w:w="108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7</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104</w:t>
            </w:r>
          </w:p>
        </w:tc>
        <w:tc>
          <w:tcPr>
            <w:tcW w:w="1258"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163</w:t>
            </w:r>
          </w:p>
        </w:tc>
        <w:tc>
          <w:tcPr>
            <w:tcW w:w="805"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126</w:t>
            </w:r>
          </w:p>
        </w:tc>
        <w:tc>
          <w:tcPr>
            <w:tcW w:w="941" w:type="dxa"/>
            <w:vMerge/>
          </w:tcPr>
          <w:p w:rsidR="008E547E" w:rsidRPr="00F54731" w:rsidRDefault="008E547E" w:rsidP="008E547E">
            <w:pPr>
              <w:spacing w:after="200" w:line="276" w:lineRule="auto"/>
              <w:rPr>
                <w:rFonts w:asciiTheme="majorBidi" w:hAnsiTheme="majorBidi" w:cstheme="majorBidi"/>
                <w:b/>
                <w:bCs/>
              </w:rPr>
            </w:pPr>
          </w:p>
        </w:tc>
        <w:tc>
          <w:tcPr>
            <w:tcW w:w="446" w:type="dxa"/>
            <w:vMerge/>
          </w:tcPr>
          <w:p w:rsidR="008E547E" w:rsidRPr="00F54731" w:rsidRDefault="008E547E" w:rsidP="008E547E">
            <w:pPr>
              <w:spacing w:after="200" w:line="276" w:lineRule="auto"/>
              <w:rPr>
                <w:rFonts w:asciiTheme="majorBidi" w:hAnsiTheme="majorBidi" w:cstheme="majorBidi"/>
                <w:b/>
                <w:bCs/>
              </w:rPr>
            </w:pPr>
          </w:p>
        </w:tc>
        <w:tc>
          <w:tcPr>
            <w:tcW w:w="852" w:type="dxa"/>
            <w:vMerge/>
          </w:tcPr>
          <w:p w:rsidR="008E547E" w:rsidRPr="00F54731" w:rsidRDefault="008E547E" w:rsidP="008E547E">
            <w:pPr>
              <w:spacing w:after="200" w:line="276" w:lineRule="auto"/>
              <w:rPr>
                <w:rFonts w:asciiTheme="majorBidi" w:hAnsiTheme="majorBidi" w:cstheme="majorBidi"/>
                <w:b/>
                <w:bCs/>
              </w:rPr>
            </w:pPr>
          </w:p>
        </w:tc>
        <w:tc>
          <w:tcPr>
            <w:tcW w:w="583" w:type="dxa"/>
            <w:vMerge/>
          </w:tcPr>
          <w:p w:rsidR="008E547E" w:rsidRPr="00F54731" w:rsidRDefault="008E547E" w:rsidP="008E547E">
            <w:pPr>
              <w:spacing w:after="200" w:line="276" w:lineRule="auto"/>
              <w:rPr>
                <w:rFonts w:asciiTheme="majorBidi" w:hAnsiTheme="majorBidi" w:cstheme="majorBidi"/>
                <w:b/>
                <w:bCs/>
              </w:rPr>
            </w:pPr>
          </w:p>
        </w:tc>
      </w:tr>
      <w:tr w:rsidR="00F54731" w:rsidRPr="00F54731" w:rsidTr="008E547E">
        <w:tc>
          <w:tcPr>
            <w:tcW w:w="2492" w:type="dxa"/>
            <w:gridSpan w:val="3"/>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MEAN +SD =2.07 +.787</w:t>
            </w:r>
          </w:p>
        </w:tc>
        <w:tc>
          <w:tcPr>
            <w:tcW w:w="1085" w:type="dxa"/>
          </w:tcPr>
          <w:p w:rsidR="008E547E" w:rsidRPr="00F54731" w:rsidRDefault="008E547E" w:rsidP="008E547E">
            <w:pPr>
              <w:spacing w:after="200" w:line="276" w:lineRule="auto"/>
              <w:rPr>
                <w:rFonts w:asciiTheme="majorBidi" w:hAnsiTheme="majorBidi" w:cstheme="majorBidi"/>
                <w:b/>
                <w:bCs/>
              </w:rPr>
            </w:pPr>
          </w:p>
        </w:tc>
        <w:tc>
          <w:tcPr>
            <w:tcW w:w="1258" w:type="dxa"/>
          </w:tcPr>
          <w:p w:rsidR="008E547E" w:rsidRPr="00F54731" w:rsidRDefault="008E547E" w:rsidP="008E547E">
            <w:pPr>
              <w:spacing w:after="200" w:line="276" w:lineRule="auto"/>
              <w:rPr>
                <w:rFonts w:asciiTheme="majorBidi" w:hAnsiTheme="majorBidi" w:cstheme="majorBidi"/>
                <w:b/>
                <w:bCs/>
              </w:rPr>
            </w:pPr>
          </w:p>
        </w:tc>
        <w:tc>
          <w:tcPr>
            <w:tcW w:w="1258" w:type="dxa"/>
          </w:tcPr>
          <w:p w:rsidR="008E547E" w:rsidRPr="00F54731" w:rsidRDefault="008E547E" w:rsidP="008E547E">
            <w:pPr>
              <w:spacing w:after="200" w:line="276" w:lineRule="auto"/>
              <w:rPr>
                <w:rFonts w:asciiTheme="majorBidi" w:hAnsiTheme="majorBidi" w:cstheme="majorBidi"/>
                <w:b/>
                <w:bCs/>
              </w:rPr>
            </w:pPr>
          </w:p>
        </w:tc>
        <w:tc>
          <w:tcPr>
            <w:tcW w:w="805" w:type="dxa"/>
          </w:tcPr>
          <w:p w:rsidR="008E547E" w:rsidRPr="00F54731" w:rsidRDefault="008E547E" w:rsidP="008E547E">
            <w:pPr>
              <w:spacing w:after="200" w:line="276" w:lineRule="auto"/>
              <w:rPr>
                <w:rFonts w:asciiTheme="majorBidi" w:hAnsiTheme="majorBidi" w:cstheme="majorBidi"/>
                <w:b/>
                <w:bCs/>
              </w:rPr>
            </w:pPr>
          </w:p>
        </w:tc>
        <w:tc>
          <w:tcPr>
            <w:tcW w:w="2822" w:type="dxa"/>
            <w:gridSpan w:val="4"/>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Grand Mean = 2.54</w:t>
            </w:r>
          </w:p>
        </w:tc>
      </w:tr>
    </w:tbl>
    <w:p w:rsidR="008E547E" w:rsidRPr="00F54731" w:rsidRDefault="008E547E" w:rsidP="008E547E">
      <w:pPr>
        <w:rPr>
          <w:rFonts w:asciiTheme="majorBidi" w:hAnsiTheme="majorBidi" w:cstheme="majorBidi"/>
        </w:rPr>
      </w:pPr>
      <w:r w:rsidRPr="00F54731">
        <w:rPr>
          <w:rFonts w:asciiTheme="majorBidi" w:hAnsiTheme="majorBidi" w:cstheme="majorBidi"/>
        </w:rPr>
        <w:t>Table (3) shows that the age of pregnant women range  from (14 to 42) years with a mean age of (2.07 +.787), the highest percentage  (47.5%) were within age group(21-30) years while the lowest (3.3%)respectively were within age groups (≤40) years</w:t>
      </w:r>
    </w:p>
    <w:p w:rsidR="008E547E" w:rsidRPr="00F54731" w:rsidRDefault="008E547E" w:rsidP="008E547E">
      <w:pPr>
        <w:rPr>
          <w:rFonts w:asciiTheme="majorBidi" w:hAnsiTheme="majorBidi" w:cstheme="majorBidi"/>
        </w:rPr>
      </w:pPr>
    </w:p>
    <w:p w:rsidR="008E547E" w:rsidRPr="00F54731" w:rsidRDefault="005748D6" w:rsidP="005748D6">
      <w:pPr>
        <w:rPr>
          <w:rFonts w:asciiTheme="majorBidi" w:hAnsiTheme="majorBidi" w:cstheme="majorBidi"/>
        </w:rPr>
      </w:pPr>
      <w:r w:rsidRPr="00F54731">
        <w:rPr>
          <w:rFonts w:asciiTheme="majorBidi" w:hAnsiTheme="majorBidi" w:cstheme="majorBidi"/>
        </w:rPr>
        <w:t xml:space="preserve">              </w:t>
      </w:r>
      <w:r w:rsidR="008E547E" w:rsidRPr="00F54731">
        <w:rPr>
          <w:rFonts w:asciiTheme="majorBidi" w:hAnsiTheme="majorBidi" w:cstheme="majorBidi"/>
        </w:rPr>
        <w:t>Figure (1) Histogram Distribution of the Stud</w:t>
      </w:r>
      <w:r w:rsidRPr="00F54731">
        <w:rPr>
          <w:rFonts w:asciiTheme="majorBidi" w:hAnsiTheme="majorBidi" w:cstheme="majorBidi"/>
        </w:rPr>
        <w:t>y Sample according to Gravidity</w:t>
      </w:r>
    </w:p>
    <w:p w:rsidR="008E547E" w:rsidRPr="00F54731" w:rsidRDefault="008E547E" w:rsidP="008E547E">
      <w:pPr>
        <w:rPr>
          <w:rFonts w:asciiTheme="majorBidi" w:hAnsiTheme="majorBidi" w:cstheme="majorBidi"/>
        </w:rPr>
      </w:pPr>
      <w:r w:rsidRPr="00F54731">
        <w:rPr>
          <w:rFonts w:asciiTheme="majorBidi" w:hAnsiTheme="majorBidi" w:cstheme="majorBidi"/>
        </w:rPr>
        <w:tab/>
        <w:t>Figure (1)shows the reproductive characteristics of the study sample which includes the following:  Gravidity for study sample  (range  0-11 0r more) with a mean of (5.19+1.275).Gravid( 2-4) range constitute most of the women (54.3%), while (1%) of them had (&gt;11) gravid</w:t>
      </w:r>
      <w:r w:rsidRPr="00F54731">
        <w:rPr>
          <w:rFonts w:asciiTheme="majorBidi" w:hAnsiTheme="majorBidi" w:cstheme="majorBidi"/>
          <w:rtl/>
        </w:rPr>
        <w:t>.</w:t>
      </w:r>
      <w:r w:rsidRPr="00F54731">
        <w:rPr>
          <w:rFonts w:asciiTheme="majorBidi" w:hAnsiTheme="majorBidi" w:cstheme="majorBidi"/>
        </w:rPr>
        <w:br/>
      </w:r>
    </w:p>
    <w:p w:rsidR="008E547E" w:rsidRPr="00F54731" w:rsidRDefault="005748D6" w:rsidP="008E547E">
      <w:pPr>
        <w:rPr>
          <w:rFonts w:asciiTheme="majorBidi" w:hAnsiTheme="majorBidi" w:cstheme="majorBidi"/>
        </w:rPr>
      </w:pPr>
      <w:r w:rsidRPr="00F54731">
        <w:rPr>
          <w:rFonts w:asciiTheme="majorBidi" w:hAnsiTheme="majorBidi" w:cstheme="majorBidi"/>
          <w:noProof/>
        </w:rPr>
        <w:lastRenderedPageBreak/>
        <w:drawing>
          <wp:anchor distT="0" distB="0" distL="114300" distR="114300" simplePos="0" relativeHeight="251661312" behindDoc="0" locked="0" layoutInCell="1" allowOverlap="1" wp14:anchorId="2FC3D505" wp14:editId="06CFF890">
            <wp:simplePos x="0" y="0"/>
            <wp:positionH relativeFrom="column">
              <wp:posOffset>3689985</wp:posOffset>
            </wp:positionH>
            <wp:positionV relativeFrom="paragraph">
              <wp:posOffset>255270</wp:posOffset>
            </wp:positionV>
            <wp:extent cx="2810510" cy="2585085"/>
            <wp:effectExtent l="0" t="0" r="889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2585085"/>
                    </a:xfrm>
                    <a:prstGeom prst="rect">
                      <a:avLst/>
                    </a:prstGeom>
                    <a:noFill/>
                  </pic:spPr>
                </pic:pic>
              </a:graphicData>
            </a:graphic>
            <wp14:sizeRelH relativeFrom="page">
              <wp14:pctWidth>0</wp14:pctWidth>
            </wp14:sizeRelH>
            <wp14:sizeRelV relativeFrom="page">
              <wp14:pctHeight>0</wp14:pctHeight>
            </wp14:sizeRelV>
          </wp:anchor>
        </w:drawing>
      </w:r>
      <w:r w:rsidRPr="00F54731">
        <w:rPr>
          <w:rFonts w:asciiTheme="majorBidi" w:hAnsiTheme="majorBidi" w:cstheme="majorBidi"/>
          <w:i/>
          <w:iCs/>
          <w:noProof/>
        </w:rPr>
        <w:drawing>
          <wp:anchor distT="0" distB="0" distL="114300" distR="114300" simplePos="0" relativeHeight="251662336" behindDoc="0" locked="0" layoutInCell="1" allowOverlap="1" wp14:anchorId="76D2CDD7" wp14:editId="102F9B48">
            <wp:simplePos x="0" y="0"/>
            <wp:positionH relativeFrom="column">
              <wp:posOffset>-522605</wp:posOffset>
            </wp:positionH>
            <wp:positionV relativeFrom="paragraph">
              <wp:posOffset>71120</wp:posOffset>
            </wp:positionV>
            <wp:extent cx="3213100" cy="299339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2993390"/>
                    </a:xfrm>
                    <a:prstGeom prst="rect">
                      <a:avLst/>
                    </a:prstGeom>
                    <a:noFill/>
                  </pic:spPr>
                </pic:pic>
              </a:graphicData>
            </a:graphic>
          </wp:anchor>
        </w:drawing>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5748D6" w:rsidRPr="00F54731" w:rsidRDefault="008E547E" w:rsidP="008E547E">
      <w:pPr>
        <w:rPr>
          <w:rFonts w:asciiTheme="majorBidi" w:hAnsiTheme="majorBidi" w:cstheme="majorBidi"/>
        </w:rPr>
      </w:pPr>
      <w:r w:rsidRPr="00F54731">
        <w:rPr>
          <w:rFonts w:asciiTheme="majorBidi" w:hAnsiTheme="majorBidi" w:cstheme="majorBidi"/>
        </w:rPr>
        <w:t xml:space="preserve">Figure </w:t>
      </w: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C66413" w:rsidRPr="00F54731" w:rsidRDefault="00C66413" w:rsidP="008E547E">
      <w:pPr>
        <w:rPr>
          <w:rFonts w:asciiTheme="majorBidi" w:hAnsiTheme="majorBidi" w:cstheme="majorBidi"/>
        </w:rPr>
      </w:pPr>
    </w:p>
    <w:p w:rsidR="005748D6" w:rsidRPr="00F54731" w:rsidRDefault="005748D6"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(2) show that the Parity of study sample was ranged from (0 to 7 or more) with a mean of (5.01+1.150). The highest percentage (56.5%) was for those with (1-3) deliveries and the lowest percentage (3%) for those with ( &gt;7 ) deliveries</w:t>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Table  (4) Distribution of the Study Sample according to  Mode of Deliveries  .according with BMI</w:t>
      </w:r>
    </w:p>
    <w:tbl>
      <w:tblPr>
        <w:tblStyle w:val="TableGrid"/>
        <w:tblW w:w="9450" w:type="dxa"/>
        <w:tblInd w:w="108" w:type="dxa"/>
        <w:tblLayout w:type="fixed"/>
        <w:tblLook w:val="04A0" w:firstRow="1" w:lastRow="0" w:firstColumn="1" w:lastColumn="0" w:noHBand="0" w:noVBand="1"/>
      </w:tblPr>
      <w:tblGrid>
        <w:gridCol w:w="1159"/>
        <w:gridCol w:w="551"/>
        <w:gridCol w:w="772"/>
        <w:gridCol w:w="848"/>
        <w:gridCol w:w="990"/>
        <w:gridCol w:w="1080"/>
        <w:gridCol w:w="990"/>
        <w:gridCol w:w="990"/>
        <w:gridCol w:w="630"/>
        <w:gridCol w:w="921"/>
        <w:gridCol w:w="519"/>
      </w:tblGrid>
      <w:tr w:rsidR="00F54731" w:rsidRPr="00F54731" w:rsidTr="008E547E">
        <w:tc>
          <w:tcPr>
            <w:tcW w:w="2482" w:type="dxa"/>
            <w:gridSpan w:val="3"/>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3908" w:type="dxa"/>
            <w:gridSpan w:val="4"/>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BMI</w:t>
            </w:r>
          </w:p>
        </w:tc>
        <w:tc>
          <w:tcPr>
            <w:tcW w:w="990"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630"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921"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c>
          <w:tcPr>
            <w:tcW w:w="519" w:type="dxa"/>
            <w:shd w:val="clear" w:color="auto" w:fill="E5B8B7" w:themeFill="accent2" w:themeFillTint="66"/>
          </w:tcPr>
          <w:p w:rsidR="008E547E" w:rsidRPr="00F54731" w:rsidRDefault="008E547E" w:rsidP="008E547E">
            <w:pPr>
              <w:spacing w:after="200" w:line="276" w:lineRule="auto"/>
              <w:rPr>
                <w:rFonts w:asciiTheme="majorBidi" w:hAnsiTheme="majorBidi" w:cstheme="majorBidi"/>
              </w:rPr>
            </w:pPr>
          </w:p>
        </w:tc>
      </w:tr>
      <w:tr w:rsidR="00F54731" w:rsidRPr="00F54731" w:rsidTr="008E547E">
        <w:tc>
          <w:tcPr>
            <w:tcW w:w="1159" w:type="dxa"/>
            <w:shd w:val="clear" w:color="auto" w:fill="4BACC6" w:themeFill="accent5"/>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 xml:space="preserve">Mode of labor  </w:t>
            </w:r>
          </w:p>
        </w:tc>
        <w:tc>
          <w:tcPr>
            <w:tcW w:w="55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f</w:t>
            </w:r>
          </w:p>
        </w:tc>
        <w:tc>
          <w:tcPr>
            <w:tcW w:w="772"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w:t>
            </w:r>
          </w:p>
        </w:tc>
        <w:tc>
          <w:tcPr>
            <w:tcW w:w="848"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u w:val="single"/>
              </w:rPr>
              <w:t>&gt;</w:t>
            </w:r>
            <w:r w:rsidRPr="00F54731">
              <w:rPr>
                <w:rFonts w:asciiTheme="majorBidi" w:hAnsiTheme="majorBidi" w:cstheme="majorBidi"/>
                <w:b/>
                <w:bCs/>
              </w:rPr>
              <w:t>18.5N=7</w:t>
            </w:r>
          </w:p>
        </w:tc>
        <w:tc>
          <w:tcPr>
            <w:tcW w:w="990"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18.5-24.9</w:t>
            </w:r>
          </w:p>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.N=104</w:t>
            </w:r>
          </w:p>
        </w:tc>
        <w:tc>
          <w:tcPr>
            <w:tcW w:w="1080"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25-29.9</w:t>
            </w:r>
          </w:p>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N=163</w:t>
            </w:r>
          </w:p>
        </w:tc>
        <w:tc>
          <w:tcPr>
            <w:tcW w:w="990" w:type="dxa"/>
            <w:shd w:val="clear" w:color="auto" w:fill="FABF8F" w:themeFill="accent6" w:themeFillTint="99"/>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u w:val="single"/>
              </w:rPr>
              <w:t>&lt;</w:t>
            </w:r>
            <w:r w:rsidRPr="00F54731">
              <w:rPr>
                <w:rFonts w:asciiTheme="majorBidi" w:hAnsiTheme="majorBidi" w:cstheme="majorBidi"/>
                <w:b/>
                <w:bCs/>
              </w:rPr>
              <w:t>30</w:t>
            </w:r>
          </w:p>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N=126</w:t>
            </w:r>
          </w:p>
        </w:tc>
        <w:tc>
          <w:tcPr>
            <w:tcW w:w="990" w:type="dxa"/>
          </w:tcPr>
          <w:p w:rsidR="008E547E" w:rsidRPr="00F54731" w:rsidRDefault="00F02E11" w:rsidP="008E547E">
            <w:pPr>
              <w:spacing w:after="200" w:line="276" w:lineRule="auto"/>
              <w:rPr>
                <w:rFonts w:asciiTheme="majorBidi" w:hAnsiTheme="majorBidi" w:cstheme="majorBidi"/>
                <w:b/>
                <w:bCs/>
              </w:rPr>
            </w:pPr>
            <m:oMathPara>
              <m:oMath>
                <m:d>
                  <m:dPr>
                    <m:ctrlPr>
                      <w:rPr>
                        <w:rFonts w:ascii="Cambria Math" w:hAnsi="Cambria Math" w:cstheme="majorBidi"/>
                        <w:b/>
                        <w:bCs/>
                      </w:rPr>
                    </m:ctrlPr>
                  </m:dPr>
                  <m:e>
                    <m:r>
                      <m:rPr>
                        <m:sty m:val="bi"/>
                      </m:rPr>
                      <w:rPr>
                        <w:rFonts w:ascii="Cambria Math" w:hAnsi="Cambria Math" w:cstheme="majorBidi"/>
                      </w:rPr>
                      <m:t>x</m:t>
                    </m:r>
                  </m:e>
                </m:d>
              </m:oMath>
            </m:oMathPara>
          </w:p>
        </w:tc>
        <w:tc>
          <w:tcPr>
            <w:tcW w:w="630"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df</w:t>
            </w:r>
          </w:p>
        </w:tc>
        <w:tc>
          <w:tcPr>
            <w:tcW w:w="921"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P≤0.05</w:t>
            </w:r>
          </w:p>
        </w:tc>
        <w:tc>
          <w:tcPr>
            <w:tcW w:w="51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sig</w:t>
            </w:r>
          </w:p>
        </w:tc>
      </w:tr>
      <w:tr w:rsidR="00F54731" w:rsidRPr="00F54731" w:rsidTr="008E547E">
        <w:trPr>
          <w:trHeight w:val="547"/>
        </w:trPr>
        <w:tc>
          <w:tcPr>
            <w:tcW w:w="115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NVD</w:t>
            </w:r>
          </w:p>
        </w:tc>
        <w:tc>
          <w:tcPr>
            <w:tcW w:w="551"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314</w:t>
            </w:r>
          </w:p>
        </w:tc>
        <w:tc>
          <w:tcPr>
            <w:tcW w:w="772"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78.5%</w:t>
            </w:r>
          </w:p>
        </w:tc>
        <w:tc>
          <w:tcPr>
            <w:tcW w:w="848"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6</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88</w:t>
            </w:r>
          </w:p>
        </w:tc>
        <w:tc>
          <w:tcPr>
            <w:tcW w:w="108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130</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90</w:t>
            </w:r>
          </w:p>
        </w:tc>
        <w:tc>
          <w:tcPr>
            <w:tcW w:w="990" w:type="dxa"/>
            <w:vMerge w:val="restart"/>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317.169</w:t>
            </w:r>
          </w:p>
        </w:tc>
        <w:tc>
          <w:tcPr>
            <w:tcW w:w="630" w:type="dxa"/>
            <w:vMerge w:val="restart"/>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275</w:t>
            </w:r>
          </w:p>
        </w:tc>
        <w:tc>
          <w:tcPr>
            <w:tcW w:w="921" w:type="dxa"/>
            <w:vMerge w:val="restart"/>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.041</w:t>
            </w:r>
          </w:p>
        </w:tc>
        <w:tc>
          <w:tcPr>
            <w:tcW w:w="519" w:type="dxa"/>
            <w:vMerge w:val="restart"/>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S</w:t>
            </w:r>
          </w:p>
        </w:tc>
      </w:tr>
      <w:tr w:rsidR="00F54731" w:rsidRPr="00F54731" w:rsidTr="008E547E">
        <w:tc>
          <w:tcPr>
            <w:tcW w:w="1159" w:type="dxa"/>
          </w:tcPr>
          <w:p w:rsidR="008E547E" w:rsidRPr="00F54731" w:rsidRDefault="008E547E" w:rsidP="008E547E">
            <w:pPr>
              <w:spacing w:after="200" w:line="276" w:lineRule="auto"/>
              <w:rPr>
                <w:rFonts w:asciiTheme="majorBidi" w:hAnsiTheme="majorBidi" w:cstheme="majorBidi"/>
                <w:b/>
                <w:bCs/>
              </w:rPr>
            </w:pPr>
            <w:r w:rsidRPr="00F54731">
              <w:rPr>
                <w:rFonts w:asciiTheme="majorBidi" w:hAnsiTheme="majorBidi" w:cstheme="majorBidi"/>
                <w:b/>
                <w:bCs/>
              </w:rPr>
              <w:t>CS</w:t>
            </w:r>
          </w:p>
        </w:tc>
        <w:tc>
          <w:tcPr>
            <w:tcW w:w="551"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86</w:t>
            </w:r>
          </w:p>
        </w:tc>
        <w:tc>
          <w:tcPr>
            <w:tcW w:w="772"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21.5%</w:t>
            </w:r>
          </w:p>
        </w:tc>
        <w:tc>
          <w:tcPr>
            <w:tcW w:w="848"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16</w:t>
            </w:r>
          </w:p>
        </w:tc>
        <w:tc>
          <w:tcPr>
            <w:tcW w:w="108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33</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36</w:t>
            </w:r>
          </w:p>
        </w:tc>
        <w:tc>
          <w:tcPr>
            <w:tcW w:w="990" w:type="dxa"/>
            <w:vMerge/>
          </w:tcPr>
          <w:p w:rsidR="008E547E" w:rsidRPr="00F54731" w:rsidRDefault="008E547E" w:rsidP="008E547E">
            <w:pPr>
              <w:spacing w:after="200" w:line="276" w:lineRule="auto"/>
              <w:rPr>
                <w:rFonts w:asciiTheme="majorBidi" w:hAnsiTheme="majorBidi" w:cstheme="majorBidi"/>
                <w:b/>
                <w:bCs/>
              </w:rPr>
            </w:pPr>
          </w:p>
        </w:tc>
        <w:tc>
          <w:tcPr>
            <w:tcW w:w="630" w:type="dxa"/>
            <w:vMerge/>
          </w:tcPr>
          <w:p w:rsidR="008E547E" w:rsidRPr="00F54731" w:rsidRDefault="008E547E" w:rsidP="008E547E">
            <w:pPr>
              <w:spacing w:after="200" w:line="276" w:lineRule="auto"/>
              <w:rPr>
                <w:rFonts w:asciiTheme="majorBidi" w:hAnsiTheme="majorBidi" w:cstheme="majorBidi"/>
                <w:b/>
                <w:bCs/>
              </w:rPr>
            </w:pPr>
          </w:p>
        </w:tc>
        <w:tc>
          <w:tcPr>
            <w:tcW w:w="921" w:type="dxa"/>
            <w:vMerge/>
          </w:tcPr>
          <w:p w:rsidR="008E547E" w:rsidRPr="00F54731" w:rsidRDefault="008E547E" w:rsidP="008E547E">
            <w:pPr>
              <w:spacing w:after="200" w:line="276" w:lineRule="auto"/>
              <w:rPr>
                <w:rFonts w:asciiTheme="majorBidi" w:hAnsiTheme="majorBidi" w:cstheme="majorBidi"/>
                <w:b/>
                <w:bCs/>
              </w:rPr>
            </w:pPr>
          </w:p>
        </w:tc>
        <w:tc>
          <w:tcPr>
            <w:tcW w:w="519" w:type="dxa"/>
            <w:vMerge/>
          </w:tcPr>
          <w:p w:rsidR="008E547E" w:rsidRPr="00F54731" w:rsidRDefault="008E547E" w:rsidP="008E547E">
            <w:pPr>
              <w:spacing w:after="200" w:line="276" w:lineRule="auto"/>
              <w:rPr>
                <w:rFonts w:asciiTheme="majorBidi" w:hAnsiTheme="majorBidi" w:cstheme="majorBidi"/>
                <w:b/>
                <w:bCs/>
              </w:rPr>
            </w:pPr>
          </w:p>
        </w:tc>
      </w:tr>
      <w:tr w:rsidR="00F54731" w:rsidRPr="00F54731" w:rsidTr="008E547E">
        <w:tc>
          <w:tcPr>
            <w:tcW w:w="2482" w:type="dxa"/>
            <w:gridSpan w:val="3"/>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MEAN +SD =4.24+ .947</w:t>
            </w:r>
          </w:p>
        </w:tc>
        <w:tc>
          <w:tcPr>
            <w:tcW w:w="848"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7</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104</w:t>
            </w:r>
          </w:p>
        </w:tc>
        <w:tc>
          <w:tcPr>
            <w:tcW w:w="108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163</w:t>
            </w:r>
          </w:p>
        </w:tc>
        <w:tc>
          <w:tcPr>
            <w:tcW w:w="990" w:type="dxa"/>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126</w:t>
            </w:r>
          </w:p>
        </w:tc>
        <w:tc>
          <w:tcPr>
            <w:tcW w:w="3060" w:type="dxa"/>
            <w:gridSpan w:val="4"/>
          </w:tcPr>
          <w:p w:rsidR="008E547E" w:rsidRPr="00F54731" w:rsidRDefault="008E547E" w:rsidP="008E547E">
            <w:pPr>
              <w:spacing w:after="200" w:line="276" w:lineRule="auto"/>
              <w:rPr>
                <w:rFonts w:asciiTheme="majorBidi" w:hAnsiTheme="majorBidi" w:cstheme="majorBidi"/>
              </w:rPr>
            </w:pPr>
            <w:r w:rsidRPr="00F54731">
              <w:rPr>
                <w:rFonts w:asciiTheme="majorBidi" w:hAnsiTheme="majorBidi" w:cstheme="majorBidi"/>
              </w:rPr>
              <w:t>Grand Mean = 2.12</w:t>
            </w:r>
          </w:p>
        </w:tc>
      </w:tr>
    </w:tbl>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Table (4) flowing of mode deliver</w:t>
      </w:r>
      <w:r w:rsidRPr="00F54731">
        <w:rPr>
          <w:rFonts w:asciiTheme="majorBidi" w:hAnsiTheme="majorBidi" w:cstheme="majorBidi"/>
          <w:rtl/>
        </w:rPr>
        <w:t xml:space="preserve"> </w:t>
      </w:r>
    </w:p>
    <w:p w:rsidR="008E547E" w:rsidRPr="00F54731" w:rsidRDefault="008E547E" w:rsidP="008E547E">
      <w:pPr>
        <w:rPr>
          <w:rFonts w:asciiTheme="majorBidi" w:hAnsiTheme="majorBidi" w:cstheme="majorBidi"/>
        </w:rPr>
      </w:pPr>
      <w:r w:rsidRPr="00F54731">
        <w:rPr>
          <w:rFonts w:asciiTheme="majorBidi" w:hAnsiTheme="majorBidi" w:cstheme="majorBidi"/>
          <w:rtl/>
        </w:rPr>
        <w:t xml:space="preserve">   </w:t>
      </w:r>
      <w:r w:rsidRPr="00F54731">
        <w:rPr>
          <w:rFonts w:asciiTheme="majorBidi" w:hAnsiTheme="majorBidi" w:cstheme="majorBidi"/>
        </w:rPr>
        <w:t>Majeure of types delivery were normal vaginal delivery (78.5%), and on other hand the lowest (21.5 % ) had caesarean section , with mean  (4.24+ .947</w:t>
      </w:r>
      <w:r w:rsidRPr="00F54731">
        <w:rPr>
          <w:rFonts w:asciiTheme="majorBidi" w:hAnsiTheme="majorBidi" w:cstheme="majorBidi"/>
          <w:rtl/>
        </w:rPr>
        <w:t>).</w:t>
      </w: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C66413" w:rsidRPr="00F54731" w:rsidRDefault="00C66413"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Table (5) Association of Body Mass Index with outcome of Labor for Study  Sample</w:t>
      </w:r>
    </w:p>
    <w:tbl>
      <w:tblPr>
        <w:tblStyle w:val="TableGrid1"/>
        <w:tblW w:w="9986" w:type="dxa"/>
        <w:tblInd w:w="-522" w:type="dxa"/>
        <w:tblLayout w:type="fixed"/>
        <w:tblLook w:val="04A0" w:firstRow="1" w:lastRow="0" w:firstColumn="1" w:lastColumn="0" w:noHBand="0" w:noVBand="1"/>
      </w:tblPr>
      <w:tblGrid>
        <w:gridCol w:w="1260"/>
        <w:gridCol w:w="1800"/>
        <w:gridCol w:w="720"/>
        <w:gridCol w:w="841"/>
        <w:gridCol w:w="869"/>
        <w:gridCol w:w="630"/>
        <w:gridCol w:w="630"/>
        <w:gridCol w:w="473"/>
        <w:gridCol w:w="353"/>
        <w:gridCol w:w="709"/>
        <w:gridCol w:w="142"/>
        <w:gridCol w:w="425"/>
        <w:gridCol w:w="425"/>
        <w:gridCol w:w="49"/>
        <w:gridCol w:w="660"/>
      </w:tblGrid>
      <w:tr w:rsidR="00F54731" w:rsidRPr="00F54731" w:rsidTr="008E547E">
        <w:tc>
          <w:tcPr>
            <w:tcW w:w="3060" w:type="dxa"/>
            <w:gridSpan w:val="2"/>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3060" w:type="dxa"/>
            <w:gridSpan w:val="4"/>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r w:rsidRPr="00F54731">
              <w:rPr>
                <w:rFonts w:asciiTheme="majorBidi" w:eastAsiaTheme="minorHAnsi" w:hAnsiTheme="majorBidi" w:cstheme="majorBidi"/>
                <w:sz w:val="16"/>
                <w:szCs w:val="16"/>
              </w:rPr>
              <w:t>BMI</w:t>
            </w:r>
          </w:p>
        </w:tc>
        <w:tc>
          <w:tcPr>
            <w:tcW w:w="630" w:type="dxa"/>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826" w:type="dxa"/>
            <w:gridSpan w:val="2"/>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709" w:type="dxa"/>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567" w:type="dxa"/>
            <w:gridSpan w:val="2"/>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425" w:type="dxa"/>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709" w:type="dxa"/>
            <w:gridSpan w:val="2"/>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sz w:val="16"/>
                <w:szCs w:val="16"/>
              </w:rPr>
            </w:pPr>
          </w:p>
        </w:tc>
      </w:tr>
      <w:tr w:rsidR="00F54731" w:rsidRPr="00F54731" w:rsidTr="008E547E">
        <w:trPr>
          <w:trHeight w:val="871"/>
        </w:trPr>
        <w:tc>
          <w:tcPr>
            <w:tcW w:w="3060" w:type="dxa"/>
            <w:gridSpan w:val="2"/>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Types of delivery</w:t>
            </w:r>
          </w:p>
        </w:tc>
        <w:tc>
          <w:tcPr>
            <w:tcW w:w="720" w:type="dxa"/>
            <w:shd w:val="clear" w:color="auto" w:fill="DBE5F1" w:themeFill="accent1"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u w:val="single"/>
              </w:rPr>
              <w:t>&lt;</w:t>
            </w:r>
            <w:r w:rsidRPr="00F54731">
              <w:rPr>
                <w:rFonts w:asciiTheme="majorBidi" w:eastAsiaTheme="minorHAnsi" w:hAnsiTheme="majorBidi" w:cstheme="majorBidi"/>
                <w:b/>
                <w:bCs/>
                <w:sz w:val="16"/>
                <w:szCs w:val="16"/>
              </w:rPr>
              <w:t>18.5</w:t>
            </w:r>
          </w:p>
        </w:tc>
        <w:tc>
          <w:tcPr>
            <w:tcW w:w="841" w:type="dxa"/>
            <w:shd w:val="clear" w:color="auto" w:fill="DBE5F1" w:themeFill="accent1"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18.5-24.9</w:t>
            </w:r>
          </w:p>
        </w:tc>
        <w:tc>
          <w:tcPr>
            <w:tcW w:w="869" w:type="dxa"/>
            <w:shd w:val="clear" w:color="auto" w:fill="DBE5F1" w:themeFill="accent1"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25-29.9</w:t>
            </w:r>
          </w:p>
        </w:tc>
        <w:tc>
          <w:tcPr>
            <w:tcW w:w="630" w:type="dxa"/>
            <w:shd w:val="clear" w:color="auto" w:fill="DBE5F1" w:themeFill="accent1"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u w:val="single"/>
              </w:rPr>
              <w:t>&gt;</w:t>
            </w:r>
            <w:r w:rsidRPr="00F54731">
              <w:rPr>
                <w:rFonts w:asciiTheme="majorBidi" w:eastAsiaTheme="minorHAnsi" w:hAnsiTheme="majorBidi" w:cstheme="majorBidi"/>
                <w:b/>
                <w:bCs/>
                <w:sz w:val="16"/>
                <w:szCs w:val="16"/>
              </w:rPr>
              <w:t>30</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total</w:t>
            </w:r>
          </w:p>
        </w:tc>
        <w:tc>
          <w:tcPr>
            <w:tcW w:w="826" w:type="dxa"/>
            <w:gridSpan w:val="2"/>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w:t>
            </w:r>
          </w:p>
        </w:tc>
        <w:tc>
          <w:tcPr>
            <w:tcW w:w="709" w:type="dxa"/>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χ²</w:t>
            </w:r>
          </w:p>
        </w:tc>
        <w:tc>
          <w:tcPr>
            <w:tcW w:w="567" w:type="dxa"/>
            <w:gridSpan w:val="2"/>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sz w:val="16"/>
                <w:szCs w:val="16"/>
              </w:rPr>
            </w:pPr>
            <w:r w:rsidRPr="00F54731">
              <w:rPr>
                <w:rFonts w:asciiTheme="majorBidi" w:eastAsiaTheme="minorHAnsi" w:hAnsiTheme="majorBidi" w:cstheme="majorBidi"/>
                <w:sz w:val="16"/>
                <w:szCs w:val="16"/>
              </w:rPr>
              <w:t>df</w:t>
            </w:r>
          </w:p>
        </w:tc>
        <w:tc>
          <w:tcPr>
            <w:tcW w:w="425" w:type="dxa"/>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sz w:val="16"/>
                <w:szCs w:val="16"/>
              </w:rPr>
            </w:pPr>
            <w:r w:rsidRPr="00F54731">
              <w:rPr>
                <w:rFonts w:asciiTheme="majorBidi" w:eastAsiaTheme="minorHAnsi" w:hAnsiTheme="majorBidi" w:cstheme="majorBidi"/>
                <w:sz w:val="16"/>
                <w:szCs w:val="16"/>
              </w:rPr>
              <w:t>S.</w:t>
            </w:r>
          </w:p>
        </w:tc>
        <w:tc>
          <w:tcPr>
            <w:tcW w:w="709" w:type="dxa"/>
            <w:gridSpan w:val="2"/>
            <w:shd w:val="clear" w:color="auto" w:fill="C2D69B" w:themeFill="accent3" w:themeFillTint="99"/>
          </w:tcPr>
          <w:p w:rsidR="008E547E" w:rsidRPr="00F54731" w:rsidRDefault="008E547E" w:rsidP="008E547E">
            <w:pPr>
              <w:spacing w:after="200" w:line="276" w:lineRule="auto"/>
              <w:rPr>
                <w:rFonts w:asciiTheme="majorBidi" w:eastAsiaTheme="minorHAnsi" w:hAnsiTheme="majorBidi" w:cstheme="majorBidi"/>
                <w:sz w:val="16"/>
                <w:szCs w:val="16"/>
              </w:rPr>
            </w:pPr>
            <w:r w:rsidRPr="00F54731">
              <w:rPr>
                <w:rFonts w:asciiTheme="majorBidi" w:eastAsiaTheme="minorHAnsi" w:hAnsiTheme="majorBidi" w:cstheme="majorBidi"/>
                <w:sz w:val="16"/>
                <w:szCs w:val="16"/>
              </w:rPr>
              <w:t>P≤0.05</w:t>
            </w:r>
          </w:p>
        </w:tc>
      </w:tr>
      <w:tr w:rsidR="00F54731" w:rsidRPr="00F54731" w:rsidTr="008E547E">
        <w:tc>
          <w:tcPr>
            <w:tcW w:w="1260"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Normal vaginal delivery</w:t>
            </w: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With episiotomy</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56</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67</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47</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172</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54.7%</w:t>
            </w:r>
          </w:p>
        </w:tc>
        <w:tc>
          <w:tcPr>
            <w:tcW w:w="709"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119.37</w:t>
            </w:r>
          </w:p>
        </w:tc>
        <w:tc>
          <w:tcPr>
            <w:tcW w:w="567"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425"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HS</w:t>
            </w:r>
          </w:p>
        </w:tc>
        <w:tc>
          <w:tcPr>
            <w:tcW w:w="709"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.001</w:t>
            </w: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Without episiotomy</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32</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63</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43</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142</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45.3%</w:t>
            </w:r>
          </w:p>
        </w:tc>
        <w:tc>
          <w:tcPr>
            <w:tcW w:w="709"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67"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709"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Types of Cesarean section</w:t>
            </w: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Elective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14</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26</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51</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59.3%</w:t>
            </w:r>
          </w:p>
        </w:tc>
        <w:tc>
          <w:tcPr>
            <w:tcW w:w="709"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14.774</w:t>
            </w:r>
          </w:p>
        </w:tc>
        <w:tc>
          <w:tcPr>
            <w:tcW w:w="567"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425"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S</w:t>
            </w:r>
          </w:p>
        </w:tc>
        <w:tc>
          <w:tcPr>
            <w:tcW w:w="709"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.022</w:t>
            </w:r>
          </w:p>
        </w:tc>
      </w:tr>
      <w:tr w:rsidR="00F54731" w:rsidRPr="00F54731" w:rsidTr="008E547E">
        <w:trPr>
          <w:trHeight w:val="347"/>
        </w:trPr>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Urgent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19</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w:t>
            </w:r>
          </w:p>
        </w:tc>
        <w:tc>
          <w:tcPr>
            <w:tcW w:w="630" w:type="dxa"/>
            <w:tcBorders>
              <w:bottom w:val="dashSmallGap" w:sz="4" w:space="0" w:color="auto"/>
            </w:tcBorders>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35</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40.7%</w:t>
            </w:r>
          </w:p>
        </w:tc>
        <w:tc>
          <w:tcPr>
            <w:tcW w:w="709"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67"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709"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rPr>
          <w:trHeight w:val="386"/>
        </w:trPr>
        <w:tc>
          <w:tcPr>
            <w:tcW w:w="1260" w:type="dxa"/>
            <w:vMerge/>
            <w:tcBorders>
              <w:bottom w:val="single" w:sz="36"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860" w:type="dxa"/>
            <w:gridSpan w:val="5"/>
            <w:tcBorders>
              <w:bottom w:val="single" w:sz="36"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Mean +SD= .30 +.622</w:t>
            </w:r>
          </w:p>
        </w:tc>
        <w:tc>
          <w:tcPr>
            <w:tcW w:w="630" w:type="dxa"/>
            <w:tcBorders>
              <w:top w:val="dashSmallGap" w:sz="4" w:space="0" w:color="auto"/>
              <w:bottom w:val="single" w:sz="36" w:space="0" w:color="auto"/>
            </w:tcBorders>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400</w:t>
            </w:r>
          </w:p>
        </w:tc>
        <w:tc>
          <w:tcPr>
            <w:tcW w:w="826" w:type="dxa"/>
            <w:gridSpan w:val="2"/>
            <w:tcBorders>
              <w:bottom w:val="single" w:sz="36"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2410" w:type="dxa"/>
            <w:gridSpan w:val="6"/>
            <w:tcBorders>
              <w:bottom w:val="single" w:sz="36"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Grand Mean = 1.66</w:t>
            </w:r>
          </w:p>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val="restart"/>
            <w:tcBorders>
              <w:top w:val="single" w:sz="36"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Cause of Cesarean section</w:t>
            </w:r>
          </w:p>
        </w:tc>
        <w:tc>
          <w:tcPr>
            <w:tcW w:w="1800"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BMI</w:t>
            </w:r>
          </w:p>
        </w:tc>
        <w:tc>
          <w:tcPr>
            <w:tcW w:w="720"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&lt;18.5</w:t>
            </w:r>
          </w:p>
        </w:tc>
        <w:tc>
          <w:tcPr>
            <w:tcW w:w="841"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18.5-24.9</w:t>
            </w:r>
          </w:p>
        </w:tc>
        <w:tc>
          <w:tcPr>
            <w:tcW w:w="869"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25-29.9</w:t>
            </w:r>
          </w:p>
        </w:tc>
        <w:tc>
          <w:tcPr>
            <w:tcW w:w="630"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&gt;30</w:t>
            </w:r>
          </w:p>
        </w:tc>
        <w:tc>
          <w:tcPr>
            <w:tcW w:w="630"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total</w:t>
            </w:r>
          </w:p>
        </w:tc>
        <w:tc>
          <w:tcPr>
            <w:tcW w:w="826" w:type="dxa"/>
            <w:gridSpan w:val="2"/>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51" w:type="dxa"/>
            <w:gridSpan w:val="2"/>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χ²</w:t>
            </w:r>
          </w:p>
        </w:tc>
        <w:tc>
          <w:tcPr>
            <w:tcW w:w="425"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df</w:t>
            </w:r>
          </w:p>
        </w:tc>
        <w:tc>
          <w:tcPr>
            <w:tcW w:w="474" w:type="dxa"/>
            <w:gridSpan w:val="2"/>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S.</w:t>
            </w:r>
          </w:p>
        </w:tc>
        <w:tc>
          <w:tcPr>
            <w:tcW w:w="660" w:type="dxa"/>
            <w:tcBorders>
              <w:top w:val="single" w:sz="36" w:space="0" w:color="auto"/>
            </w:tcBorders>
            <w:shd w:val="clear" w:color="auto" w:fill="8DB3E2" w:themeFill="text2" w:themeFillTint="66"/>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P≤0.05</w:t>
            </w:r>
          </w:p>
        </w:tc>
      </w:tr>
      <w:tr w:rsidR="00F54731" w:rsidRPr="00F54731" w:rsidTr="008E547E">
        <w:trPr>
          <w:trHeight w:val="503"/>
        </w:trPr>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Fetal distress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19</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2.1%</w:t>
            </w:r>
          </w:p>
        </w:tc>
        <w:tc>
          <w:tcPr>
            <w:tcW w:w="851"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86</w:t>
            </w:r>
          </w:p>
        </w:tc>
        <w:tc>
          <w:tcPr>
            <w:tcW w:w="425"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30</w:t>
            </w:r>
          </w:p>
        </w:tc>
        <w:tc>
          <w:tcPr>
            <w:tcW w:w="474" w:type="dxa"/>
            <w:gridSpan w:val="2"/>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HS</w:t>
            </w:r>
          </w:p>
        </w:tc>
        <w:tc>
          <w:tcPr>
            <w:tcW w:w="660" w:type="dxa"/>
            <w:vMerge w:val="restart"/>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.01</w:t>
            </w: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Breech presentation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7</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9</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21</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24.418%</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Cephalopelvic  disproportion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9.3%</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Twin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4.651%</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No progress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9.3%</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Both tubal lection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4.651%</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Hypertension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5.813%</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Diabetes  Mellitus</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1.162%</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Postdate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2.325%</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Previous scare</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11</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12.79%</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Infertility </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630" w:type="dxa"/>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826" w:type="dxa"/>
            <w:gridSpan w:val="2"/>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3.49%</w:t>
            </w:r>
          </w:p>
        </w:tc>
        <w:tc>
          <w:tcPr>
            <w:tcW w:w="851"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25"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74" w:type="dxa"/>
            <w:gridSpan w:val="2"/>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800" w:type="dxa"/>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TOTAL</w:t>
            </w:r>
          </w:p>
        </w:tc>
        <w:tc>
          <w:tcPr>
            <w:tcW w:w="720" w:type="dxa"/>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41" w:type="dxa"/>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69" w:type="dxa"/>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630" w:type="dxa"/>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1103" w:type="dxa"/>
            <w:gridSpan w:val="2"/>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2103" w:type="dxa"/>
            <w:gridSpan w:val="6"/>
            <w:shd w:val="clear" w:color="auto" w:fill="F2DBDB" w:themeFill="accent2" w:themeFillTint="33"/>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86+ NVD (314) =400</w:t>
            </w:r>
          </w:p>
        </w:tc>
        <w:tc>
          <w:tcPr>
            <w:tcW w:w="660" w:type="dxa"/>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c>
          <w:tcPr>
            <w:tcW w:w="1260" w:type="dxa"/>
            <w:vMerge/>
          </w:tcPr>
          <w:p w:rsidR="008E547E" w:rsidRPr="00F54731" w:rsidRDefault="008E547E" w:rsidP="008E547E">
            <w:pPr>
              <w:rPr>
                <w:rFonts w:asciiTheme="majorBidi" w:hAnsiTheme="majorBidi" w:cstheme="majorBidi"/>
                <w:b/>
                <w:bCs/>
                <w:sz w:val="16"/>
                <w:szCs w:val="16"/>
              </w:rPr>
            </w:pPr>
          </w:p>
        </w:tc>
        <w:tc>
          <w:tcPr>
            <w:tcW w:w="4860" w:type="dxa"/>
            <w:gridSpan w:val="5"/>
          </w:tcPr>
          <w:p w:rsidR="008E547E" w:rsidRPr="00F54731" w:rsidRDefault="008E547E" w:rsidP="008E547E">
            <w:pPr>
              <w:rPr>
                <w:rFonts w:asciiTheme="majorBidi" w:hAnsiTheme="majorBidi" w:cstheme="majorBidi"/>
                <w:b/>
                <w:bCs/>
                <w:sz w:val="16"/>
                <w:szCs w:val="16"/>
              </w:rPr>
            </w:pPr>
            <w:r w:rsidRPr="00F54731">
              <w:rPr>
                <w:rFonts w:asciiTheme="majorBidi" w:hAnsiTheme="majorBidi" w:cstheme="majorBidi"/>
                <w:b/>
                <w:bCs/>
                <w:sz w:val="16"/>
                <w:szCs w:val="16"/>
              </w:rPr>
              <w:t>Mean +SD= 3.95 +2.576</w:t>
            </w:r>
          </w:p>
        </w:tc>
        <w:tc>
          <w:tcPr>
            <w:tcW w:w="1103" w:type="dxa"/>
            <w:gridSpan w:val="2"/>
            <w:shd w:val="clear" w:color="auto" w:fill="F2DBDB" w:themeFill="accent2" w:themeFillTint="33"/>
          </w:tcPr>
          <w:p w:rsidR="008E547E" w:rsidRPr="00F54731" w:rsidRDefault="008E547E" w:rsidP="008E547E">
            <w:pPr>
              <w:rPr>
                <w:rFonts w:asciiTheme="majorBidi" w:hAnsiTheme="majorBidi" w:cstheme="majorBidi"/>
                <w:b/>
                <w:bCs/>
                <w:sz w:val="16"/>
                <w:szCs w:val="16"/>
              </w:rPr>
            </w:pPr>
          </w:p>
        </w:tc>
        <w:tc>
          <w:tcPr>
            <w:tcW w:w="2103" w:type="dxa"/>
            <w:gridSpan w:val="6"/>
            <w:shd w:val="clear" w:color="auto" w:fill="F2DBDB" w:themeFill="accent2" w:themeFillTint="33"/>
          </w:tcPr>
          <w:p w:rsidR="008E547E" w:rsidRPr="00F54731" w:rsidRDefault="008E547E" w:rsidP="008E547E">
            <w:pPr>
              <w:rPr>
                <w:rFonts w:asciiTheme="majorBidi" w:hAnsiTheme="majorBidi" w:cstheme="majorBidi"/>
                <w:b/>
                <w:bCs/>
                <w:sz w:val="16"/>
                <w:szCs w:val="16"/>
              </w:rPr>
            </w:pPr>
            <w:r w:rsidRPr="00F54731">
              <w:rPr>
                <w:rFonts w:asciiTheme="majorBidi" w:hAnsiTheme="majorBidi" w:cstheme="majorBidi"/>
                <w:b/>
                <w:bCs/>
                <w:sz w:val="16"/>
                <w:szCs w:val="16"/>
              </w:rPr>
              <w:t>Grand Mean = 1.97</w:t>
            </w:r>
          </w:p>
        </w:tc>
        <w:tc>
          <w:tcPr>
            <w:tcW w:w="660" w:type="dxa"/>
          </w:tcPr>
          <w:p w:rsidR="008E547E" w:rsidRPr="00F54731" w:rsidRDefault="008E547E" w:rsidP="008E547E">
            <w:pPr>
              <w:rPr>
                <w:rFonts w:asciiTheme="majorBidi" w:hAnsiTheme="majorBidi" w:cstheme="majorBidi"/>
                <w:b/>
                <w:bCs/>
                <w:sz w:val="16"/>
                <w:szCs w:val="16"/>
              </w:rPr>
            </w:pPr>
          </w:p>
        </w:tc>
      </w:tr>
    </w:tbl>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noProof/>
        </w:rPr>
        <w:drawing>
          <wp:inline distT="0" distB="0" distL="0" distR="0" wp14:anchorId="2113B9E0" wp14:editId="0CCE8E89">
            <wp:extent cx="3094892" cy="21786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96203" cy="2179571"/>
                    </a:xfrm>
                    <a:prstGeom prst="rect">
                      <a:avLst/>
                    </a:prstGeom>
                  </pic:spPr>
                </pic:pic>
              </a:graphicData>
            </a:graphic>
          </wp:inline>
        </w:drawing>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tl/>
        </w:rPr>
        <w:tab/>
      </w:r>
      <w:r w:rsidRPr="00F54731">
        <w:rPr>
          <w:rFonts w:asciiTheme="majorBidi" w:hAnsiTheme="majorBidi" w:cstheme="majorBidi"/>
          <w:b/>
          <w:bCs/>
        </w:rPr>
        <w:t>Figure (3) Pie Chart of the Levels for Frequency Different of  types od Deliverie</w:t>
      </w:r>
      <w:r w:rsidRPr="00F54731">
        <w:rPr>
          <w:rFonts w:asciiTheme="majorBidi" w:hAnsiTheme="majorBidi" w:cstheme="majorBidi"/>
        </w:rPr>
        <w:t>s .</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Table (12) shows that there is no significant relationship between types of vaginal deliveries (spontaneous, induction labor). </w:t>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Table (6) shows the findings about the incidence of pregnancy complications with BMI group </w:t>
      </w:r>
    </w:p>
    <w:p w:rsidR="008E547E" w:rsidRPr="00F54731" w:rsidRDefault="008E547E" w:rsidP="008E547E">
      <w:pPr>
        <w:rPr>
          <w:rFonts w:asciiTheme="majorBidi" w:hAnsiTheme="majorBidi" w:cstheme="majorBidi"/>
        </w:rPr>
      </w:pPr>
    </w:p>
    <w:tbl>
      <w:tblPr>
        <w:tblStyle w:val="TableGrid4"/>
        <w:tblW w:w="9900" w:type="dxa"/>
        <w:tblInd w:w="-72" w:type="dxa"/>
        <w:tblLayout w:type="fixed"/>
        <w:tblLook w:val="04A0" w:firstRow="1" w:lastRow="0" w:firstColumn="1" w:lastColumn="0" w:noHBand="0" w:noVBand="1"/>
      </w:tblPr>
      <w:tblGrid>
        <w:gridCol w:w="1890"/>
        <w:gridCol w:w="810"/>
        <w:gridCol w:w="810"/>
        <w:gridCol w:w="990"/>
        <w:gridCol w:w="900"/>
        <w:gridCol w:w="900"/>
        <w:gridCol w:w="900"/>
        <w:gridCol w:w="900"/>
        <w:gridCol w:w="450"/>
        <w:gridCol w:w="540"/>
        <w:gridCol w:w="810"/>
      </w:tblGrid>
      <w:tr w:rsidR="00F54731" w:rsidRPr="00F54731" w:rsidTr="008E547E">
        <w:trPr>
          <w:trHeight w:val="225"/>
        </w:trPr>
        <w:tc>
          <w:tcPr>
            <w:tcW w:w="189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Complication</w:t>
            </w:r>
          </w:p>
        </w:tc>
        <w:tc>
          <w:tcPr>
            <w:tcW w:w="810" w:type="dxa"/>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3600"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BMI</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Total</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χ²</w:t>
            </w:r>
          </w:p>
        </w:tc>
        <w:tc>
          <w:tcPr>
            <w:tcW w:w="45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df</w:t>
            </w:r>
          </w:p>
        </w:tc>
        <w:tc>
          <w:tcPr>
            <w:tcW w:w="54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S.</w:t>
            </w:r>
          </w:p>
        </w:tc>
        <w:tc>
          <w:tcPr>
            <w:tcW w:w="81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P</w:t>
            </w:r>
            <m:oMath>
              <m:r>
                <m:rPr>
                  <m:sty m:val="bi"/>
                </m:rPr>
                <w:rPr>
                  <w:rFonts w:ascii="Cambria Math" w:hAnsi="Cambria Math" w:cstheme="majorBidi"/>
                  <w:sz w:val="16"/>
                  <w:szCs w:val="16"/>
                </w:rPr>
                <m:t>≤</m:t>
              </m:r>
            </m:oMath>
            <w:r w:rsidRPr="00F54731">
              <w:rPr>
                <w:rFonts w:asciiTheme="majorBidi" w:eastAsiaTheme="minorHAnsi" w:hAnsiTheme="majorBidi" w:cstheme="majorBidi"/>
                <w:b/>
                <w:bCs/>
                <w:sz w:val="16"/>
                <w:szCs w:val="16"/>
              </w:rPr>
              <w:t>0.05</w:t>
            </w:r>
          </w:p>
        </w:tc>
      </w:tr>
      <w:tr w:rsidR="00F54731" w:rsidRPr="00F54731" w:rsidTr="008E547E">
        <w:trPr>
          <w:trHeight w:val="666"/>
        </w:trPr>
        <w:tc>
          <w:tcPr>
            <w:tcW w:w="1890" w:type="dxa"/>
            <w:vMerge/>
            <w:tcBorders>
              <w:left w:val="single" w:sz="18" w:space="0" w:color="auto"/>
              <w:bottom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810" w:type="dxa"/>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u w:val="single"/>
              </w:rPr>
            </w:pPr>
          </w:p>
        </w:tc>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u w:val="single"/>
              </w:rPr>
              <w:t>&lt;</w:t>
            </w:r>
            <w:r w:rsidRPr="00F54731">
              <w:rPr>
                <w:rFonts w:asciiTheme="majorBidi" w:eastAsiaTheme="minorHAnsi" w:hAnsiTheme="majorBidi" w:cstheme="majorBidi"/>
                <w:b/>
                <w:bCs/>
                <w:sz w:val="16"/>
                <w:szCs w:val="16"/>
              </w:rPr>
              <w:t xml:space="preserve"> 18.5 </w:t>
            </w: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 xml:space="preserve">N =7    </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18.5-24.9</w:t>
            </w: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N=104</w:t>
            </w:r>
          </w:p>
        </w:tc>
        <w:tc>
          <w:tcPr>
            <w:tcW w:w="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25-29.9</w:t>
            </w: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N=163</w:t>
            </w:r>
          </w:p>
        </w:tc>
        <w:tc>
          <w:tcPr>
            <w:tcW w:w="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u w:val="single"/>
              </w:rPr>
              <w:t>&gt;</w:t>
            </w:r>
            <w:r w:rsidRPr="00F54731">
              <w:rPr>
                <w:rFonts w:asciiTheme="majorBidi" w:eastAsiaTheme="minorHAnsi" w:hAnsiTheme="majorBidi" w:cstheme="majorBidi"/>
                <w:b/>
                <w:bCs/>
                <w:sz w:val="16"/>
                <w:szCs w:val="16"/>
              </w:rPr>
              <w:t xml:space="preserve">30 </w:t>
            </w: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N=126</w:t>
            </w:r>
          </w:p>
        </w:tc>
        <w:tc>
          <w:tcPr>
            <w:tcW w:w="900" w:type="dxa"/>
            <w:vMerge/>
            <w:tcBorders>
              <w:left w:val="single" w:sz="18" w:space="0" w:color="auto"/>
              <w:bottom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900" w:type="dxa"/>
            <w:vMerge/>
            <w:tcBorders>
              <w:left w:val="single" w:sz="18" w:space="0" w:color="auto"/>
              <w:bottom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450" w:type="dxa"/>
            <w:vMerge/>
            <w:tcBorders>
              <w:left w:val="single" w:sz="18" w:space="0" w:color="auto"/>
              <w:bottom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540" w:type="dxa"/>
            <w:vMerge/>
            <w:tcBorders>
              <w:left w:val="single" w:sz="18" w:space="0" w:color="auto"/>
              <w:bottom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sz w:val="16"/>
                <w:szCs w:val="16"/>
              </w:rPr>
            </w:pPr>
          </w:p>
        </w:tc>
        <w:tc>
          <w:tcPr>
            <w:tcW w:w="81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spacing w:after="200" w:line="276" w:lineRule="auto"/>
              <w:rPr>
                <w:rFonts w:asciiTheme="majorBidi" w:eastAsiaTheme="minorHAnsi" w:hAnsiTheme="majorBidi" w:cstheme="majorBidi"/>
                <w:sz w:val="16"/>
                <w:szCs w:val="16"/>
              </w:rPr>
            </w:pPr>
          </w:p>
        </w:tc>
      </w:tr>
      <w:tr w:rsidR="00F54731" w:rsidRPr="00F54731" w:rsidTr="008E547E">
        <w:trPr>
          <w:trHeight w:val="396"/>
        </w:trPr>
        <w:tc>
          <w:tcPr>
            <w:tcW w:w="1890" w:type="dxa"/>
            <w:vMerge w:val="restart"/>
            <w:tcBorders>
              <w:top w:val="single" w:sz="18"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1.Anemia</w:t>
            </w:r>
          </w:p>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YES</w:t>
            </w:r>
          </w:p>
        </w:tc>
        <w:tc>
          <w:tcPr>
            <w:tcW w:w="81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99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44</w:t>
            </w:r>
          </w:p>
        </w:tc>
        <w:tc>
          <w:tcPr>
            <w:tcW w:w="90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63</w:t>
            </w:r>
          </w:p>
        </w:tc>
        <w:tc>
          <w:tcPr>
            <w:tcW w:w="90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45</w:t>
            </w:r>
          </w:p>
        </w:tc>
        <w:tc>
          <w:tcPr>
            <w:tcW w:w="900" w:type="dxa"/>
            <w:tcBorders>
              <w:top w:val="single" w:sz="18"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156</w:t>
            </w:r>
          </w:p>
        </w:tc>
        <w:tc>
          <w:tcPr>
            <w:tcW w:w="900" w:type="dxa"/>
            <w:vMerge w:val="restart"/>
            <w:tcBorders>
              <w:top w:val="single" w:sz="18"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2.027</w:t>
            </w:r>
          </w:p>
        </w:tc>
        <w:tc>
          <w:tcPr>
            <w:tcW w:w="450" w:type="dxa"/>
            <w:vMerge w:val="restart"/>
            <w:tcBorders>
              <w:top w:val="single" w:sz="18"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540" w:type="dxa"/>
            <w:vMerge w:val="restart"/>
            <w:tcBorders>
              <w:top w:val="single" w:sz="18"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NS</w:t>
            </w:r>
          </w:p>
        </w:tc>
        <w:tc>
          <w:tcPr>
            <w:tcW w:w="810" w:type="dxa"/>
            <w:vMerge w:val="restart"/>
            <w:tcBorders>
              <w:top w:val="single" w:sz="18"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.567</w:t>
            </w:r>
          </w:p>
        </w:tc>
      </w:tr>
      <w:tr w:rsidR="00F54731" w:rsidRPr="00F54731" w:rsidTr="008E547E">
        <w:trPr>
          <w:trHeight w:val="269"/>
        </w:trPr>
        <w:tc>
          <w:tcPr>
            <w:tcW w:w="189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NO</w:t>
            </w: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99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60</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100</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81</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244</w:t>
            </w:r>
          </w:p>
        </w:tc>
        <w:tc>
          <w:tcPr>
            <w:tcW w:w="90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5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4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rPr>
          <w:trHeight w:val="332"/>
        </w:trPr>
        <w:tc>
          <w:tcPr>
            <w:tcW w:w="189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 Hypertension</w:t>
            </w:r>
          </w:p>
        </w:tc>
        <w:tc>
          <w:tcPr>
            <w:tcW w:w="81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YES</w:t>
            </w:r>
          </w:p>
        </w:tc>
        <w:tc>
          <w:tcPr>
            <w:tcW w:w="81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w:t>
            </w:r>
          </w:p>
        </w:tc>
        <w:tc>
          <w:tcPr>
            <w:tcW w:w="99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13</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22</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43</w:t>
            </w:r>
          </w:p>
        </w:tc>
        <w:tc>
          <w:tcPr>
            <w:tcW w:w="90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0.078</w:t>
            </w:r>
          </w:p>
        </w:tc>
        <w:tc>
          <w:tcPr>
            <w:tcW w:w="45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54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S</w:t>
            </w:r>
          </w:p>
        </w:tc>
        <w:tc>
          <w:tcPr>
            <w:tcW w:w="81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..028</w:t>
            </w:r>
          </w:p>
        </w:tc>
      </w:tr>
      <w:tr w:rsidR="00F54731" w:rsidRPr="00F54731" w:rsidTr="008E547E">
        <w:trPr>
          <w:trHeight w:val="341"/>
        </w:trPr>
        <w:tc>
          <w:tcPr>
            <w:tcW w:w="189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NO</w:t>
            </w:r>
          </w:p>
        </w:tc>
        <w:tc>
          <w:tcPr>
            <w:tcW w:w="81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7</w:t>
            </w:r>
          </w:p>
        </w:tc>
        <w:tc>
          <w:tcPr>
            <w:tcW w:w="99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96</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150</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104</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357</w:t>
            </w:r>
          </w:p>
        </w:tc>
        <w:tc>
          <w:tcPr>
            <w:tcW w:w="90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5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4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rPr>
          <w:trHeight w:val="341"/>
        </w:trPr>
        <w:tc>
          <w:tcPr>
            <w:tcW w:w="189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3.Diabetes  Mellitus</w:t>
            </w: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YES</w:t>
            </w: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w:t>
            </w:r>
          </w:p>
        </w:tc>
        <w:tc>
          <w:tcPr>
            <w:tcW w:w="99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9</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20</w:t>
            </w:r>
          </w:p>
        </w:tc>
        <w:tc>
          <w:tcPr>
            <w:tcW w:w="90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3.920</w:t>
            </w:r>
          </w:p>
        </w:tc>
        <w:tc>
          <w:tcPr>
            <w:tcW w:w="45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54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NS</w:t>
            </w:r>
          </w:p>
        </w:tc>
        <w:tc>
          <w:tcPr>
            <w:tcW w:w="810" w:type="dxa"/>
            <w:vMerge w:val="restart"/>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.270</w:t>
            </w:r>
          </w:p>
        </w:tc>
      </w:tr>
      <w:tr w:rsidR="00F54731" w:rsidRPr="00F54731" w:rsidTr="008E547E">
        <w:trPr>
          <w:trHeight w:val="269"/>
        </w:trPr>
        <w:tc>
          <w:tcPr>
            <w:tcW w:w="1890" w:type="dxa"/>
            <w:vMerge/>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NO</w:t>
            </w:r>
          </w:p>
        </w:tc>
        <w:tc>
          <w:tcPr>
            <w:tcW w:w="81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6</w:t>
            </w:r>
          </w:p>
        </w:tc>
        <w:tc>
          <w:tcPr>
            <w:tcW w:w="99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102</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154</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118</w:t>
            </w:r>
          </w:p>
        </w:tc>
        <w:tc>
          <w:tcPr>
            <w:tcW w:w="900" w:type="dxa"/>
            <w:tcBorders>
              <w:top w:val="single" w:sz="4" w:space="0" w:color="auto"/>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380</w:t>
            </w:r>
          </w:p>
        </w:tc>
        <w:tc>
          <w:tcPr>
            <w:tcW w:w="900" w:type="dxa"/>
            <w:vMerge/>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50" w:type="dxa"/>
            <w:vMerge/>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40" w:type="dxa"/>
            <w:vMerge/>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vMerge/>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r>
      <w:tr w:rsidR="00F54731" w:rsidRPr="00F54731" w:rsidTr="008E547E">
        <w:trPr>
          <w:trHeight w:val="269"/>
        </w:trPr>
        <w:tc>
          <w:tcPr>
            <w:tcW w:w="1890" w:type="dxa"/>
            <w:vMerge w:val="restart"/>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 Urinary tract infection</w:t>
            </w:r>
          </w:p>
        </w:tc>
        <w:tc>
          <w:tcPr>
            <w:tcW w:w="81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Yes</w:t>
            </w:r>
          </w:p>
        </w:tc>
        <w:tc>
          <w:tcPr>
            <w:tcW w:w="81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99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24</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41</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39</w:t>
            </w:r>
          </w:p>
        </w:tc>
        <w:tc>
          <w:tcPr>
            <w:tcW w:w="900" w:type="dxa"/>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107</w:t>
            </w:r>
          </w:p>
        </w:tc>
        <w:tc>
          <w:tcPr>
            <w:tcW w:w="900" w:type="dxa"/>
            <w:vMerge w:val="restart"/>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2.991</w:t>
            </w:r>
          </w:p>
        </w:tc>
        <w:tc>
          <w:tcPr>
            <w:tcW w:w="450" w:type="dxa"/>
            <w:vMerge w:val="restart"/>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w:t>
            </w:r>
          </w:p>
        </w:tc>
        <w:tc>
          <w:tcPr>
            <w:tcW w:w="540" w:type="dxa"/>
            <w:vMerge w:val="restart"/>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NS</w:t>
            </w:r>
          </w:p>
        </w:tc>
        <w:tc>
          <w:tcPr>
            <w:tcW w:w="810" w:type="dxa"/>
            <w:vMerge w:val="restart"/>
            <w:tcBorders>
              <w:left w:val="single" w:sz="18"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.393</w:t>
            </w:r>
          </w:p>
        </w:tc>
      </w:tr>
      <w:tr w:rsidR="00F54731" w:rsidRPr="00F54731" w:rsidTr="008E547E">
        <w:trPr>
          <w:trHeight w:val="395"/>
        </w:trPr>
        <w:tc>
          <w:tcPr>
            <w:tcW w:w="189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No</w:t>
            </w:r>
          </w:p>
        </w:tc>
        <w:tc>
          <w:tcPr>
            <w:tcW w:w="81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4</w:t>
            </w:r>
          </w:p>
        </w:tc>
        <w:tc>
          <w:tcPr>
            <w:tcW w:w="99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80</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122</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87</w:t>
            </w:r>
          </w:p>
        </w:tc>
        <w:tc>
          <w:tcPr>
            <w:tcW w:w="900" w:type="dxa"/>
            <w:tcBorders>
              <w:top w:val="single" w:sz="4" w:space="0" w:color="auto"/>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r w:rsidRPr="00F54731">
              <w:rPr>
                <w:rFonts w:asciiTheme="majorBidi" w:eastAsiaTheme="minorHAnsi" w:hAnsiTheme="majorBidi" w:cstheme="majorBidi"/>
                <w:b/>
                <w:bCs/>
                <w:sz w:val="16"/>
                <w:szCs w:val="16"/>
              </w:rPr>
              <w:t>293</w:t>
            </w:r>
          </w:p>
        </w:tc>
        <w:tc>
          <w:tcPr>
            <w:tcW w:w="90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45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54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c>
          <w:tcPr>
            <w:tcW w:w="810" w:type="dxa"/>
            <w:vMerge/>
            <w:tcBorders>
              <w:left w:val="single" w:sz="18" w:space="0" w:color="auto"/>
              <w:bottom w:val="single" w:sz="4" w:space="0" w:color="auto"/>
              <w:right w:val="single" w:sz="18" w:space="0" w:color="auto"/>
            </w:tcBorders>
          </w:tcPr>
          <w:p w:rsidR="008E547E" w:rsidRPr="00F54731" w:rsidRDefault="008E547E" w:rsidP="008E547E">
            <w:pPr>
              <w:spacing w:after="200" w:line="276" w:lineRule="auto"/>
              <w:rPr>
                <w:rFonts w:asciiTheme="majorBidi" w:eastAsiaTheme="minorHAnsi" w:hAnsiTheme="majorBidi" w:cstheme="majorBidi"/>
                <w:b/>
                <w:bCs/>
                <w:sz w:val="16"/>
                <w:szCs w:val="16"/>
              </w:rPr>
            </w:pPr>
          </w:p>
        </w:tc>
      </w:tr>
    </w:tbl>
    <w:p w:rsidR="008E547E" w:rsidRPr="00F54731" w:rsidRDefault="008E547E" w:rsidP="008E547E">
      <w:pPr>
        <w:rPr>
          <w:rFonts w:asciiTheme="majorBidi" w:hAnsiTheme="majorBidi" w:cstheme="majorBidi"/>
        </w:rPr>
      </w:pPr>
      <w:r w:rsidRPr="00F54731">
        <w:rPr>
          <w:rFonts w:asciiTheme="majorBidi" w:hAnsiTheme="majorBidi" w:cstheme="majorBidi"/>
        </w:rPr>
        <w:t xml:space="preserve">       Table (6) shows the findings about the incidence of pregnancy complications among the study sample in BMI) as follows:</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 xml:space="preserve">      The statistical result has indicated that there has been a non-significant difference groups of BMI at P&gt; 0.05 between result  those compaction  (Anemia ,Diabetes  Mellitus,. Urinary tract infection) ,while significant difference groups of BMI  and (Hypertension , obesity women heredity and Husband cigars smoker) at P&lt;0.05.</w:t>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p>
    <w:p w:rsidR="00C66413" w:rsidRPr="00F54731" w:rsidRDefault="00C66413" w:rsidP="008E547E">
      <w:pPr>
        <w:rPr>
          <w:rFonts w:asciiTheme="majorBidi" w:hAnsiTheme="majorBidi" w:cstheme="majorBidi"/>
        </w:rPr>
      </w:pPr>
    </w:p>
    <w:p w:rsidR="008E547E" w:rsidRPr="00F54731" w:rsidRDefault="008E547E" w:rsidP="00C66413">
      <w:pPr>
        <w:rPr>
          <w:rFonts w:asciiTheme="majorBidi" w:hAnsiTheme="majorBidi" w:cstheme="majorBidi"/>
          <w:b/>
          <w:bCs/>
        </w:rPr>
      </w:pPr>
      <w:r w:rsidRPr="00F54731">
        <w:rPr>
          <w:rFonts w:asciiTheme="majorBidi" w:hAnsiTheme="majorBidi" w:cstheme="majorBidi"/>
          <w:b/>
          <w:bCs/>
        </w:rPr>
        <w:t>Table  (7) Distribution of the Study Sample according to Data R</w:t>
      </w:r>
      <w:r w:rsidR="00C66413" w:rsidRPr="00F54731">
        <w:rPr>
          <w:rFonts w:asciiTheme="majorBidi" w:hAnsiTheme="majorBidi" w:cstheme="majorBidi"/>
          <w:b/>
          <w:bCs/>
        </w:rPr>
        <w:t>elated to the Current Pregnancy</w:t>
      </w:r>
    </w:p>
    <w:tbl>
      <w:tblPr>
        <w:tblW w:w="0" w:type="auto"/>
        <w:tblInd w:w="378" w:type="dxa"/>
        <w:tblLayout w:type="fixed"/>
        <w:tblLook w:val="04A0" w:firstRow="1" w:lastRow="0" w:firstColumn="1" w:lastColumn="0" w:noHBand="0" w:noVBand="1"/>
      </w:tblPr>
      <w:tblGrid>
        <w:gridCol w:w="1800"/>
        <w:gridCol w:w="1175"/>
        <w:gridCol w:w="990"/>
        <w:gridCol w:w="1165"/>
        <w:gridCol w:w="95"/>
        <w:gridCol w:w="816"/>
        <w:gridCol w:w="810"/>
        <w:gridCol w:w="630"/>
        <w:gridCol w:w="630"/>
        <w:gridCol w:w="900"/>
      </w:tblGrid>
      <w:tr w:rsidR="00F54731" w:rsidRPr="00F54731" w:rsidTr="008E547E">
        <w:trPr>
          <w:trHeight w:val="270"/>
        </w:trPr>
        <w:tc>
          <w:tcPr>
            <w:tcW w:w="18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Weight</w:t>
            </w:r>
          </w:p>
        </w:tc>
        <w:tc>
          <w:tcPr>
            <w:tcW w:w="4241" w:type="dxa"/>
            <w:gridSpan w:val="5"/>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BMI</w:t>
            </w:r>
          </w:p>
        </w:tc>
        <w:tc>
          <w:tcPr>
            <w:tcW w:w="81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χ²</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df</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S.</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p</w:t>
            </w:r>
            <m:oMath>
              <m:r>
                <m:rPr>
                  <m:sty m:val="bi"/>
                </m:rPr>
                <w:rPr>
                  <w:rFonts w:ascii="Cambria Math" w:hAnsi="Cambria Math" w:cstheme="majorBidi"/>
                </w:rPr>
                <m:t>≤</m:t>
              </m:r>
            </m:oMath>
            <w:r w:rsidRPr="00F54731">
              <w:rPr>
                <w:rFonts w:asciiTheme="majorBidi" w:hAnsiTheme="majorBidi" w:cstheme="majorBidi"/>
                <w:b/>
                <w:bCs/>
              </w:rPr>
              <w:t>0.05</w:t>
            </w:r>
          </w:p>
          <w:p w:rsidR="008E547E" w:rsidRPr="00F54731" w:rsidRDefault="008E547E" w:rsidP="008E547E">
            <w:pPr>
              <w:rPr>
                <w:rFonts w:asciiTheme="majorBidi" w:hAnsiTheme="majorBidi" w:cstheme="majorBidi"/>
                <w:b/>
                <w:bCs/>
              </w:rPr>
            </w:pPr>
          </w:p>
        </w:tc>
      </w:tr>
      <w:tr w:rsidR="00F54731" w:rsidRPr="00F54731" w:rsidTr="008E547E">
        <w:trPr>
          <w:trHeight w:val="459"/>
        </w:trPr>
        <w:tc>
          <w:tcPr>
            <w:tcW w:w="18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11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&lt;18.5</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18.5-24.9</w:t>
            </w:r>
          </w:p>
        </w:tc>
        <w:tc>
          <w:tcPr>
            <w:tcW w:w="116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25-29.9</w:t>
            </w:r>
          </w:p>
        </w:tc>
        <w:tc>
          <w:tcPr>
            <w:tcW w:w="91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&lt;30</w:t>
            </w:r>
          </w:p>
        </w:tc>
        <w:tc>
          <w:tcPr>
            <w:tcW w:w="81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9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r>
      <w:tr w:rsidR="00F54731" w:rsidRPr="00F54731" w:rsidTr="008E547E">
        <w:trPr>
          <w:trHeight w:val="224"/>
        </w:trPr>
        <w:tc>
          <w:tcPr>
            <w:tcW w:w="180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1000-2500</w:t>
            </w:r>
          </w:p>
        </w:tc>
        <w:tc>
          <w:tcPr>
            <w:tcW w:w="1175"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w:t>
            </w:r>
          </w:p>
        </w:tc>
        <w:tc>
          <w:tcPr>
            <w:tcW w:w="99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11</w:t>
            </w:r>
          </w:p>
        </w:tc>
        <w:tc>
          <w:tcPr>
            <w:tcW w:w="1165"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8</w:t>
            </w:r>
          </w:p>
        </w:tc>
        <w:tc>
          <w:tcPr>
            <w:tcW w:w="911" w:type="dxa"/>
            <w:gridSpan w:val="2"/>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w:t>
            </w:r>
          </w:p>
        </w:tc>
        <w:tc>
          <w:tcPr>
            <w:tcW w:w="81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28.044</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9</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S</w:t>
            </w:r>
          </w:p>
        </w:tc>
        <w:tc>
          <w:tcPr>
            <w:tcW w:w="90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.001</w:t>
            </w:r>
          </w:p>
        </w:tc>
      </w:tr>
      <w:tr w:rsidR="00F54731" w:rsidRPr="00F54731" w:rsidTr="008E547E">
        <w:trPr>
          <w:trHeight w:val="359"/>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2600-3000</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4</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r w:rsidRPr="00F54731">
              <w:rPr>
                <w:rFonts w:asciiTheme="majorBidi" w:hAnsiTheme="majorBidi" w:cstheme="majorBidi"/>
                <w:u w:val="single"/>
              </w:rPr>
              <w:t>51</w:t>
            </w:r>
          </w:p>
        </w:tc>
        <w:tc>
          <w:tcPr>
            <w:tcW w:w="116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74</w:t>
            </w:r>
          </w:p>
        </w:tc>
        <w:tc>
          <w:tcPr>
            <w:tcW w:w="911" w:type="dxa"/>
            <w:gridSpan w:val="2"/>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r w:rsidRPr="00F54731">
              <w:rPr>
                <w:rFonts w:asciiTheme="majorBidi" w:hAnsiTheme="majorBidi" w:cstheme="majorBidi"/>
                <w:u w:val="single"/>
              </w:rPr>
              <w:t>40</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r>
      <w:tr w:rsidR="00F54731" w:rsidRPr="00F54731" w:rsidTr="008E547E">
        <w:trPr>
          <w:trHeight w:val="332"/>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3100-3900</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37</w:t>
            </w:r>
          </w:p>
        </w:tc>
        <w:tc>
          <w:tcPr>
            <w:tcW w:w="116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56</w:t>
            </w:r>
          </w:p>
        </w:tc>
        <w:tc>
          <w:tcPr>
            <w:tcW w:w="911" w:type="dxa"/>
            <w:gridSpan w:val="2"/>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45</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8E547E">
        <w:trPr>
          <w:trHeight w:val="278"/>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u w:val="single"/>
              </w:rPr>
              <w:t>&gt;</w:t>
            </w:r>
            <w:r w:rsidRPr="00F54731">
              <w:rPr>
                <w:rFonts w:asciiTheme="majorBidi" w:hAnsiTheme="majorBidi" w:cstheme="majorBidi"/>
                <w:b/>
                <w:bCs/>
              </w:rPr>
              <w:t>4000</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0</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5</w:t>
            </w:r>
          </w:p>
        </w:tc>
        <w:tc>
          <w:tcPr>
            <w:tcW w:w="1165" w:type="dxa"/>
            <w:tcBorders>
              <w:left w:val="single" w:sz="18" w:space="0" w:color="auto"/>
              <w:right w:val="single" w:sz="4"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25</w:t>
            </w:r>
          </w:p>
        </w:tc>
        <w:tc>
          <w:tcPr>
            <w:tcW w:w="911" w:type="dxa"/>
            <w:gridSpan w:val="2"/>
            <w:tcBorders>
              <w:left w:val="single" w:sz="4"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34</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8E547E">
        <w:trPr>
          <w:trHeight w:val="251"/>
        </w:trPr>
        <w:tc>
          <w:tcPr>
            <w:tcW w:w="180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1175" w:type="dxa"/>
            <w:tcBorders>
              <w:left w:val="single" w:sz="18" w:space="0" w:color="auto"/>
              <w:bottom w:val="single" w:sz="18" w:space="0" w:color="auto"/>
              <w:right w:val="single" w:sz="4"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w:t>
            </w:r>
          </w:p>
        </w:tc>
        <w:tc>
          <w:tcPr>
            <w:tcW w:w="990" w:type="dxa"/>
            <w:tcBorders>
              <w:left w:val="single" w:sz="4"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104</w:t>
            </w:r>
          </w:p>
        </w:tc>
        <w:tc>
          <w:tcPr>
            <w:tcW w:w="1165" w:type="dxa"/>
            <w:tcBorders>
              <w:left w:val="single" w:sz="18" w:space="0" w:color="auto"/>
              <w:bottom w:val="single" w:sz="18" w:space="0" w:color="auto"/>
              <w:right w:val="single" w:sz="4"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163</w:t>
            </w:r>
          </w:p>
        </w:tc>
        <w:tc>
          <w:tcPr>
            <w:tcW w:w="911" w:type="dxa"/>
            <w:gridSpan w:val="2"/>
            <w:tcBorders>
              <w:left w:val="single" w:sz="4"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126</w:t>
            </w:r>
          </w:p>
        </w:tc>
        <w:tc>
          <w:tcPr>
            <w:tcW w:w="2970" w:type="dxa"/>
            <w:gridSpan w:val="4"/>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TOTAL=400</w:t>
            </w:r>
          </w:p>
        </w:tc>
      </w:tr>
      <w:tr w:rsidR="00F54731" w:rsidRPr="00F54731" w:rsidTr="008E547E">
        <w:trPr>
          <w:trHeight w:val="333"/>
        </w:trPr>
        <w:tc>
          <w:tcPr>
            <w:tcW w:w="18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i/>
                <w:iCs/>
              </w:rPr>
            </w:pPr>
            <w:r w:rsidRPr="00F54731">
              <w:rPr>
                <w:rFonts w:asciiTheme="majorBidi" w:hAnsiTheme="majorBidi" w:cstheme="majorBidi"/>
                <w:b/>
                <w:bCs/>
                <w:i/>
                <w:iCs/>
              </w:rPr>
              <w:t>Apgar score at 5 min of neonate life</w:t>
            </w:r>
          </w:p>
        </w:tc>
        <w:tc>
          <w:tcPr>
            <w:tcW w:w="4241" w:type="dxa"/>
            <w:gridSpan w:val="5"/>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BMI</w:t>
            </w:r>
          </w:p>
        </w:tc>
        <w:tc>
          <w:tcPr>
            <w:tcW w:w="81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χ²</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df</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S.</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p</w:t>
            </w:r>
            <m:oMath>
              <m:r>
                <m:rPr>
                  <m:sty m:val="bi"/>
                </m:rPr>
                <w:rPr>
                  <w:rFonts w:ascii="Cambria Math" w:hAnsi="Cambria Math" w:cstheme="majorBidi"/>
                </w:rPr>
                <m:t>≤</m:t>
              </m:r>
            </m:oMath>
            <w:r w:rsidRPr="00F54731">
              <w:rPr>
                <w:rFonts w:asciiTheme="majorBidi" w:hAnsiTheme="majorBidi" w:cstheme="majorBidi"/>
                <w:b/>
                <w:bCs/>
              </w:rPr>
              <w:t>0.05</w:t>
            </w:r>
          </w:p>
          <w:p w:rsidR="008E547E" w:rsidRPr="00F54731" w:rsidRDefault="008E547E" w:rsidP="008E547E">
            <w:pPr>
              <w:rPr>
                <w:rFonts w:asciiTheme="majorBidi" w:hAnsiTheme="majorBidi" w:cstheme="majorBidi"/>
                <w:b/>
                <w:bCs/>
              </w:rPr>
            </w:pPr>
          </w:p>
        </w:tc>
      </w:tr>
      <w:tr w:rsidR="00F54731" w:rsidRPr="00F54731" w:rsidTr="008E547E">
        <w:trPr>
          <w:trHeight w:val="41"/>
        </w:trPr>
        <w:tc>
          <w:tcPr>
            <w:tcW w:w="18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11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&lt;18.5</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18.5-24.9</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25-29.9</w:t>
            </w:r>
          </w:p>
        </w:tc>
        <w:tc>
          <w:tcPr>
            <w:tcW w:w="8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rPr>
            </w:pPr>
            <w:r w:rsidRPr="00F54731">
              <w:rPr>
                <w:rFonts w:asciiTheme="majorBidi" w:hAnsiTheme="majorBidi" w:cstheme="majorBidi"/>
              </w:rPr>
              <w:t>&lt;30</w:t>
            </w:r>
          </w:p>
        </w:tc>
        <w:tc>
          <w:tcPr>
            <w:tcW w:w="81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9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r>
      <w:tr w:rsidR="00F54731" w:rsidRPr="00F54731" w:rsidTr="008E547E">
        <w:trPr>
          <w:trHeight w:val="269"/>
        </w:trPr>
        <w:tc>
          <w:tcPr>
            <w:tcW w:w="180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0-3</w:t>
            </w:r>
          </w:p>
        </w:tc>
        <w:tc>
          <w:tcPr>
            <w:tcW w:w="1175"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0</w:t>
            </w:r>
          </w:p>
        </w:tc>
        <w:tc>
          <w:tcPr>
            <w:tcW w:w="99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w:t>
            </w:r>
          </w:p>
        </w:tc>
        <w:tc>
          <w:tcPr>
            <w:tcW w:w="1260" w:type="dxa"/>
            <w:gridSpan w:val="2"/>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5</w:t>
            </w:r>
          </w:p>
        </w:tc>
        <w:tc>
          <w:tcPr>
            <w:tcW w:w="816"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w:t>
            </w:r>
          </w:p>
        </w:tc>
        <w:tc>
          <w:tcPr>
            <w:tcW w:w="81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3.178</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6</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NS</w:t>
            </w:r>
          </w:p>
        </w:tc>
        <w:tc>
          <w:tcPr>
            <w:tcW w:w="90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.786</w:t>
            </w:r>
          </w:p>
        </w:tc>
      </w:tr>
      <w:tr w:rsidR="00F54731" w:rsidRPr="00F54731" w:rsidTr="008E547E">
        <w:trPr>
          <w:trHeight w:val="260"/>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4-6</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12</w:t>
            </w:r>
          </w:p>
        </w:tc>
        <w:tc>
          <w:tcPr>
            <w:tcW w:w="1260" w:type="dxa"/>
            <w:gridSpan w:val="2"/>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22</w:t>
            </w:r>
          </w:p>
        </w:tc>
        <w:tc>
          <w:tcPr>
            <w:tcW w:w="816"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17</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8E547E">
        <w:trPr>
          <w:trHeight w:val="260"/>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7-10</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5</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91</w:t>
            </w:r>
          </w:p>
        </w:tc>
        <w:tc>
          <w:tcPr>
            <w:tcW w:w="1260" w:type="dxa"/>
            <w:gridSpan w:val="2"/>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136</w:t>
            </w:r>
          </w:p>
        </w:tc>
        <w:tc>
          <w:tcPr>
            <w:tcW w:w="816"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106</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u w:val="single"/>
              </w:rPr>
            </w:pPr>
          </w:p>
        </w:tc>
      </w:tr>
      <w:tr w:rsidR="00F54731" w:rsidRPr="00F54731" w:rsidTr="008E547E">
        <w:trPr>
          <w:trHeight w:val="269"/>
        </w:trPr>
        <w:tc>
          <w:tcPr>
            <w:tcW w:w="180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 xml:space="preserve">       Total</w:t>
            </w:r>
          </w:p>
        </w:tc>
        <w:tc>
          <w:tcPr>
            <w:tcW w:w="1175"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w:t>
            </w:r>
          </w:p>
        </w:tc>
        <w:tc>
          <w:tcPr>
            <w:tcW w:w="99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104</w:t>
            </w:r>
          </w:p>
        </w:tc>
        <w:tc>
          <w:tcPr>
            <w:tcW w:w="1260" w:type="dxa"/>
            <w:gridSpan w:val="2"/>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163</w:t>
            </w:r>
          </w:p>
        </w:tc>
        <w:tc>
          <w:tcPr>
            <w:tcW w:w="816"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.786</w:t>
            </w:r>
          </w:p>
        </w:tc>
        <w:tc>
          <w:tcPr>
            <w:tcW w:w="81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C66413">
        <w:trPr>
          <w:trHeight w:val="306"/>
        </w:trPr>
        <w:tc>
          <w:tcPr>
            <w:tcW w:w="18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lastRenderedPageBreak/>
              <w:t>Congenital AGE</w:t>
            </w:r>
          </w:p>
        </w:tc>
        <w:tc>
          <w:tcPr>
            <w:tcW w:w="216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BMI</w:t>
            </w:r>
          </w:p>
        </w:tc>
        <w:tc>
          <w:tcPr>
            <w:tcW w:w="207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81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χ²</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df</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S.</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p</w:t>
            </w:r>
            <m:oMath>
              <m:r>
                <m:rPr>
                  <m:sty m:val="bi"/>
                </m:rPr>
                <w:rPr>
                  <w:rFonts w:ascii="Cambria Math" w:hAnsi="Cambria Math" w:cstheme="majorBidi"/>
                </w:rPr>
                <m:t>≤</m:t>
              </m:r>
            </m:oMath>
            <w:r w:rsidRPr="00F54731">
              <w:rPr>
                <w:rFonts w:asciiTheme="majorBidi" w:hAnsiTheme="majorBidi" w:cstheme="majorBidi"/>
                <w:b/>
                <w:bCs/>
              </w:rPr>
              <w:t>0.05</w:t>
            </w:r>
          </w:p>
          <w:p w:rsidR="008E547E" w:rsidRPr="00F54731" w:rsidRDefault="008E547E" w:rsidP="008E547E">
            <w:pPr>
              <w:rPr>
                <w:rFonts w:asciiTheme="majorBidi" w:hAnsiTheme="majorBidi" w:cstheme="majorBidi"/>
                <w:b/>
                <w:bCs/>
              </w:rPr>
            </w:pPr>
          </w:p>
        </w:tc>
      </w:tr>
      <w:tr w:rsidR="00F54731" w:rsidRPr="00F54731" w:rsidTr="008E547E">
        <w:trPr>
          <w:trHeight w:val="144"/>
        </w:trPr>
        <w:tc>
          <w:tcPr>
            <w:tcW w:w="18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11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&lt;18.5</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18.5-24.9</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25-29.9</w:t>
            </w:r>
          </w:p>
        </w:tc>
        <w:tc>
          <w:tcPr>
            <w:tcW w:w="8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r w:rsidRPr="00F54731">
              <w:rPr>
                <w:rFonts w:asciiTheme="majorBidi" w:hAnsiTheme="majorBidi" w:cstheme="majorBidi"/>
                <w:b/>
                <w:bCs/>
              </w:rPr>
              <w:t>&lt;30</w:t>
            </w:r>
          </w:p>
        </w:tc>
        <w:tc>
          <w:tcPr>
            <w:tcW w:w="81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c>
          <w:tcPr>
            <w:tcW w:w="900" w:type="dxa"/>
            <w:vMerge/>
            <w:tcBorders>
              <w:left w:val="single" w:sz="18" w:space="0" w:color="auto"/>
              <w:bottom w:val="single" w:sz="18" w:space="0" w:color="auto"/>
              <w:right w:val="single" w:sz="18" w:space="0" w:color="auto"/>
            </w:tcBorders>
            <w:shd w:val="clear" w:color="auto" w:fill="D9D9D9" w:themeFill="background1" w:themeFillShade="D9"/>
          </w:tcPr>
          <w:p w:rsidR="008E547E" w:rsidRPr="00F54731" w:rsidRDefault="008E547E" w:rsidP="008E547E">
            <w:pPr>
              <w:rPr>
                <w:rFonts w:asciiTheme="majorBidi" w:hAnsiTheme="majorBidi" w:cstheme="majorBidi"/>
                <w:b/>
                <w:bCs/>
              </w:rPr>
            </w:pPr>
          </w:p>
        </w:tc>
      </w:tr>
      <w:tr w:rsidR="00F54731" w:rsidRPr="00F54731" w:rsidTr="008E547E">
        <w:trPr>
          <w:trHeight w:val="206"/>
        </w:trPr>
        <w:tc>
          <w:tcPr>
            <w:tcW w:w="180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≤36</w:t>
            </w:r>
          </w:p>
        </w:tc>
        <w:tc>
          <w:tcPr>
            <w:tcW w:w="1175"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0</w:t>
            </w:r>
          </w:p>
        </w:tc>
        <w:tc>
          <w:tcPr>
            <w:tcW w:w="990"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u w:val="single"/>
              </w:rPr>
            </w:pPr>
            <w:r w:rsidRPr="00F54731">
              <w:rPr>
                <w:rFonts w:asciiTheme="majorBidi" w:hAnsiTheme="majorBidi" w:cstheme="majorBidi"/>
                <w:u w:val="single"/>
              </w:rPr>
              <w:t>4</w:t>
            </w:r>
          </w:p>
        </w:tc>
        <w:tc>
          <w:tcPr>
            <w:tcW w:w="1260" w:type="dxa"/>
            <w:gridSpan w:val="2"/>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6</w:t>
            </w:r>
          </w:p>
        </w:tc>
        <w:tc>
          <w:tcPr>
            <w:tcW w:w="816" w:type="dxa"/>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u w:val="single"/>
              </w:rPr>
            </w:pPr>
            <w:r w:rsidRPr="00F54731">
              <w:rPr>
                <w:rFonts w:asciiTheme="majorBidi" w:hAnsiTheme="majorBidi" w:cstheme="majorBidi"/>
                <w:u w:val="single"/>
              </w:rPr>
              <w:t>2</w:t>
            </w:r>
          </w:p>
        </w:tc>
        <w:tc>
          <w:tcPr>
            <w:tcW w:w="81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2.991</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6</w:t>
            </w:r>
          </w:p>
        </w:tc>
        <w:tc>
          <w:tcPr>
            <w:tcW w:w="63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NS</w:t>
            </w:r>
          </w:p>
        </w:tc>
        <w:tc>
          <w:tcPr>
            <w:tcW w:w="900" w:type="dxa"/>
            <w:vMerge w:val="restart"/>
            <w:tcBorders>
              <w:top w:val="single" w:sz="18" w:space="0" w:color="auto"/>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.810</w:t>
            </w:r>
          </w:p>
        </w:tc>
      </w:tr>
      <w:tr w:rsidR="00F54731" w:rsidRPr="00F54731" w:rsidTr="008E547E">
        <w:trPr>
          <w:trHeight w:val="165"/>
        </w:trPr>
        <w:tc>
          <w:tcPr>
            <w:tcW w:w="180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37-39</w:t>
            </w:r>
          </w:p>
        </w:tc>
        <w:tc>
          <w:tcPr>
            <w:tcW w:w="1175"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6</w:t>
            </w:r>
          </w:p>
        </w:tc>
        <w:tc>
          <w:tcPr>
            <w:tcW w:w="990"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79</w:t>
            </w:r>
          </w:p>
        </w:tc>
        <w:tc>
          <w:tcPr>
            <w:tcW w:w="1260" w:type="dxa"/>
            <w:gridSpan w:val="2"/>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124</w:t>
            </w:r>
          </w:p>
        </w:tc>
        <w:tc>
          <w:tcPr>
            <w:tcW w:w="816" w:type="dxa"/>
            <w:tcBorders>
              <w:left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92</w:t>
            </w:r>
          </w:p>
        </w:tc>
        <w:tc>
          <w:tcPr>
            <w:tcW w:w="81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8E547E">
        <w:trPr>
          <w:trHeight w:val="141"/>
        </w:trPr>
        <w:tc>
          <w:tcPr>
            <w:tcW w:w="180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&gt;40</w:t>
            </w:r>
          </w:p>
        </w:tc>
        <w:tc>
          <w:tcPr>
            <w:tcW w:w="1175"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w:t>
            </w:r>
          </w:p>
        </w:tc>
        <w:tc>
          <w:tcPr>
            <w:tcW w:w="99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21</w:t>
            </w:r>
          </w:p>
        </w:tc>
        <w:tc>
          <w:tcPr>
            <w:tcW w:w="1260" w:type="dxa"/>
            <w:gridSpan w:val="2"/>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33</w:t>
            </w:r>
          </w:p>
        </w:tc>
        <w:tc>
          <w:tcPr>
            <w:tcW w:w="816"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32</w:t>
            </w:r>
          </w:p>
        </w:tc>
        <w:tc>
          <w:tcPr>
            <w:tcW w:w="81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c>
          <w:tcPr>
            <w:tcW w:w="900" w:type="dxa"/>
            <w:vMerge/>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p>
        </w:tc>
      </w:tr>
      <w:tr w:rsidR="00F54731" w:rsidRPr="00F54731" w:rsidTr="008E547E">
        <w:trPr>
          <w:trHeight w:val="141"/>
        </w:trPr>
        <w:tc>
          <w:tcPr>
            <w:tcW w:w="180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Total</w:t>
            </w:r>
          </w:p>
        </w:tc>
        <w:tc>
          <w:tcPr>
            <w:tcW w:w="1175"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7</w:t>
            </w:r>
          </w:p>
        </w:tc>
        <w:tc>
          <w:tcPr>
            <w:tcW w:w="990"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104</w:t>
            </w:r>
          </w:p>
        </w:tc>
        <w:tc>
          <w:tcPr>
            <w:tcW w:w="1260" w:type="dxa"/>
            <w:gridSpan w:val="2"/>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163</w:t>
            </w:r>
          </w:p>
        </w:tc>
        <w:tc>
          <w:tcPr>
            <w:tcW w:w="816" w:type="dxa"/>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126</w:t>
            </w:r>
          </w:p>
        </w:tc>
        <w:tc>
          <w:tcPr>
            <w:tcW w:w="2970" w:type="dxa"/>
            <w:gridSpan w:val="4"/>
            <w:tcBorders>
              <w:left w:val="single" w:sz="18" w:space="0" w:color="auto"/>
              <w:bottom w:val="single" w:sz="18" w:space="0" w:color="auto"/>
              <w:right w:val="single" w:sz="18" w:space="0" w:color="auto"/>
            </w:tcBorders>
          </w:tcPr>
          <w:p w:rsidR="008E547E" w:rsidRPr="00F54731" w:rsidRDefault="008E547E" w:rsidP="008E547E">
            <w:pPr>
              <w:rPr>
                <w:rFonts w:asciiTheme="majorBidi" w:hAnsiTheme="majorBidi" w:cstheme="majorBidi"/>
              </w:rPr>
            </w:pPr>
            <w:r w:rsidRPr="00F54731">
              <w:rPr>
                <w:rFonts w:asciiTheme="majorBidi" w:hAnsiTheme="majorBidi" w:cstheme="majorBidi"/>
              </w:rPr>
              <w:t>TOTAL =400</w:t>
            </w:r>
          </w:p>
        </w:tc>
      </w:tr>
    </w:tbl>
    <w:p w:rsidR="008E547E" w:rsidRPr="00F54731" w:rsidRDefault="008E547E" w:rsidP="008E547E">
      <w:pPr>
        <w:rPr>
          <w:rFonts w:asciiTheme="majorBidi" w:hAnsiTheme="majorBidi" w:cstheme="majorBidi"/>
        </w:rPr>
      </w:pPr>
      <w:r w:rsidRPr="00F54731">
        <w:rPr>
          <w:rFonts w:asciiTheme="majorBidi" w:hAnsiTheme="majorBidi" w:cstheme="majorBidi"/>
        </w:rPr>
        <w:t>Table (7) show highest recorded of Neonates body weight was (74 ) had (2600-3000) normal weight with group (25-29.9) for BMI ,and recorded significant difference p&lt;0.05 between the different groups of BMI.</w:t>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Discussion: </w:t>
      </w:r>
    </w:p>
    <w:p w:rsidR="008E547E" w:rsidRPr="00F54731" w:rsidRDefault="008E547E" w:rsidP="008E547E">
      <w:pPr>
        <w:rPr>
          <w:rFonts w:asciiTheme="majorBidi" w:hAnsiTheme="majorBidi" w:cstheme="majorBidi"/>
        </w:rPr>
      </w:pPr>
      <w:r w:rsidRPr="00F54731">
        <w:rPr>
          <w:rFonts w:asciiTheme="majorBidi" w:hAnsiTheme="majorBidi" w:cstheme="majorBidi"/>
        </w:rPr>
        <w:t>Maternal obesity carries significant risks for the mother and fetus. The risks increase with the degree of obesity and persists after accounting for other confounding demographic factors.(8)</w:t>
      </w:r>
    </w:p>
    <w:p w:rsidR="008E547E" w:rsidRPr="00F54731" w:rsidRDefault="008E547E" w:rsidP="008E547E">
      <w:pPr>
        <w:rPr>
          <w:rFonts w:asciiTheme="majorBidi" w:hAnsiTheme="majorBidi" w:cstheme="majorBidi"/>
        </w:rPr>
      </w:pPr>
      <w:r w:rsidRPr="00F54731">
        <w:rPr>
          <w:rFonts w:asciiTheme="majorBidi" w:hAnsiTheme="majorBidi" w:cstheme="majorBidi"/>
        </w:rPr>
        <w:t>More than half of all women of childbearing are overweight or obese. Which is one of the most common health problems for pregnant women.(9)</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The rates of obesity in pregnancy are increased (10) the increase is also noticed that only in 24% of Iraqi women are of normal weight (11).</w:t>
      </w:r>
    </w:p>
    <w:p w:rsidR="008E547E" w:rsidRPr="00F54731" w:rsidRDefault="008E547E" w:rsidP="008E547E">
      <w:pPr>
        <w:rPr>
          <w:rFonts w:asciiTheme="majorBidi" w:hAnsiTheme="majorBidi" w:cstheme="majorBidi"/>
        </w:rPr>
      </w:pPr>
      <w:r w:rsidRPr="00F54731">
        <w:rPr>
          <w:rFonts w:asciiTheme="majorBidi" w:hAnsiTheme="majorBidi" w:cstheme="majorBidi"/>
        </w:rPr>
        <w:t>( 11).Few pregnant mother in Bare know their pre-pregnancy weight  and obesity in the sample studied could be defined accurately in terms of  weight to  height ratio. (12).This increase could be attributed to improvement in socio-economic state after removed of sanction imposed on Iraqi by United Nations on Iraq. Of course, there are some other factors.</w:t>
      </w:r>
    </w:p>
    <w:p w:rsidR="008E547E" w:rsidRPr="00F54731" w:rsidRDefault="008E547E" w:rsidP="008E547E">
      <w:pPr>
        <w:rPr>
          <w:rFonts w:asciiTheme="majorBidi" w:hAnsiTheme="majorBidi" w:cstheme="majorBidi"/>
        </w:rPr>
      </w:pPr>
      <w:r w:rsidRPr="00F54731">
        <w:rPr>
          <w:rFonts w:asciiTheme="majorBidi" w:hAnsiTheme="majorBidi" w:cstheme="majorBidi"/>
        </w:rPr>
        <w:t>The  prevalence of obesity among pregnant women in Basra is not covered in this  study  because the sample is very small, in addition  to the imitated number the subjects of the study , one may refer to the limitation of   time and space &gt;Hence , further comprehensive study is needed.</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Age:</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In our study we found high significance between BMI with age groups. The( 47.5%) of pregnant  was within age group of (21-30) years with a mean of (207+ .804%)  ,  (2003) reported that the average age of the study group was( 25 years old ), which was a suitable age for reproduction.( 11 ,12), reported that numerous obstetrics complications have been independently associated with progressive maternal age. In addition, the age of the pregnant women ranged between (14and 39 years old) , and despite the predominance of young adult pregnant women (20-35 years old), </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 xml:space="preserve">It is emphasized here that percentage of (43 (30%)) pregnant adolescents and Pregnant women with overweight / obesity presented with a higher age, When compared to pregnant women with normal weight (15). </w:t>
      </w:r>
    </w:p>
    <w:p w:rsidR="008E547E" w:rsidRPr="00F54731" w:rsidRDefault="008E547E" w:rsidP="007F4D68">
      <w:pPr>
        <w:rPr>
          <w:rFonts w:asciiTheme="majorBidi" w:hAnsiTheme="majorBidi" w:cstheme="majorBidi"/>
        </w:rPr>
      </w:pPr>
      <w:r w:rsidRPr="00F54731">
        <w:rPr>
          <w:rFonts w:asciiTheme="majorBidi" w:hAnsiTheme="majorBidi" w:cstheme="majorBidi"/>
        </w:rPr>
        <w:t xml:space="preserve">On other hand the (16) Underweight women were of younger age and of lower gravidity compared to normal weight women, while obese women were of older age and of higher gravidity than normal </w:t>
      </w:r>
      <w:r w:rsidR="007F4D68" w:rsidRPr="00F54731">
        <w:rPr>
          <w:rFonts w:asciiTheme="majorBidi" w:hAnsiTheme="majorBidi" w:cstheme="majorBidi"/>
        </w:rPr>
        <w:t>weight women. A Gerry with (17)</w:t>
      </w:r>
    </w:p>
    <w:p w:rsidR="008E547E" w:rsidRPr="00F54731" w:rsidRDefault="008E547E" w:rsidP="008E547E">
      <w:pPr>
        <w:rPr>
          <w:rFonts w:asciiTheme="majorBidi" w:hAnsiTheme="majorBidi" w:cstheme="majorBidi"/>
        </w:rPr>
      </w:pPr>
      <w:r w:rsidRPr="00F54731">
        <w:rPr>
          <w:rFonts w:asciiTheme="majorBidi" w:hAnsiTheme="majorBidi" w:cstheme="majorBidi"/>
          <w:b/>
          <w:bCs/>
        </w:rPr>
        <w:t>1 -Gravidity</w:t>
      </w:r>
      <w:r w:rsidRPr="00F54731">
        <w:rPr>
          <w:rFonts w:asciiTheme="majorBidi" w:hAnsiTheme="majorBidi" w:cstheme="majorBidi"/>
        </w:rPr>
        <w:t>:</w:t>
      </w:r>
    </w:p>
    <w:p w:rsidR="008E547E" w:rsidRPr="00F54731" w:rsidRDefault="008E547E" w:rsidP="008E547E">
      <w:pPr>
        <w:rPr>
          <w:rFonts w:asciiTheme="majorBidi" w:hAnsiTheme="majorBidi" w:cstheme="majorBidi"/>
        </w:rPr>
      </w:pPr>
      <w:r w:rsidRPr="00F54731">
        <w:rPr>
          <w:rFonts w:asciiTheme="majorBidi" w:hAnsiTheme="majorBidi" w:cstheme="majorBidi"/>
        </w:rPr>
        <w:t>The (83%) percent of gravid had (1- 30) pregnancies with (25-29.9) with BMI groups with mean (2.19 +.461) . this indicates  a significant difference at   P&lt;0.05 between BMI and Gravidity  show on Figure (1)</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No significance was found in gravidity and parity. (17),The result agree with (18)</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.2-Parity:</w:t>
      </w:r>
    </w:p>
    <w:p w:rsidR="008E547E" w:rsidRPr="00F54731" w:rsidRDefault="008E547E" w:rsidP="008E547E">
      <w:pPr>
        <w:rPr>
          <w:rFonts w:asciiTheme="majorBidi" w:hAnsiTheme="majorBidi" w:cstheme="majorBidi"/>
        </w:rPr>
      </w:pPr>
      <w:r w:rsidRPr="00F54731">
        <w:rPr>
          <w:rFonts w:asciiTheme="majorBidi" w:hAnsiTheme="majorBidi" w:cstheme="majorBidi"/>
        </w:rPr>
        <w:t>Nearly (56.6%) of multipara had at between (1-3) deliveries, with mean (1.99 + .725) while the majority (83) of multipara have been noticed in (25-29.9) groups.However , BMI has been recorded with significat  a difference between BMI and Gravidity at P&lt;0.05  as shown that in table (9). This result accords with (17)Hala Ibrahim(2011).&amp;(19). Have Considered the high prevalence of obesity among women of childbearing age, however, this is a major public health issue. In 1995, it was found in a retrospective study that the cost of prenatal care in overweight women exceeded that in normal-weight control subject by 5.4- to 16.2- fold depending on the degree of obesity .(19)</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The present study is in agreement with the one conducted  by (20), who found that the mean maternal weight in the massively obese group was significantly greater than that in the normal group. </w:t>
      </w:r>
    </w:p>
    <w:p w:rsidR="008E547E" w:rsidRPr="00F54731" w:rsidRDefault="008E547E" w:rsidP="008E547E">
      <w:pPr>
        <w:rPr>
          <w:rFonts w:asciiTheme="majorBidi" w:hAnsiTheme="majorBidi" w:cstheme="majorBidi"/>
        </w:rPr>
      </w:pPr>
      <w:r w:rsidRPr="00F54731">
        <w:rPr>
          <w:rFonts w:asciiTheme="majorBidi" w:hAnsiTheme="majorBidi" w:cstheme="majorBidi"/>
        </w:rPr>
        <w:t>(20))Has found that weight is significantly related to obese pregnant women (0.001), while parity and age are  not significantly related to obese pregnant women. This finding that of the  present study have agreed . of course &lt; this reveals  that the maternal factors including weight and body mass index were significantly related to obese pregnant women, on the other hand. The results accords of this study seem to disagree with those  accords of (21 ).</w:t>
      </w:r>
    </w:p>
    <w:p w:rsidR="008E547E" w:rsidRPr="00F54731" w:rsidRDefault="008E547E" w:rsidP="008E547E">
      <w:pPr>
        <w:rPr>
          <w:rFonts w:asciiTheme="majorBidi" w:hAnsiTheme="majorBidi" w:cstheme="majorBidi"/>
        </w:rPr>
      </w:pPr>
      <w:r w:rsidRPr="00F54731">
        <w:rPr>
          <w:rFonts w:asciiTheme="majorBidi" w:hAnsiTheme="majorBidi" w:cstheme="majorBidi"/>
          <w:b/>
          <w:bCs/>
        </w:rPr>
        <w:t>Mode of delivery significantly differs between all groups</w:t>
      </w:r>
      <w:r w:rsidRPr="00F54731">
        <w:rPr>
          <w:rFonts w:asciiTheme="majorBidi" w:hAnsiTheme="majorBidi" w:cstheme="majorBidi"/>
        </w:rPr>
        <w:t>.</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The Majeure of types delivery were normal vaginal delivery (78.5%), and the rest   (21.5 % ) have caesarean section , with mean groups (4.24+ .947).</w:t>
      </w:r>
    </w:p>
    <w:p w:rsidR="008E547E" w:rsidRPr="00F54731" w:rsidRDefault="008E547E" w:rsidP="008E547E">
      <w:pPr>
        <w:rPr>
          <w:rFonts w:asciiTheme="majorBidi" w:hAnsiTheme="majorBidi" w:cstheme="majorBidi"/>
        </w:rPr>
      </w:pPr>
      <w:r w:rsidRPr="00F54731">
        <w:rPr>
          <w:rFonts w:asciiTheme="majorBidi" w:hAnsiTheme="majorBidi" w:cstheme="majorBidi"/>
        </w:rPr>
        <w:t>(130)  cases present were normal vaginal delivery with ( 25-29.9) group (36) Cases present had caesarean section with (&gt;30)group.</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Results of the present study show much higher rates of cesarean section in obese women pregnant  as compared to those with all groups (see table No.5). Most studies have reported increased cesarean section rates mainly due to macrosomia . Rates in obese women have been greater than 30%. </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(20) Thinner women who have preterm delivery tend   to deliver at early gestational age than women who were obese. (23)</w:t>
      </w:r>
    </w:p>
    <w:p w:rsidR="008E547E" w:rsidRPr="00F54731" w:rsidRDefault="008E547E" w:rsidP="008E547E">
      <w:pPr>
        <w:rPr>
          <w:rFonts w:asciiTheme="majorBidi" w:hAnsiTheme="majorBidi" w:cstheme="majorBidi"/>
        </w:rPr>
      </w:pPr>
      <w:r w:rsidRPr="00F54731">
        <w:rPr>
          <w:rFonts w:asciiTheme="majorBidi" w:hAnsiTheme="majorBidi" w:cstheme="majorBidi"/>
        </w:rPr>
        <w:t>(28.26) ..The reason why obese pregnant women are more likely to end up with a cesarean delivery is not known, but a theory is that obese women are more likely to experience dysfunctional labor. For example, (18) found that the rate of cervical dilation in nulliparous women in spontaneous labor decreasing as maternal BMI increased. In this study, normal weight women (BMI 19.8–26.0 kg/m2) took a median duration of ( 5.43) hours to dilate from( 4 to 10) cm, whereas obese women (BMI &gt; 29.0 kg/m2) took (6.98 )hours. This appears to be true also in women undergoing induction of labor at term.</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(21and 23) demonstrated that, although multiparous women progressed faster during induced labor than nulliparous women, in all groups an increase in maternal weight quartile was associated with a decreased rate of cervical dilation and an increase in the duration of labor. (Denison and colleagues2008) showed that there was a higher maternal BMI in the first trimester and a greater increase in BMI throughout pregnancy were associated with a reduced likelihood of spontaneous labor at term, an increased risk of post-term pregnancy, and an increased rate of intrapartum complications. (24) . </w:t>
      </w:r>
    </w:p>
    <w:p w:rsidR="008E547E" w:rsidRPr="00F54731" w:rsidRDefault="008E547E" w:rsidP="008E547E">
      <w:pPr>
        <w:rPr>
          <w:rFonts w:asciiTheme="majorBidi" w:hAnsiTheme="majorBidi" w:cstheme="majorBidi"/>
        </w:rPr>
      </w:pPr>
      <w:r w:rsidRPr="00F54731">
        <w:rPr>
          <w:rFonts w:asciiTheme="majorBidi" w:hAnsiTheme="majorBidi" w:cstheme="majorBidi"/>
        </w:rPr>
        <w:t>This study witnessed  a significant association  between high BMI and risk of emergency cesarean section during a trail of labor which increased linearly with the maternal BMI with odds ratio raised from (2.13) for overweight women, to (6.67) for severely obese women.</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The present study , shows that caesarean section increased(see table (11))A significant with two types( (Elective ,Urgent )CS  with groups obese pregnant women for many causes ,it was present   (24.418%) the highest percentage  cause breech presentation .( 18&amp; 27) </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In addition to an increased rate of operative delivery, </w:t>
      </w:r>
    </w:p>
    <w:p w:rsidR="008E547E" w:rsidRPr="00F54731" w:rsidRDefault="008E547E" w:rsidP="008E547E">
      <w:pPr>
        <w:rPr>
          <w:rFonts w:asciiTheme="majorBidi" w:hAnsiTheme="majorBidi" w:cstheme="majorBidi"/>
        </w:rPr>
      </w:pPr>
      <w:r w:rsidRPr="00F54731">
        <w:rPr>
          <w:rFonts w:asciiTheme="majorBidi" w:hAnsiTheme="majorBidi" w:cstheme="majorBidi"/>
        </w:rPr>
        <w:t>Table (12)present a distribution of sample subjects  according types of vaginal deliveries in terms of BMI  obese women are also at increased risk of intraoperative complications(130) cases present for induction lobar with group obese women from total (314) (20 &amp; 23).</w:t>
      </w:r>
    </w:p>
    <w:p w:rsidR="008E547E" w:rsidRPr="00F54731" w:rsidRDefault="008E547E" w:rsidP="008E547E">
      <w:pPr>
        <w:rPr>
          <w:rFonts w:asciiTheme="majorBidi" w:hAnsiTheme="majorBidi" w:cstheme="majorBidi"/>
        </w:rPr>
      </w:pPr>
      <w:r w:rsidRPr="00F54731">
        <w:rPr>
          <w:rFonts w:asciiTheme="majorBidi" w:hAnsiTheme="majorBidi" w:cstheme="majorBidi"/>
        </w:rPr>
        <w:t>A number of specific recommendations have been proposed to minimize intraoperative complications in obese pregnant women These are (summarized in Table 12).Comparison of induction of labor incases and reference groups showed that lower BMI was associated with lower induction of labor. This is similar to results of (4,6.1)</w:t>
      </w:r>
    </w:p>
    <w:p w:rsidR="008E547E" w:rsidRPr="00F54731" w:rsidRDefault="008E547E" w:rsidP="008E547E">
      <w:pPr>
        <w:rPr>
          <w:rFonts w:asciiTheme="majorBidi" w:hAnsiTheme="majorBidi" w:cstheme="majorBidi"/>
        </w:rPr>
      </w:pPr>
      <w:r w:rsidRPr="00F54731">
        <w:rPr>
          <w:rFonts w:asciiTheme="majorBidi" w:hAnsiTheme="majorBidi" w:cstheme="majorBidi"/>
        </w:rPr>
        <w:t>investigate the relationship between classification during pre pregnancy as overweight (BMI 25–29.9)or obese (BMI ≤30) on pregnancy outcomes. The rates of spontaneous preterm delivery were similar  between groups of obese and overweight women and women in the normal weight group, and preterm delivery appeared to ‘‘independent of the presence of overweight or obesity’’,( 22).</w:t>
      </w:r>
    </w:p>
    <w:p w:rsidR="008E547E" w:rsidRPr="00F54731" w:rsidRDefault="008E547E" w:rsidP="008E547E">
      <w:pPr>
        <w:rPr>
          <w:rFonts w:asciiTheme="majorBidi" w:hAnsiTheme="majorBidi" w:cstheme="majorBidi"/>
        </w:rPr>
      </w:pPr>
      <w:r w:rsidRPr="00F54731">
        <w:rPr>
          <w:rFonts w:asciiTheme="majorBidi" w:hAnsiTheme="majorBidi" w:cstheme="majorBidi"/>
        </w:rPr>
        <w:t>Pregnancy complications</w:t>
      </w:r>
    </w:p>
    <w:p w:rsidR="008E547E" w:rsidRPr="00F54731" w:rsidRDefault="008E547E" w:rsidP="008E547E">
      <w:pPr>
        <w:rPr>
          <w:rFonts w:asciiTheme="majorBidi" w:hAnsiTheme="majorBidi" w:cstheme="majorBidi"/>
        </w:rPr>
      </w:pPr>
      <w:r w:rsidRPr="00F54731">
        <w:rPr>
          <w:rFonts w:asciiTheme="majorBidi" w:hAnsiTheme="majorBidi" w:cstheme="majorBidi"/>
        </w:rPr>
        <w:t>Table (15) shows the findings of  the incidence of pregnancy complications among the study sample members in BMI) as follows:</w:t>
      </w:r>
    </w:p>
    <w:p w:rsidR="008E547E" w:rsidRPr="00F54731" w:rsidRDefault="008E547E" w:rsidP="007F4D68">
      <w:pPr>
        <w:rPr>
          <w:rFonts w:asciiTheme="majorBidi" w:hAnsiTheme="majorBidi" w:cstheme="majorBidi"/>
        </w:rPr>
      </w:pPr>
      <w:r w:rsidRPr="00F54731">
        <w:rPr>
          <w:rFonts w:asciiTheme="majorBidi" w:hAnsiTheme="majorBidi" w:cstheme="majorBidi"/>
        </w:rPr>
        <w:lastRenderedPageBreak/>
        <w:t>The statistical result has indicated that there has been a non-significant difference groups of BMI at P&gt; 0.05 namly (Diabetes Mellitus and Urinary tract infection), on other hand a significant difference groups of BMI and (Hypertension, Anemia, obesity women heredity and Hu</w:t>
      </w:r>
      <w:r w:rsidR="007F4D68" w:rsidRPr="00F54731">
        <w:rPr>
          <w:rFonts w:asciiTheme="majorBidi" w:hAnsiTheme="majorBidi" w:cstheme="majorBidi"/>
        </w:rPr>
        <w:t>sband cigars smoker) at P&lt;0.05.</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1. Hypertension:</w:t>
      </w:r>
    </w:p>
    <w:p w:rsidR="008E547E" w:rsidRPr="00F54731" w:rsidRDefault="008E547E" w:rsidP="008E547E">
      <w:pPr>
        <w:rPr>
          <w:rFonts w:asciiTheme="majorBidi" w:hAnsiTheme="majorBidi" w:cstheme="majorBidi"/>
        </w:rPr>
      </w:pPr>
      <w:r w:rsidRPr="00F54731">
        <w:rPr>
          <w:rFonts w:asciiTheme="majorBidi" w:hAnsiTheme="majorBidi" w:cstheme="majorBidi"/>
        </w:rPr>
        <w:t>Pregnancy induced Hypertension was more prevalent in obese pregnant women than in their lean counterparts was (22) cases from total (43). (This is finding was also noticed in other authors, (16.3.28.26).</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2. Diabetes Mellitus:</w:t>
      </w:r>
    </w:p>
    <w:p w:rsidR="008E547E" w:rsidRPr="00F54731" w:rsidRDefault="008E547E" w:rsidP="008E547E">
      <w:pPr>
        <w:rPr>
          <w:rFonts w:asciiTheme="majorBidi" w:hAnsiTheme="majorBidi" w:cstheme="majorBidi"/>
        </w:rPr>
      </w:pPr>
      <w:r w:rsidRPr="00F54731">
        <w:rPr>
          <w:rFonts w:asciiTheme="majorBidi" w:hAnsiTheme="majorBidi" w:cstheme="majorBidi"/>
        </w:rPr>
        <w:t>Although 2% of case group had GDM compared to all control group, this increase was not found to be statistically significant. This may be due to the small sample size Previous studies have reported in concordant results, (24) have reported the risk of developing GDM to be 17% in obese pregnant mothers compared with 1.3% in normal weigh</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3. </w:t>
      </w:r>
      <w:r w:rsidRPr="00F54731">
        <w:rPr>
          <w:rFonts w:asciiTheme="majorBidi" w:hAnsiTheme="majorBidi" w:cstheme="majorBidi"/>
          <w:b/>
          <w:bCs/>
        </w:rPr>
        <w:t>Anemia:</w:t>
      </w:r>
    </w:p>
    <w:p w:rsidR="008E547E" w:rsidRPr="00F54731" w:rsidRDefault="008E547E" w:rsidP="008E547E">
      <w:pPr>
        <w:rPr>
          <w:rFonts w:asciiTheme="majorBidi" w:hAnsiTheme="majorBidi" w:cstheme="majorBidi"/>
        </w:rPr>
      </w:pPr>
      <w:r w:rsidRPr="00F54731">
        <w:rPr>
          <w:rFonts w:asciiTheme="majorBidi" w:hAnsiTheme="majorBidi" w:cstheme="majorBidi"/>
        </w:rPr>
        <w:t>The correlation between maternal obesity and Anemia was found to be high significant although this condition (Anemia) was emergent in case group more than obese (63cases). From total (156) (6)</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4. </w:t>
      </w:r>
      <w:r w:rsidRPr="00F54731">
        <w:rPr>
          <w:rFonts w:asciiTheme="majorBidi" w:hAnsiTheme="majorBidi" w:cstheme="majorBidi"/>
          <w:b/>
          <w:bCs/>
        </w:rPr>
        <w:t>Urinary tract infection</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In this study, there was no statistical difference in the prevalence of urinary tract infection in all groups. However, other studies showed that this is associated with slightly risk of urinary tract infection, (15) </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 xml:space="preserve">Apgar score </w:t>
      </w:r>
    </w:p>
    <w:p w:rsidR="008E547E" w:rsidRPr="00F54731" w:rsidRDefault="008E547E" w:rsidP="008E547E">
      <w:pPr>
        <w:rPr>
          <w:rFonts w:asciiTheme="majorBidi" w:hAnsiTheme="majorBidi" w:cstheme="majorBidi"/>
        </w:rPr>
      </w:pPr>
      <w:r w:rsidRPr="00F54731">
        <w:rPr>
          <w:rFonts w:asciiTheme="majorBidi" w:hAnsiTheme="majorBidi" w:cstheme="majorBidi"/>
        </w:rPr>
        <w:t>The highest recorded of study sample (136) their neonates Apgar score were   ranged between (7-10), while score of (0-3) were for (2.3%) of the neonates ranges from( 0-3) ,with the mean  ( 37 + .438). and no  recorded significant between recorded between the  difference groups of BMI at p&lt;0.05 .</w:t>
      </w:r>
    </w:p>
    <w:p w:rsidR="008E547E" w:rsidRPr="00F54731" w:rsidRDefault="008E547E" w:rsidP="008E547E">
      <w:pPr>
        <w:rPr>
          <w:rFonts w:asciiTheme="majorBidi" w:hAnsiTheme="majorBidi" w:cstheme="majorBidi"/>
        </w:rPr>
      </w:pPr>
      <w:r w:rsidRPr="00F54731">
        <w:rPr>
          <w:rFonts w:asciiTheme="majorBidi" w:hAnsiTheme="majorBidi" w:cstheme="majorBidi"/>
        </w:rPr>
        <w:t>The risk for low (0-3) Apgar score has been recorded among neonates of obese women as compared to the babies born to mothers of normal weight; this is slightly more than the relative risk of reported in a previous study (25).</w:t>
      </w:r>
    </w:p>
    <w:p w:rsidR="007F4D68" w:rsidRPr="00F54731" w:rsidRDefault="008E547E" w:rsidP="007F4D68">
      <w:pPr>
        <w:rPr>
          <w:rFonts w:asciiTheme="majorBidi" w:hAnsiTheme="majorBidi" w:cstheme="majorBidi"/>
        </w:rPr>
      </w:pPr>
      <w:r w:rsidRPr="00F54731">
        <w:rPr>
          <w:rFonts w:asciiTheme="majorBidi" w:hAnsiTheme="majorBidi" w:cstheme="majorBidi"/>
        </w:rPr>
        <w:t>On the other hand, one study reported no difference in Apgar score between neonates of obese and normal weight women. In our study, the neonates of obese women were more likely to be admitted to intensive care units than those of normal weight women, which agree with the findings of one earlier study. (24). A much higher risk was reported by Callaway et al, while Rode et a</w:t>
      </w:r>
      <w:r w:rsidR="007F4D68" w:rsidRPr="00F54731">
        <w:rPr>
          <w:rFonts w:asciiTheme="majorBidi" w:hAnsiTheme="majorBidi" w:cstheme="majorBidi"/>
        </w:rPr>
        <w:t>l,(24).reported no difference,.</w:t>
      </w:r>
    </w:p>
    <w:p w:rsidR="008E547E" w:rsidRPr="00F54731" w:rsidRDefault="008E547E" w:rsidP="008E547E">
      <w:pPr>
        <w:rPr>
          <w:rFonts w:asciiTheme="majorBidi" w:hAnsiTheme="majorBidi" w:cstheme="majorBidi"/>
          <w:b/>
          <w:bCs/>
        </w:rPr>
      </w:pPr>
      <w:r w:rsidRPr="00F54731">
        <w:rPr>
          <w:rFonts w:asciiTheme="majorBidi" w:hAnsiTheme="majorBidi" w:cstheme="majorBidi"/>
        </w:rPr>
        <w:t xml:space="preserve"> </w:t>
      </w:r>
      <w:r w:rsidRPr="00F54731">
        <w:rPr>
          <w:rFonts w:asciiTheme="majorBidi" w:hAnsiTheme="majorBidi" w:cstheme="majorBidi"/>
          <w:b/>
          <w:bCs/>
        </w:rPr>
        <w:t xml:space="preserve">Neonate’s   sex </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The highest percent of (study sample for mal baby  (88)with groups (25- 29.9) (and recorded NO significant difference p&lt;0.05 between the different groups of BMI.</w:t>
      </w:r>
    </w:p>
    <w:p w:rsidR="008E547E" w:rsidRPr="00F54731" w:rsidRDefault="008E547E" w:rsidP="008E547E">
      <w:pPr>
        <w:rPr>
          <w:rFonts w:asciiTheme="majorBidi" w:hAnsiTheme="majorBidi" w:cstheme="majorBidi"/>
        </w:rPr>
      </w:pPr>
      <w:r w:rsidRPr="00F54731">
        <w:rPr>
          <w:rFonts w:asciiTheme="majorBidi" w:hAnsiTheme="majorBidi" w:cstheme="majorBidi"/>
        </w:rPr>
        <w:t>Obese pregnant women delivered more male neonate than normal BMI  pregnant  women.</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This is also illustrated by (16 &amp; 22).but (5) found. Male babies occurrence among all groups was similar, Among all groups was similar, with no significant difference.</w:t>
      </w:r>
    </w:p>
    <w:p w:rsidR="00C66413" w:rsidRPr="00F54731" w:rsidRDefault="00C66413" w:rsidP="008E547E">
      <w:pPr>
        <w:rPr>
          <w:rFonts w:asciiTheme="majorBidi" w:hAnsiTheme="majorBidi" w:cstheme="majorBidi"/>
        </w:rPr>
      </w:pPr>
      <w:r w:rsidRPr="00F54731">
        <w:rPr>
          <w:rFonts w:asciiTheme="majorBidi" w:hAnsiTheme="majorBidi" w:cstheme="majorBidi"/>
        </w:rPr>
        <w:t>To continue :</w:t>
      </w:r>
    </w:p>
    <w:tbl>
      <w:tblPr>
        <w:tblW w:w="0" w:type="auto"/>
        <w:tblInd w:w="378" w:type="dxa"/>
        <w:tblLayout w:type="fixed"/>
        <w:tblLook w:val="04A0" w:firstRow="1" w:lastRow="0" w:firstColumn="1" w:lastColumn="0" w:noHBand="0" w:noVBand="1"/>
      </w:tblPr>
      <w:tblGrid>
        <w:gridCol w:w="1800"/>
        <w:gridCol w:w="1175"/>
        <w:gridCol w:w="990"/>
        <w:gridCol w:w="1260"/>
        <w:gridCol w:w="816"/>
        <w:gridCol w:w="810"/>
        <w:gridCol w:w="630"/>
        <w:gridCol w:w="630"/>
        <w:gridCol w:w="900"/>
      </w:tblGrid>
      <w:tr w:rsidR="00F54731" w:rsidRPr="00F54731" w:rsidTr="006B217C">
        <w:trPr>
          <w:trHeight w:val="287"/>
        </w:trPr>
        <w:tc>
          <w:tcPr>
            <w:tcW w:w="1800" w:type="dxa"/>
            <w:vMerge w:val="restart"/>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 xml:space="preserve">SEX OF BABY </w:t>
            </w:r>
          </w:p>
        </w:tc>
        <w:tc>
          <w:tcPr>
            <w:tcW w:w="2165" w:type="dxa"/>
            <w:gridSpan w:val="2"/>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BMI</w:t>
            </w:r>
          </w:p>
        </w:tc>
        <w:tc>
          <w:tcPr>
            <w:tcW w:w="2076" w:type="dxa"/>
            <w:gridSpan w:val="2"/>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c>
          <w:tcPr>
            <w:tcW w:w="810" w:type="dxa"/>
            <w:vMerge w:val="restart"/>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χ²</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df</w:t>
            </w:r>
          </w:p>
        </w:tc>
        <w:tc>
          <w:tcPr>
            <w:tcW w:w="630" w:type="dxa"/>
            <w:vMerge w:val="restart"/>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S.</w:t>
            </w:r>
          </w:p>
        </w:tc>
        <w:tc>
          <w:tcPr>
            <w:tcW w:w="900" w:type="dxa"/>
            <w:vMerge w:val="restart"/>
            <w:tcBorders>
              <w:top w:val="single" w:sz="18" w:space="0" w:color="auto"/>
              <w:left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p</w:t>
            </w:r>
            <m:oMath>
              <m:r>
                <m:rPr>
                  <m:sty m:val="bi"/>
                </m:rPr>
                <w:rPr>
                  <w:rFonts w:ascii="Cambria Math" w:hAnsi="Cambria Math" w:cstheme="majorBidi"/>
                </w:rPr>
                <m:t>≤</m:t>
              </m:r>
            </m:oMath>
            <w:r w:rsidRPr="00F54731">
              <w:rPr>
                <w:rFonts w:asciiTheme="majorBidi" w:hAnsiTheme="majorBidi" w:cstheme="majorBidi"/>
                <w:b/>
                <w:bCs/>
              </w:rPr>
              <w:t>0.05</w:t>
            </w:r>
          </w:p>
          <w:p w:rsidR="00C66413" w:rsidRPr="00F54731" w:rsidRDefault="00C66413" w:rsidP="006B217C">
            <w:pPr>
              <w:rPr>
                <w:rFonts w:asciiTheme="majorBidi" w:hAnsiTheme="majorBidi" w:cstheme="majorBidi"/>
                <w:b/>
                <w:bCs/>
              </w:rPr>
            </w:pPr>
          </w:p>
        </w:tc>
      </w:tr>
      <w:tr w:rsidR="00F54731" w:rsidRPr="00F54731" w:rsidTr="006B217C">
        <w:trPr>
          <w:trHeight w:val="135"/>
        </w:trPr>
        <w:tc>
          <w:tcPr>
            <w:tcW w:w="1800" w:type="dxa"/>
            <w:vMerge/>
            <w:tcBorders>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c>
          <w:tcPr>
            <w:tcW w:w="11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rPr>
            </w:pPr>
            <w:r w:rsidRPr="00F54731">
              <w:rPr>
                <w:rFonts w:asciiTheme="majorBidi" w:hAnsiTheme="majorBidi" w:cstheme="majorBidi"/>
              </w:rPr>
              <w:t>&lt;18.5</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rPr>
            </w:pPr>
            <w:r w:rsidRPr="00F54731">
              <w:rPr>
                <w:rFonts w:asciiTheme="majorBidi" w:hAnsiTheme="majorBidi" w:cstheme="majorBidi"/>
              </w:rPr>
              <w:t>18.5-24.9</w:t>
            </w:r>
          </w:p>
        </w:tc>
        <w:tc>
          <w:tcPr>
            <w:tcW w:w="12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rPr>
            </w:pPr>
            <w:r w:rsidRPr="00F54731">
              <w:rPr>
                <w:rFonts w:asciiTheme="majorBidi" w:hAnsiTheme="majorBidi" w:cstheme="majorBidi"/>
              </w:rPr>
              <w:t>25-29.9</w:t>
            </w:r>
          </w:p>
        </w:tc>
        <w:tc>
          <w:tcPr>
            <w:tcW w:w="8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rPr>
            </w:pPr>
            <w:r w:rsidRPr="00F54731">
              <w:rPr>
                <w:rFonts w:asciiTheme="majorBidi" w:hAnsiTheme="majorBidi" w:cstheme="majorBidi"/>
              </w:rPr>
              <w:t>&lt;30</w:t>
            </w:r>
          </w:p>
        </w:tc>
        <w:tc>
          <w:tcPr>
            <w:tcW w:w="810" w:type="dxa"/>
            <w:vMerge/>
            <w:tcBorders>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c>
          <w:tcPr>
            <w:tcW w:w="630" w:type="dxa"/>
            <w:vMerge/>
            <w:tcBorders>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c>
          <w:tcPr>
            <w:tcW w:w="900" w:type="dxa"/>
            <w:vMerge/>
            <w:tcBorders>
              <w:left w:val="single" w:sz="18" w:space="0" w:color="auto"/>
              <w:bottom w:val="single" w:sz="18" w:space="0" w:color="auto"/>
              <w:right w:val="single" w:sz="18" w:space="0" w:color="auto"/>
            </w:tcBorders>
            <w:shd w:val="clear" w:color="auto" w:fill="D9D9D9" w:themeFill="background1" w:themeFillShade="D9"/>
          </w:tcPr>
          <w:p w:rsidR="00C66413" w:rsidRPr="00F54731" w:rsidRDefault="00C66413" w:rsidP="006B217C">
            <w:pPr>
              <w:rPr>
                <w:rFonts w:asciiTheme="majorBidi" w:hAnsiTheme="majorBidi" w:cstheme="majorBidi"/>
                <w:b/>
                <w:bCs/>
              </w:rPr>
            </w:pPr>
          </w:p>
        </w:tc>
      </w:tr>
      <w:tr w:rsidR="00F54731" w:rsidRPr="00F54731" w:rsidTr="006B217C">
        <w:trPr>
          <w:trHeight w:val="132"/>
        </w:trPr>
        <w:tc>
          <w:tcPr>
            <w:tcW w:w="1800" w:type="dxa"/>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MAL</w:t>
            </w:r>
          </w:p>
        </w:tc>
        <w:tc>
          <w:tcPr>
            <w:tcW w:w="1175" w:type="dxa"/>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2</w:t>
            </w:r>
          </w:p>
        </w:tc>
        <w:tc>
          <w:tcPr>
            <w:tcW w:w="990" w:type="dxa"/>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70</w:t>
            </w:r>
          </w:p>
        </w:tc>
        <w:tc>
          <w:tcPr>
            <w:tcW w:w="1260" w:type="dxa"/>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88</w:t>
            </w:r>
          </w:p>
        </w:tc>
        <w:tc>
          <w:tcPr>
            <w:tcW w:w="816" w:type="dxa"/>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77</w:t>
            </w:r>
          </w:p>
        </w:tc>
        <w:tc>
          <w:tcPr>
            <w:tcW w:w="810" w:type="dxa"/>
            <w:vMerge w:val="restart"/>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7.576</w:t>
            </w:r>
          </w:p>
        </w:tc>
        <w:tc>
          <w:tcPr>
            <w:tcW w:w="630" w:type="dxa"/>
            <w:vMerge w:val="restart"/>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3</w:t>
            </w:r>
          </w:p>
        </w:tc>
        <w:tc>
          <w:tcPr>
            <w:tcW w:w="630" w:type="dxa"/>
            <w:vMerge w:val="restart"/>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S</w:t>
            </w:r>
          </w:p>
        </w:tc>
        <w:tc>
          <w:tcPr>
            <w:tcW w:w="900" w:type="dxa"/>
            <w:vMerge w:val="restart"/>
            <w:tcBorders>
              <w:top w:val="single" w:sz="18" w:space="0" w:color="auto"/>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056.</w:t>
            </w:r>
          </w:p>
        </w:tc>
      </w:tr>
      <w:tr w:rsidR="00F54731" w:rsidRPr="00F54731" w:rsidTr="006B217C">
        <w:trPr>
          <w:trHeight w:val="179"/>
        </w:trPr>
        <w:tc>
          <w:tcPr>
            <w:tcW w:w="1800" w:type="dxa"/>
            <w:tcBorders>
              <w:left w:val="single" w:sz="18" w:space="0" w:color="auto"/>
              <w:right w:val="single" w:sz="18" w:space="0" w:color="auto"/>
            </w:tcBorders>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FEMAL</w:t>
            </w:r>
          </w:p>
        </w:tc>
        <w:tc>
          <w:tcPr>
            <w:tcW w:w="1175" w:type="dxa"/>
            <w:tcBorders>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5</w:t>
            </w:r>
          </w:p>
        </w:tc>
        <w:tc>
          <w:tcPr>
            <w:tcW w:w="990" w:type="dxa"/>
            <w:tcBorders>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34</w:t>
            </w:r>
          </w:p>
        </w:tc>
        <w:tc>
          <w:tcPr>
            <w:tcW w:w="1260" w:type="dxa"/>
            <w:tcBorders>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75</w:t>
            </w:r>
          </w:p>
        </w:tc>
        <w:tc>
          <w:tcPr>
            <w:tcW w:w="816" w:type="dxa"/>
            <w:tcBorders>
              <w:left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49</w:t>
            </w:r>
          </w:p>
        </w:tc>
        <w:tc>
          <w:tcPr>
            <w:tcW w:w="810" w:type="dxa"/>
            <w:vMerge/>
            <w:tcBorders>
              <w:left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630" w:type="dxa"/>
            <w:vMerge/>
            <w:tcBorders>
              <w:left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630" w:type="dxa"/>
            <w:vMerge/>
            <w:tcBorders>
              <w:left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900" w:type="dxa"/>
            <w:vMerge/>
            <w:tcBorders>
              <w:left w:val="single" w:sz="18" w:space="0" w:color="auto"/>
              <w:right w:val="single" w:sz="18" w:space="0" w:color="auto"/>
            </w:tcBorders>
          </w:tcPr>
          <w:p w:rsidR="00C66413" w:rsidRPr="00F54731" w:rsidRDefault="00C66413" w:rsidP="006B217C">
            <w:pPr>
              <w:rPr>
                <w:rFonts w:asciiTheme="majorBidi" w:hAnsiTheme="majorBidi" w:cstheme="majorBidi"/>
              </w:rPr>
            </w:pPr>
          </w:p>
        </w:tc>
      </w:tr>
      <w:tr w:rsidR="00F54731" w:rsidRPr="00F54731" w:rsidTr="006B217C">
        <w:trPr>
          <w:trHeight w:val="269"/>
        </w:trPr>
        <w:tc>
          <w:tcPr>
            <w:tcW w:w="1800" w:type="dxa"/>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b/>
                <w:bCs/>
              </w:rPr>
            </w:pPr>
            <w:r w:rsidRPr="00F54731">
              <w:rPr>
                <w:rFonts w:asciiTheme="majorBidi" w:hAnsiTheme="majorBidi" w:cstheme="majorBidi"/>
                <w:b/>
                <w:bCs/>
              </w:rPr>
              <w:t>TOTAL</w:t>
            </w:r>
          </w:p>
        </w:tc>
        <w:tc>
          <w:tcPr>
            <w:tcW w:w="1175" w:type="dxa"/>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7</w:t>
            </w:r>
          </w:p>
        </w:tc>
        <w:tc>
          <w:tcPr>
            <w:tcW w:w="990" w:type="dxa"/>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104</w:t>
            </w:r>
          </w:p>
        </w:tc>
        <w:tc>
          <w:tcPr>
            <w:tcW w:w="1260" w:type="dxa"/>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163</w:t>
            </w:r>
          </w:p>
        </w:tc>
        <w:tc>
          <w:tcPr>
            <w:tcW w:w="816" w:type="dxa"/>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r w:rsidRPr="00F54731">
              <w:rPr>
                <w:rFonts w:asciiTheme="majorBidi" w:hAnsiTheme="majorBidi" w:cstheme="majorBidi"/>
              </w:rPr>
              <w:t>126</w:t>
            </w:r>
          </w:p>
        </w:tc>
        <w:tc>
          <w:tcPr>
            <w:tcW w:w="810" w:type="dxa"/>
            <w:vMerge/>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630" w:type="dxa"/>
            <w:vMerge/>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p>
        </w:tc>
        <w:tc>
          <w:tcPr>
            <w:tcW w:w="900" w:type="dxa"/>
            <w:vMerge/>
            <w:tcBorders>
              <w:left w:val="single" w:sz="18" w:space="0" w:color="auto"/>
              <w:bottom w:val="single" w:sz="18" w:space="0" w:color="auto"/>
              <w:right w:val="single" w:sz="18" w:space="0" w:color="auto"/>
            </w:tcBorders>
          </w:tcPr>
          <w:p w:rsidR="00C66413" w:rsidRPr="00F54731" w:rsidRDefault="00C66413" w:rsidP="006B217C">
            <w:pPr>
              <w:rPr>
                <w:rFonts w:asciiTheme="majorBidi" w:hAnsiTheme="majorBidi" w:cstheme="majorBidi"/>
              </w:rPr>
            </w:pPr>
          </w:p>
        </w:tc>
      </w:tr>
    </w:tbl>
    <w:p w:rsidR="00C66413" w:rsidRPr="00F54731" w:rsidRDefault="00C66413" w:rsidP="00C66413">
      <w:pPr>
        <w:rPr>
          <w:rFonts w:asciiTheme="majorBidi" w:hAnsiTheme="majorBidi" w:cstheme="majorBidi"/>
        </w:rPr>
      </w:pPr>
    </w:p>
    <w:p w:rsidR="008E547E" w:rsidRPr="00F54731" w:rsidRDefault="008E547E" w:rsidP="008E547E">
      <w:pPr>
        <w:rPr>
          <w:rFonts w:asciiTheme="majorBidi" w:hAnsiTheme="majorBidi" w:cstheme="majorBidi"/>
        </w:rPr>
      </w:pPr>
    </w:p>
    <w:p w:rsidR="001951C7" w:rsidRPr="00F54731" w:rsidRDefault="001951C7" w:rsidP="008E547E">
      <w:pPr>
        <w:rPr>
          <w:rFonts w:asciiTheme="majorBidi" w:hAnsiTheme="majorBidi" w:cstheme="majorBidi"/>
          <w:b/>
          <w:bCs/>
        </w:rPr>
      </w:pPr>
    </w:p>
    <w:p w:rsidR="001951C7" w:rsidRPr="00F54731" w:rsidRDefault="001951C7" w:rsidP="008E547E">
      <w:pPr>
        <w:rPr>
          <w:rFonts w:asciiTheme="majorBidi" w:hAnsiTheme="majorBidi" w:cstheme="majorBidi"/>
          <w:b/>
          <w:bCs/>
        </w:rPr>
      </w:pP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 xml:space="preserve">Nursing Role  </w:t>
      </w:r>
    </w:p>
    <w:p w:rsidR="008E547E" w:rsidRPr="00F54731" w:rsidRDefault="008E547E" w:rsidP="007F4D68">
      <w:pPr>
        <w:jc w:val="both"/>
        <w:rPr>
          <w:rFonts w:asciiTheme="majorBidi" w:hAnsiTheme="majorBidi" w:cstheme="majorBidi"/>
        </w:rPr>
      </w:pPr>
      <w:r w:rsidRPr="00F54731">
        <w:rPr>
          <w:rFonts w:asciiTheme="majorBidi" w:hAnsiTheme="majorBidi" w:cstheme="majorBidi"/>
        </w:rPr>
        <w:t xml:space="preserve">   Nurses caring for women of reproductive age in Community and inpatient settings should use ever possible opportunity for teaching about pre- and inter conception health and the impact that optimizing one’s own health can have on pregnancy and birth outcomes. This is also a time to encourage or provide</w:t>
      </w:r>
    </w:p>
    <w:p w:rsidR="008E547E" w:rsidRPr="00F54731" w:rsidRDefault="008E547E" w:rsidP="007F4D68">
      <w:pPr>
        <w:jc w:val="both"/>
        <w:rPr>
          <w:rFonts w:asciiTheme="majorBidi" w:hAnsiTheme="majorBidi" w:cstheme="majorBidi"/>
        </w:rPr>
      </w:pPr>
      <w:r w:rsidRPr="00F54731">
        <w:rPr>
          <w:rFonts w:asciiTheme="majorBidi" w:hAnsiTheme="majorBidi" w:cstheme="majorBidi"/>
        </w:rPr>
        <w:t xml:space="preserve">Referrals for nutritional   counseling to help women achieve appropriate weight/BMI goals. The positive Impact that exercise can also have on diabetes and Hypertension should be emphasized. Even short Amounts of activity and walking can help with these Comorbid conditions. Nurses in public health and Community settings typically have multiple opportunities to interact with women of childbearing age during this important time in their lives. Nurses never know when that one contact they made with a client during   their day may have the potential to make a difference in their pregnancy and birth outcomes. </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Delivery of advice and care</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Two studies (29,30) reported views About who might advise women about weight management during pregnancy Midwives in one study were reported to consider advice to be better delivered by specialists, or that midwives ought to receive specialist training so that they could be more effective</w:t>
      </w:r>
    </w:p>
    <w:p w:rsidR="008E547E" w:rsidRPr="00F54731" w:rsidRDefault="008E547E" w:rsidP="008E547E">
      <w:pPr>
        <w:rPr>
          <w:rFonts w:asciiTheme="majorBidi" w:hAnsiTheme="majorBidi" w:cstheme="majorBidi"/>
        </w:rPr>
      </w:pPr>
      <w:r w:rsidRPr="00F54731">
        <w:rPr>
          <w:rFonts w:asciiTheme="majorBidi" w:hAnsiTheme="majorBidi" w:cstheme="majorBidi"/>
        </w:rPr>
        <w:t>.This high lights a division in opinion as to whether specialist advice is the domain of specialists with which maternity services need to have better links, or whether midwives themselves need to have specialist training in addressing obesity issues .(29)</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In contrast some women stated that lay people with experiences similar to their own would be better able to explain difficult concepts, with the support of health professionals (30).</w:t>
      </w:r>
    </w:p>
    <w:p w:rsidR="008E547E" w:rsidRPr="00F54731" w:rsidRDefault="008E547E" w:rsidP="007F4D68">
      <w:pPr>
        <w:rPr>
          <w:rFonts w:asciiTheme="majorBidi" w:hAnsiTheme="majorBidi" w:cstheme="majorBidi"/>
        </w:rPr>
      </w:pPr>
      <w:r w:rsidRPr="00F54731">
        <w:rPr>
          <w:rFonts w:asciiTheme="majorBidi" w:hAnsiTheme="majorBidi" w:cstheme="majorBidi"/>
        </w:rPr>
        <w:t>Three studies (31.30) reported views about the mode of care provided during pregnancy and the facilitation that this could provide for discussion of potentially sensitive to</w:t>
      </w:r>
      <w:r w:rsidR="007F4D68" w:rsidRPr="00F54731">
        <w:rPr>
          <w:rFonts w:asciiTheme="majorBidi" w:hAnsiTheme="majorBidi" w:cstheme="majorBidi"/>
        </w:rPr>
        <w:t>pics such as weight management.</w:t>
      </w:r>
    </w:p>
    <w:p w:rsidR="008E547E" w:rsidRPr="00F54731" w:rsidRDefault="007F4D68" w:rsidP="007F4D68">
      <w:pPr>
        <w:rPr>
          <w:rFonts w:asciiTheme="majorBidi" w:hAnsiTheme="majorBidi" w:cstheme="majorBidi"/>
          <w:b/>
          <w:bCs/>
        </w:rPr>
      </w:pPr>
      <w:r w:rsidRPr="00F54731">
        <w:rPr>
          <w:rFonts w:asciiTheme="majorBidi" w:hAnsiTheme="majorBidi" w:cstheme="majorBidi"/>
          <w:b/>
          <w:bCs/>
        </w:rPr>
        <w:t>Recommendations:</w:t>
      </w:r>
    </w:p>
    <w:p w:rsidR="008E547E" w:rsidRPr="00F54731" w:rsidRDefault="008E547E" w:rsidP="008E547E">
      <w:pPr>
        <w:rPr>
          <w:rFonts w:asciiTheme="majorBidi" w:hAnsiTheme="majorBidi" w:cstheme="majorBidi"/>
        </w:rPr>
      </w:pPr>
      <w:r w:rsidRPr="00F54731">
        <w:rPr>
          <w:rFonts w:asciiTheme="majorBidi" w:hAnsiTheme="majorBidi" w:cstheme="majorBidi"/>
        </w:rPr>
        <w:t>1.</w:t>
      </w:r>
      <w:r w:rsidRPr="00F54731">
        <w:rPr>
          <w:rFonts w:asciiTheme="majorBidi" w:hAnsiTheme="majorBidi" w:cstheme="majorBidi"/>
        </w:rPr>
        <w:tab/>
        <w:t>periodic health examinations and gynaecology care prior to pregnancy to enter pregnancy with a BMI &lt;30 kg/m^2 ,and ideally &lt;25 kg/m2..</w:t>
      </w:r>
    </w:p>
    <w:p w:rsidR="008E547E" w:rsidRPr="00F54731" w:rsidRDefault="008E547E" w:rsidP="008E547E">
      <w:pPr>
        <w:rPr>
          <w:rFonts w:asciiTheme="majorBidi" w:hAnsiTheme="majorBidi" w:cstheme="majorBidi"/>
        </w:rPr>
      </w:pPr>
      <w:r w:rsidRPr="00F54731">
        <w:rPr>
          <w:rFonts w:asciiTheme="majorBidi" w:hAnsiTheme="majorBidi" w:cstheme="majorBidi"/>
        </w:rPr>
        <w:t>2.</w:t>
      </w:r>
      <w:r w:rsidRPr="00F54731">
        <w:rPr>
          <w:rFonts w:asciiTheme="majorBidi" w:hAnsiTheme="majorBidi" w:cstheme="majorBidi"/>
        </w:rPr>
        <w:tab/>
        <w:t>Obesity is also associated with high rates of fetal distress during labor and higher rates of  LGA babies .</w:t>
      </w:r>
    </w:p>
    <w:p w:rsidR="008E547E" w:rsidRPr="00F54731" w:rsidRDefault="008E547E" w:rsidP="008E547E">
      <w:pPr>
        <w:rPr>
          <w:rFonts w:asciiTheme="majorBidi" w:hAnsiTheme="majorBidi" w:cstheme="majorBidi"/>
        </w:rPr>
      </w:pPr>
      <w:r w:rsidRPr="00F54731">
        <w:rPr>
          <w:rFonts w:asciiTheme="majorBidi" w:hAnsiTheme="majorBidi" w:cstheme="majorBidi"/>
        </w:rPr>
        <w:t>3.</w:t>
      </w:r>
      <w:r w:rsidRPr="00F54731">
        <w:rPr>
          <w:rFonts w:asciiTheme="majorBidi" w:hAnsiTheme="majorBidi" w:cstheme="majorBidi"/>
        </w:rPr>
        <w:tab/>
        <w:t>Preconception-counseling for obese women should include encouragement of weight loss, and explanation of the risks associated with obesity during pregnancy.</w:t>
      </w:r>
    </w:p>
    <w:p w:rsidR="008E547E" w:rsidRPr="00F54731" w:rsidRDefault="008E547E" w:rsidP="008E547E">
      <w:pPr>
        <w:rPr>
          <w:rFonts w:asciiTheme="majorBidi" w:hAnsiTheme="majorBidi" w:cstheme="majorBidi"/>
        </w:rPr>
      </w:pPr>
      <w:r w:rsidRPr="00F54731">
        <w:rPr>
          <w:rFonts w:asciiTheme="majorBidi" w:hAnsiTheme="majorBidi" w:cstheme="majorBidi"/>
        </w:rPr>
        <w:t>4.</w:t>
      </w:r>
      <w:r w:rsidRPr="00F54731">
        <w:rPr>
          <w:rFonts w:asciiTheme="majorBidi" w:hAnsiTheme="majorBidi" w:cstheme="majorBidi"/>
        </w:rPr>
        <w:tab/>
        <w:t xml:space="preserve">conside high –does folic acid ( 5 mg /day ) during pregnancy </w:t>
      </w:r>
    </w:p>
    <w:p w:rsidR="008E547E" w:rsidRPr="00F54731" w:rsidRDefault="008E547E" w:rsidP="007F4D68">
      <w:pPr>
        <w:rPr>
          <w:rFonts w:asciiTheme="majorBidi" w:hAnsiTheme="majorBidi" w:cstheme="majorBidi"/>
        </w:rPr>
      </w:pPr>
      <w:r w:rsidRPr="00F54731">
        <w:rPr>
          <w:rFonts w:asciiTheme="majorBidi" w:hAnsiTheme="majorBidi" w:cstheme="majorBidi"/>
        </w:rPr>
        <w:t>5.</w:t>
      </w:r>
      <w:r w:rsidRPr="00F54731">
        <w:rPr>
          <w:rFonts w:asciiTheme="majorBidi" w:hAnsiTheme="majorBidi" w:cstheme="majorBidi"/>
        </w:rPr>
        <w:tab/>
        <w:t xml:space="preserve">Obese pregnant women should receive counseling about weight gain ,nutrition ,and good choices </w:t>
      </w:r>
    </w:p>
    <w:p w:rsidR="008E547E" w:rsidRPr="00F54731" w:rsidRDefault="008E547E" w:rsidP="008E547E">
      <w:pPr>
        <w:rPr>
          <w:rFonts w:asciiTheme="majorBidi" w:hAnsiTheme="majorBidi" w:cstheme="majorBidi"/>
        </w:rPr>
      </w:pPr>
      <w:r w:rsidRPr="00F54731">
        <w:rPr>
          <w:rFonts w:asciiTheme="majorBidi" w:hAnsiTheme="majorBidi" w:cstheme="majorBidi"/>
        </w:rPr>
        <w:t>6.</w:t>
      </w:r>
      <w:r w:rsidRPr="00F54731">
        <w:rPr>
          <w:rFonts w:asciiTheme="majorBidi" w:hAnsiTheme="majorBidi" w:cstheme="majorBidi"/>
        </w:rPr>
        <w:tab/>
        <w:t>Obese women should be advised that regular exercise  may decrease medical complications associated with pregnancy .</w:t>
      </w:r>
    </w:p>
    <w:p w:rsidR="008E547E" w:rsidRPr="00F54731" w:rsidRDefault="008E547E" w:rsidP="008E547E">
      <w:pPr>
        <w:rPr>
          <w:rFonts w:asciiTheme="majorBidi" w:hAnsiTheme="majorBidi" w:cstheme="majorBidi"/>
        </w:rPr>
      </w:pPr>
      <w:r w:rsidRPr="00F54731">
        <w:rPr>
          <w:rFonts w:asciiTheme="majorBidi" w:hAnsiTheme="majorBidi" w:cstheme="majorBidi"/>
        </w:rPr>
        <w:t>7.</w:t>
      </w:r>
      <w:r w:rsidRPr="00F54731">
        <w:rPr>
          <w:rFonts w:asciiTheme="majorBidi" w:hAnsiTheme="majorBidi" w:cstheme="majorBidi"/>
        </w:rPr>
        <w:tab/>
        <w:t>Dieting during pregnancy usually is not recommended as well as the use of appetite suppressant as it folic acid and vitamins deficiency.</w:t>
      </w:r>
    </w:p>
    <w:p w:rsidR="008E547E" w:rsidRPr="00F54731" w:rsidRDefault="008E547E" w:rsidP="008E547E">
      <w:pPr>
        <w:rPr>
          <w:rFonts w:asciiTheme="majorBidi" w:hAnsiTheme="majorBidi" w:cstheme="majorBidi"/>
        </w:rPr>
      </w:pPr>
      <w:r w:rsidRPr="00F54731">
        <w:rPr>
          <w:rFonts w:asciiTheme="majorBidi" w:hAnsiTheme="majorBidi" w:cstheme="majorBidi"/>
        </w:rPr>
        <w:t>8.</w:t>
      </w:r>
      <w:r w:rsidRPr="00F54731">
        <w:rPr>
          <w:rFonts w:asciiTheme="majorBidi" w:hAnsiTheme="majorBidi" w:cstheme="majorBidi"/>
        </w:rPr>
        <w:tab/>
        <w:t>Explain to pregnant women the recommended weight during pregnancy, (7-11.5kg) for overweight and obese women and (11.5-16 kg) for normal weight women.</w:t>
      </w:r>
    </w:p>
    <w:p w:rsidR="008E547E" w:rsidRPr="00F54731" w:rsidRDefault="007F4D68" w:rsidP="007F4D68">
      <w:pPr>
        <w:rPr>
          <w:rFonts w:asciiTheme="majorBidi" w:hAnsiTheme="majorBidi" w:cstheme="majorBidi"/>
        </w:rPr>
      </w:pPr>
      <w:r w:rsidRPr="00F54731">
        <w:rPr>
          <w:rFonts w:asciiTheme="majorBidi" w:hAnsiTheme="majorBidi" w:cstheme="majorBidi"/>
        </w:rPr>
        <w:t xml:space="preserve">               </w:t>
      </w:r>
    </w:p>
    <w:p w:rsidR="008E547E" w:rsidRPr="00F54731" w:rsidRDefault="008E547E" w:rsidP="008E547E">
      <w:pPr>
        <w:rPr>
          <w:rFonts w:asciiTheme="majorBidi" w:hAnsiTheme="majorBidi" w:cstheme="majorBidi"/>
          <w:b/>
          <w:bCs/>
        </w:rPr>
      </w:pPr>
      <w:r w:rsidRPr="00F54731">
        <w:rPr>
          <w:rFonts w:asciiTheme="majorBidi" w:hAnsiTheme="majorBidi" w:cstheme="majorBidi"/>
          <w:b/>
          <w:bCs/>
        </w:rPr>
        <w:t xml:space="preserve"> References</w:t>
      </w:r>
    </w:p>
    <w:p w:rsidR="008E547E" w:rsidRPr="00F54731" w:rsidRDefault="008E547E" w:rsidP="008E547E">
      <w:pPr>
        <w:rPr>
          <w:rFonts w:asciiTheme="majorBidi" w:hAnsiTheme="majorBidi" w:cstheme="majorBidi"/>
        </w:rPr>
      </w:pPr>
      <w:r w:rsidRPr="00F54731">
        <w:rPr>
          <w:rFonts w:asciiTheme="majorBidi" w:hAnsiTheme="majorBidi" w:cstheme="majorBidi"/>
        </w:rPr>
        <w:t>1 -</w:t>
      </w:r>
      <w:r w:rsidRPr="00F54731">
        <w:rPr>
          <w:rFonts w:asciiTheme="majorBidi" w:hAnsiTheme="majorBidi" w:cstheme="majorBidi"/>
        </w:rPr>
        <w:tab/>
        <w:t>Institute of  medicine .Nutrition during pregnancy . part I. weight gain .Washington     ,DC: National Academy press.1990.</w:t>
      </w:r>
    </w:p>
    <w:p w:rsidR="008E547E" w:rsidRPr="00F54731" w:rsidRDefault="008E547E" w:rsidP="008E547E">
      <w:pPr>
        <w:rPr>
          <w:rFonts w:asciiTheme="majorBidi" w:hAnsiTheme="majorBidi" w:cstheme="majorBidi"/>
        </w:rPr>
      </w:pPr>
      <w:r w:rsidRPr="00F54731">
        <w:rPr>
          <w:rFonts w:asciiTheme="majorBidi" w:hAnsiTheme="majorBidi" w:cstheme="majorBidi"/>
        </w:rPr>
        <w:t>2- Alexander GR, Himes  JH .Kanfman  RB ,et al .united states national reference for fetal growth .Obstetric and Gynecology 1996</w:t>
      </w:r>
    </w:p>
    <w:p w:rsidR="008E547E" w:rsidRPr="00F54731" w:rsidRDefault="008E547E" w:rsidP="008E547E">
      <w:pPr>
        <w:rPr>
          <w:rFonts w:asciiTheme="majorBidi" w:hAnsiTheme="majorBidi" w:cstheme="majorBidi"/>
        </w:rPr>
      </w:pPr>
    </w:p>
    <w:p w:rsidR="008E547E" w:rsidRPr="00F54731" w:rsidRDefault="008E547E" w:rsidP="008E547E">
      <w:pPr>
        <w:rPr>
          <w:rFonts w:asciiTheme="majorBidi" w:hAnsiTheme="majorBidi" w:cstheme="majorBidi"/>
        </w:rPr>
      </w:pPr>
      <w:r w:rsidRPr="00F54731">
        <w:rPr>
          <w:rFonts w:asciiTheme="majorBidi" w:hAnsiTheme="majorBidi" w:cstheme="majorBidi"/>
        </w:rPr>
        <w:t>3-Meher-un-nisa, Muhammad Aslam, Salah Rosdy Ahmed, Maamon Rajab, and Lina Kattea   ,Impact of Obesity on Fetomaternal Outcome in Pregnant Saudi Females Department of Obstetrics &amp; Gynecology, Qassim University, College of Medicine, Buraida, Saudi Arabia,Email: drmehersajawal@gmail.com (. 2009.</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 xml:space="preserve">     4-Shiva Alizadeh. Relationship of pre-pregnancy maternal body  mass index and neonatal   outcomes    .Journal ;Koomesh ISSN;16087046 year;2012</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5-Heslehurst, N. et al. (2007) 'Obesity in pregnancy: a study of the impact of maternal obesity on NHS   maternity services', BJOG An International Journal of Obstetrics and Gynaecology.</w:t>
      </w:r>
    </w:p>
    <w:p w:rsidR="008E547E" w:rsidRPr="00F54731" w:rsidRDefault="008E547E" w:rsidP="008E547E">
      <w:pPr>
        <w:rPr>
          <w:rFonts w:asciiTheme="majorBidi" w:hAnsiTheme="majorBidi" w:cstheme="majorBidi"/>
        </w:rPr>
      </w:pPr>
      <w:r w:rsidRPr="00F54731">
        <w:rPr>
          <w:rFonts w:asciiTheme="majorBidi" w:hAnsiTheme="majorBidi" w:cstheme="majorBidi"/>
        </w:rPr>
        <w:t>6-Meenakshi T. Sahu, Anjoo Agarwal, Vinita Das and Amita Pandey Impact of maternal body mass index on obstetric outcome Department of Obstetrics and Gynecology, King George’s Medical University, Lucknow, Indi</w:t>
      </w:r>
    </w:p>
    <w:p w:rsidR="008E547E" w:rsidRPr="00F54731" w:rsidRDefault="008E547E" w:rsidP="008E547E">
      <w:pPr>
        <w:rPr>
          <w:rFonts w:asciiTheme="majorBidi" w:hAnsiTheme="majorBidi" w:cstheme="majorBidi"/>
        </w:rPr>
      </w:pPr>
      <w:r w:rsidRPr="00F54731">
        <w:rPr>
          <w:rFonts w:asciiTheme="majorBidi" w:hAnsiTheme="majorBidi" w:cstheme="majorBidi"/>
        </w:rPr>
        <w:t>7- Mokdad AH, Serdula MK, Dietz WH, Bowman BA, Marks JS, Koplan JP. The spread of the obesity epidemic in the United States, 1991-1998. JAMA 1999;282:1519-22.</w:t>
      </w:r>
    </w:p>
    <w:p w:rsidR="008E547E" w:rsidRPr="00F54731" w:rsidRDefault="008E547E" w:rsidP="008E547E">
      <w:pPr>
        <w:rPr>
          <w:rFonts w:asciiTheme="majorBidi" w:hAnsiTheme="majorBidi" w:cstheme="majorBidi"/>
        </w:rPr>
      </w:pPr>
      <w:r w:rsidRPr="00F54731">
        <w:rPr>
          <w:rFonts w:asciiTheme="majorBidi" w:hAnsiTheme="majorBidi" w:cstheme="majorBidi"/>
        </w:rPr>
        <w:t>8 -Jensen, D. M., Damm, P., Sorensen, B., Molsted-Pedersen, L., Westergaard, J. G., Ovesen, P.,et al. (2003). Pregnancy outcome and prepregnancy body mass index in 2459 glucosetolerant Danish</w:t>
      </w:r>
    </w:p>
    <w:p w:rsidR="008E547E" w:rsidRPr="00F54731" w:rsidRDefault="008E547E" w:rsidP="008E547E">
      <w:pPr>
        <w:rPr>
          <w:rFonts w:asciiTheme="majorBidi" w:hAnsiTheme="majorBidi" w:cstheme="majorBidi"/>
        </w:rPr>
      </w:pPr>
      <w:r w:rsidRPr="00F54731">
        <w:rPr>
          <w:rFonts w:asciiTheme="majorBidi" w:hAnsiTheme="majorBidi" w:cstheme="majorBidi"/>
        </w:rPr>
        <w:t>9-WHO,  2004. World Health Organization. Stopping the Invisible Epidemic of maternal Death: 29 Sept.  2004</w:t>
      </w:r>
    </w:p>
    <w:p w:rsidR="008E547E" w:rsidRPr="00F54731" w:rsidRDefault="008E547E" w:rsidP="008E547E">
      <w:pPr>
        <w:rPr>
          <w:rFonts w:asciiTheme="majorBidi" w:hAnsiTheme="majorBidi" w:cstheme="majorBidi"/>
        </w:rPr>
      </w:pPr>
      <w:r w:rsidRPr="00F54731">
        <w:rPr>
          <w:rFonts w:asciiTheme="majorBidi" w:hAnsiTheme="majorBidi" w:cstheme="majorBidi"/>
        </w:rPr>
        <w:t>10-SOGC clinical practice guideline .2010 NO239 ,February . obesity in pregnancy .</w:t>
      </w:r>
    </w:p>
    <w:p w:rsidR="008E547E" w:rsidRPr="00F54731" w:rsidRDefault="008E547E" w:rsidP="008E547E">
      <w:pPr>
        <w:rPr>
          <w:rFonts w:asciiTheme="majorBidi" w:hAnsiTheme="majorBidi" w:cstheme="majorBidi"/>
        </w:rPr>
      </w:pPr>
      <w:r w:rsidRPr="00F54731">
        <w:rPr>
          <w:rFonts w:asciiTheme="majorBidi" w:hAnsiTheme="majorBidi" w:cstheme="majorBidi"/>
        </w:rPr>
        <w:t>11-Taweel  NG… etal 2007(Al- Taweel  NG.Abdulla M M amd Abdul Ameer AJ. Prevalence of and factors associated with overweight and obesity among a group of Iraqi women .Eastern Mediterranean  Health Journal .2007</w:t>
      </w:r>
    </w:p>
    <w:p w:rsidR="008E547E" w:rsidRPr="00F54731" w:rsidRDefault="008E547E" w:rsidP="008E547E">
      <w:pPr>
        <w:rPr>
          <w:rFonts w:asciiTheme="majorBidi" w:hAnsiTheme="majorBidi" w:cstheme="majorBidi"/>
        </w:rPr>
      </w:pPr>
      <w:r w:rsidRPr="00F54731">
        <w:rPr>
          <w:rFonts w:asciiTheme="majorBidi" w:hAnsiTheme="majorBidi" w:cstheme="majorBidi"/>
        </w:rPr>
        <w:t>12-Asseel TARIK (OBESITY IN PREGNANCY )1998. submitted to the department of obstetric and Gynenology ,college Medicine ,University of Basra.</w:t>
      </w:r>
    </w:p>
    <w:p w:rsidR="008E547E" w:rsidRPr="00F54731" w:rsidRDefault="008E547E" w:rsidP="008E547E">
      <w:pPr>
        <w:rPr>
          <w:rFonts w:asciiTheme="majorBidi" w:hAnsiTheme="majorBidi" w:cstheme="majorBidi"/>
        </w:rPr>
      </w:pPr>
      <w:r w:rsidRPr="00F54731">
        <w:rPr>
          <w:rFonts w:asciiTheme="majorBidi" w:hAnsiTheme="majorBidi" w:cstheme="majorBidi"/>
        </w:rPr>
        <w:t>13-Seligman LC, Duncan BB, Branchtein L, Laio DS, Mengue SS, Schmidt MI:Obesity and gestational. Weight gain: Cesarean delivery and labor</w:t>
      </w:r>
    </w:p>
    <w:p w:rsidR="008E547E" w:rsidRPr="00F54731" w:rsidRDefault="008E547E" w:rsidP="008E547E">
      <w:pPr>
        <w:rPr>
          <w:rFonts w:asciiTheme="majorBidi" w:hAnsiTheme="majorBidi" w:cstheme="majorBidi"/>
        </w:rPr>
      </w:pPr>
      <w:r w:rsidRPr="00F54731">
        <w:rPr>
          <w:rFonts w:asciiTheme="majorBidi" w:hAnsiTheme="majorBidi" w:cstheme="majorBidi"/>
        </w:rPr>
        <w:t>complications. Rev Saude Publica 2006,.</w:t>
      </w:r>
    </w:p>
    <w:p w:rsidR="008E547E" w:rsidRPr="00F54731" w:rsidRDefault="008E547E" w:rsidP="008E547E">
      <w:pPr>
        <w:rPr>
          <w:rFonts w:asciiTheme="majorBidi" w:hAnsiTheme="majorBidi" w:cstheme="majorBidi"/>
        </w:rPr>
      </w:pPr>
      <w:r w:rsidRPr="00F54731">
        <w:rPr>
          <w:rFonts w:asciiTheme="majorBidi" w:hAnsiTheme="majorBidi" w:cstheme="majorBidi"/>
        </w:rPr>
        <w:t>14-Nehal 2012(Mahmud S D) the of Increased Maternal Body Mass Index on Primary Post-partum hemorrhage athesis of diploma in gynecology and obstetric 2012</w:t>
      </w:r>
    </w:p>
    <w:p w:rsidR="008E547E" w:rsidRPr="00F54731" w:rsidRDefault="008E547E" w:rsidP="008E547E">
      <w:pPr>
        <w:rPr>
          <w:rFonts w:asciiTheme="majorBidi" w:hAnsiTheme="majorBidi" w:cstheme="majorBidi"/>
        </w:rPr>
      </w:pPr>
      <w:r w:rsidRPr="00F54731">
        <w:rPr>
          <w:rFonts w:asciiTheme="majorBidi" w:hAnsiTheme="majorBidi" w:cstheme="majorBidi"/>
        </w:rPr>
        <w:t>15-</w:t>
      </w:r>
      <w:r w:rsidRPr="00F54731">
        <w:rPr>
          <w:rFonts w:asciiTheme="majorBidi" w:hAnsiTheme="majorBidi" w:cstheme="majorBidi"/>
        </w:rPr>
        <w:tab/>
        <w:t>Arar.M,Shaymaa 2011 the impact of body mass index on pregnancy outcomes,aaissertation submitted to the department of obstetric and Gynenology ,college Medicine ,University of Basra</w:t>
      </w:r>
    </w:p>
    <w:p w:rsidR="008E547E" w:rsidRPr="00F54731" w:rsidRDefault="008E547E" w:rsidP="008E547E">
      <w:pPr>
        <w:rPr>
          <w:rFonts w:asciiTheme="majorBidi" w:hAnsiTheme="majorBidi" w:cstheme="majorBidi"/>
        </w:rPr>
      </w:pPr>
      <w:r w:rsidRPr="00F54731">
        <w:rPr>
          <w:rFonts w:asciiTheme="majorBidi" w:hAnsiTheme="majorBidi" w:cstheme="majorBidi"/>
        </w:rPr>
        <w:t>16-Abdel-Hady El-Gilanya and Sabry Hammadb(Body mass index and obstetric outcomes in Saudi Arabia:) a 15-Aslam Aliya. Complections of Raised BMI in Pregnancy .Professor Med Sep 2010 rospective cohort study 2010.</w:t>
      </w:r>
    </w:p>
    <w:p w:rsidR="008E547E" w:rsidRPr="00F54731" w:rsidRDefault="008E547E" w:rsidP="008E547E">
      <w:pPr>
        <w:rPr>
          <w:rFonts w:asciiTheme="majorBidi" w:hAnsiTheme="majorBidi" w:cstheme="majorBidi"/>
        </w:rPr>
      </w:pPr>
      <w:r w:rsidRPr="00F54731">
        <w:rPr>
          <w:rFonts w:asciiTheme="majorBidi" w:hAnsiTheme="majorBidi" w:cstheme="majorBidi"/>
        </w:rPr>
        <w:t>17-Hala Ibrahim Zaiton*1, and Eman elsayed mohammed elsabagh2 Medical Surgical Nursing Dept.*1, 2Obstetrics and Gynecology Nursing Dept., Faculty of Nursing, Zagazig University, Zagazig, Egypt Journal of American Science, Risk Factors of Obesity on Maternal and Perinatal Outcomes among Pregnant Women 2011</w:t>
      </w:r>
    </w:p>
    <w:p w:rsidR="008E547E" w:rsidRPr="00F54731" w:rsidRDefault="008E547E" w:rsidP="008E547E">
      <w:pPr>
        <w:rPr>
          <w:rFonts w:asciiTheme="majorBidi" w:hAnsiTheme="majorBidi" w:cstheme="majorBidi"/>
        </w:rPr>
      </w:pPr>
      <w:r w:rsidRPr="00F54731">
        <w:rPr>
          <w:rFonts w:asciiTheme="majorBidi" w:hAnsiTheme="majorBidi" w:cstheme="majorBidi"/>
        </w:rPr>
        <w:lastRenderedPageBreak/>
        <w:t>18-Tosson M M. Hussain TK. The Impact  of Maternal Obstetric on Pregnancy outcome at    Assiut University  Hospital (2005</w:t>
      </w:r>
    </w:p>
    <w:p w:rsidR="008E547E" w:rsidRPr="00F54731" w:rsidRDefault="008E547E" w:rsidP="008E547E">
      <w:pPr>
        <w:rPr>
          <w:rFonts w:asciiTheme="majorBidi" w:hAnsiTheme="majorBidi" w:cstheme="majorBidi"/>
        </w:rPr>
      </w:pPr>
      <w:r w:rsidRPr="00F54731">
        <w:rPr>
          <w:rFonts w:asciiTheme="majorBidi" w:hAnsiTheme="majorBidi" w:cstheme="majorBidi"/>
        </w:rPr>
        <w:t>19- Perlow JH. obesity in obstetric .Foley MR,Strong TH.Garite TJ.(eds)obstetric intensive care manual .Third edition 2011</w:t>
      </w:r>
    </w:p>
    <w:p w:rsidR="008E547E" w:rsidRPr="00F54731" w:rsidRDefault="008E547E" w:rsidP="008E547E">
      <w:pPr>
        <w:rPr>
          <w:rFonts w:asciiTheme="majorBidi" w:hAnsiTheme="majorBidi" w:cstheme="majorBidi"/>
        </w:rPr>
      </w:pPr>
      <w:r w:rsidRPr="00F54731">
        <w:rPr>
          <w:rFonts w:asciiTheme="majorBidi" w:hAnsiTheme="majorBidi" w:cstheme="majorBidi"/>
        </w:rPr>
        <w:t>20-WIESŁAW MACIEJ KANADYS. 2007,Maternal underweight and pregnancy outcome: prospective cohort studywww.great dad. Com / labor and birth choosing- where- to- deliver- html, 2010</w:t>
      </w:r>
    </w:p>
    <w:p w:rsidR="008E547E" w:rsidRPr="00F54731" w:rsidRDefault="008E547E" w:rsidP="008E547E">
      <w:pPr>
        <w:rPr>
          <w:rFonts w:asciiTheme="majorBidi" w:hAnsiTheme="majorBidi" w:cstheme="majorBidi"/>
        </w:rPr>
      </w:pPr>
      <w:r w:rsidRPr="00F54731">
        <w:rPr>
          <w:rFonts w:asciiTheme="majorBidi" w:hAnsiTheme="majorBidi" w:cstheme="majorBidi"/>
        </w:rPr>
        <w:t>21- Sohinee Bhattacharya1*, Doris M Campbell2, William A Liston3 and Siladitya Bhattacharya2 Health( Effect of Body Mass Index on pregnancy outcomes in nulliparous women delivering singleton babies 2007 )</w:t>
      </w:r>
    </w:p>
    <w:p w:rsidR="008E547E" w:rsidRPr="00F54731" w:rsidRDefault="008E547E" w:rsidP="008E547E">
      <w:pPr>
        <w:rPr>
          <w:rFonts w:asciiTheme="majorBidi" w:hAnsiTheme="majorBidi" w:cstheme="majorBidi"/>
        </w:rPr>
      </w:pPr>
      <w:r w:rsidRPr="00F54731">
        <w:rPr>
          <w:rFonts w:asciiTheme="majorBidi" w:hAnsiTheme="majorBidi" w:cstheme="majorBidi"/>
        </w:rPr>
        <w:t>22-Hussain ,Dr.Ragad Nasir. Influence of body mass index on the incidence of preterm labor . Athesis  submitted to the college of medicine university of Basra for the degree of diploma in gynecology and obstetrics.2008.</w:t>
      </w:r>
    </w:p>
    <w:p w:rsidR="008E547E" w:rsidRPr="00F54731" w:rsidRDefault="008E547E" w:rsidP="008E547E">
      <w:pPr>
        <w:rPr>
          <w:rFonts w:asciiTheme="majorBidi" w:hAnsiTheme="majorBidi" w:cstheme="majorBidi"/>
        </w:rPr>
      </w:pPr>
      <w:r w:rsidRPr="00F54731">
        <w:rPr>
          <w:rFonts w:asciiTheme="majorBidi" w:hAnsiTheme="majorBidi" w:cstheme="majorBidi"/>
        </w:rPr>
        <w:t>23-</w:t>
      </w:r>
      <w:r w:rsidRPr="00F54731">
        <w:rPr>
          <w:rFonts w:asciiTheme="majorBidi" w:hAnsiTheme="majorBidi" w:cstheme="majorBidi"/>
        </w:rPr>
        <w:tab/>
        <w:t>Meaghan A Leddy,*,† Michael L Power, PhD,* and Jay Schulkin, PhD Department of Research, The American College of Obstetricians and Gynecologists, Washington, DC Department of Psychology, American University, Washington, DC This article has been cited by other articles in PMC. The Impact of Maternal Obesity on Maternal and Fetal Health 2009.</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24-Bhattacharya S, Campbell DM, Listion WA, Bhattacharya S: Effect of bodyMass index On Pregnancy outcomes in Nulliparous women deliveringsingleton babies. BMC public Health 2007, </w:t>
      </w:r>
    </w:p>
    <w:p w:rsidR="008E547E" w:rsidRPr="00F54731" w:rsidRDefault="008E547E" w:rsidP="008E547E">
      <w:pPr>
        <w:rPr>
          <w:rFonts w:asciiTheme="majorBidi" w:hAnsiTheme="majorBidi" w:cstheme="majorBidi"/>
        </w:rPr>
      </w:pPr>
      <w:r w:rsidRPr="00F54731">
        <w:rPr>
          <w:rFonts w:asciiTheme="majorBidi" w:hAnsiTheme="majorBidi" w:cstheme="majorBidi"/>
        </w:rPr>
        <w:t>25-Lina Kattea. Impact of Obesity on Fetomaternal Outcome in Pregnant Saudi FemalesDepartment of Obstetrics &amp; Gynecology, Qassim University, College of Medicine, Buraida, Saudi Arabia Email: drmehersajawal@gmail.com.2009 July;</w:t>
      </w:r>
    </w:p>
    <w:p w:rsidR="008E547E" w:rsidRPr="00F54731" w:rsidRDefault="008E547E" w:rsidP="008E547E">
      <w:pPr>
        <w:rPr>
          <w:rFonts w:asciiTheme="majorBidi" w:hAnsiTheme="majorBidi" w:cstheme="majorBidi"/>
        </w:rPr>
      </w:pPr>
      <w:r w:rsidRPr="00F54731">
        <w:rPr>
          <w:rFonts w:asciiTheme="majorBidi" w:hAnsiTheme="majorBidi" w:cstheme="majorBidi"/>
        </w:rPr>
        <w:t>26-</w:t>
      </w:r>
      <w:r w:rsidRPr="00F54731">
        <w:rPr>
          <w:rFonts w:asciiTheme="majorBidi" w:hAnsiTheme="majorBidi" w:cstheme="majorBidi"/>
        </w:rPr>
        <w:tab/>
        <w:t>Burke G, Robinson K, Refsum H, Stuart B, Drumm J, Graham I. Intrauterine growth retardation, perinatal death, and maternal homocysteine levels. N Engl J Med. 1992</w:t>
      </w:r>
    </w:p>
    <w:p w:rsidR="008E547E" w:rsidRPr="00F54731" w:rsidRDefault="008E547E" w:rsidP="008E547E">
      <w:pPr>
        <w:rPr>
          <w:rFonts w:asciiTheme="majorBidi" w:hAnsiTheme="majorBidi" w:cstheme="majorBidi"/>
        </w:rPr>
      </w:pPr>
      <w:r w:rsidRPr="00F54731">
        <w:rPr>
          <w:rFonts w:asciiTheme="majorBidi" w:hAnsiTheme="majorBidi" w:cstheme="majorBidi"/>
        </w:rPr>
        <w:t>27-( Cnattingius R, cnattingus S, Notzon FC. Obstacles to reducing cesarean rates in alow- cesarean setting: the effect of maternal age, height, and weight obstetric Gynecol. 1998; 42: 501-6.</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28- Aslam Aliya. Complections of Raised BMI in Pregnancy .Professor Med Sep 2010 17(3):498-504   . Military Hospital, Rawalpindi   </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29- Heslehurst, N.,Moore,H.,Rankin,J.,Ellis,L.J.,Wilkinson,J.R.,Summerbell,C.D., 2011. How  can maternity services be developed to effective ladders  maternal obesity? A qualitative study.</w:t>
      </w:r>
    </w:p>
    <w:p w:rsidR="008E547E" w:rsidRPr="00F54731" w:rsidRDefault="008E547E" w:rsidP="008E547E">
      <w:pPr>
        <w:rPr>
          <w:rFonts w:asciiTheme="majorBidi" w:hAnsiTheme="majorBidi" w:cstheme="majorBidi"/>
        </w:rPr>
      </w:pPr>
      <w:r w:rsidRPr="00F54731">
        <w:rPr>
          <w:rFonts w:asciiTheme="majorBidi" w:hAnsiTheme="majorBidi" w:cstheme="majorBidi"/>
        </w:rPr>
        <w:t>Midwifery,e170–e177.(included</w:t>
      </w:r>
    </w:p>
    <w:p w:rsidR="008E547E" w:rsidRPr="00F54731" w:rsidRDefault="007F4D68" w:rsidP="008E547E">
      <w:pPr>
        <w:rPr>
          <w:rFonts w:asciiTheme="majorBidi" w:hAnsiTheme="majorBidi" w:cstheme="majorBidi"/>
        </w:rPr>
      </w:pPr>
      <w:r w:rsidRPr="00F54731">
        <w:rPr>
          <w:rFonts w:asciiTheme="majorBidi" w:hAnsiTheme="majorBidi" w:cstheme="majorBidi"/>
        </w:rPr>
        <w:t xml:space="preserve">  </w:t>
      </w:r>
      <w:r w:rsidR="008E547E" w:rsidRPr="00F54731">
        <w:rPr>
          <w:rFonts w:asciiTheme="majorBidi" w:hAnsiTheme="majorBidi" w:cstheme="majorBidi"/>
        </w:rPr>
        <w:t xml:space="preserve">  30- Khazaezadeh, N., Pheasant, H., Bewley, S., Mohiddin, A., Oteng-Ntim, E., 2011. Using  service-     users’ views to design a maternal obesity intervention. British   Journal of Midwifery .</w:t>
      </w:r>
    </w:p>
    <w:p w:rsidR="008E547E" w:rsidRPr="00F54731" w:rsidRDefault="007F4D68" w:rsidP="007F4D68">
      <w:pPr>
        <w:rPr>
          <w:rFonts w:asciiTheme="majorBidi" w:hAnsiTheme="majorBidi" w:cstheme="majorBidi"/>
        </w:rPr>
      </w:pPr>
      <w:r w:rsidRPr="00F54731">
        <w:rPr>
          <w:rFonts w:asciiTheme="majorBidi" w:hAnsiTheme="majorBidi" w:cstheme="majorBidi"/>
        </w:rPr>
        <w:t xml:space="preserve">   </w:t>
      </w:r>
      <w:r w:rsidR="008E547E" w:rsidRPr="00F54731">
        <w:rPr>
          <w:rFonts w:asciiTheme="majorBidi" w:hAnsiTheme="majorBidi" w:cstheme="majorBidi"/>
        </w:rPr>
        <w:t xml:space="preserve"> 31- Baker, J., 2011. Developing a care pathway for obese women in pregnancy and beyond.</w:t>
      </w:r>
    </w:p>
    <w:p w:rsidR="008E547E" w:rsidRPr="00F54731" w:rsidRDefault="008E547E" w:rsidP="008E547E">
      <w:pPr>
        <w:rPr>
          <w:rFonts w:asciiTheme="majorBidi" w:hAnsiTheme="majorBidi" w:cstheme="majorBidi"/>
        </w:rPr>
      </w:pPr>
      <w:r w:rsidRPr="00F54731">
        <w:rPr>
          <w:rFonts w:asciiTheme="majorBidi" w:hAnsiTheme="majorBidi" w:cstheme="majorBidi"/>
        </w:rPr>
        <w:t xml:space="preserve">                          British Journal of Midwifery. </w:t>
      </w:r>
    </w:p>
    <w:p w:rsidR="008E547E" w:rsidRDefault="008E547E" w:rsidP="008E547E">
      <w:pPr>
        <w:rPr>
          <w:rFonts w:asciiTheme="majorBidi" w:hAnsiTheme="majorBidi" w:cstheme="majorBidi"/>
        </w:rPr>
      </w:pPr>
      <w:r w:rsidRPr="00F54731">
        <w:rPr>
          <w:rFonts w:asciiTheme="majorBidi" w:hAnsiTheme="majorBidi" w:cstheme="majorBidi"/>
        </w:rPr>
        <w:lastRenderedPageBreak/>
        <w:t> </w:t>
      </w: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Pr="00F54731" w:rsidRDefault="00F54731" w:rsidP="00F54731">
      <w:pPr>
        <w:jc w:val="center"/>
        <w:rPr>
          <w:rFonts w:asciiTheme="majorBidi" w:hAnsiTheme="majorBidi" w:cstheme="majorBidi"/>
          <w:b/>
          <w:bCs/>
          <w:sz w:val="28"/>
          <w:szCs w:val="28"/>
        </w:rPr>
      </w:pPr>
      <w:r w:rsidRPr="00F54731">
        <w:rPr>
          <w:rFonts w:asciiTheme="majorBidi" w:hAnsiTheme="majorBidi" w:cstheme="majorBidi"/>
          <w:b/>
          <w:bCs/>
          <w:sz w:val="28"/>
          <w:szCs w:val="28"/>
        </w:rPr>
        <w:t>Impact of Maternal Body Mass Index on Obstetric Outcome in Women Attending Labor in Al-Basra Hospitals</w:t>
      </w:r>
    </w:p>
    <w:p w:rsidR="00F54731" w:rsidRPr="00F54731" w:rsidRDefault="00F54731" w:rsidP="00F54731">
      <w:pPr>
        <w:rPr>
          <w:rFonts w:asciiTheme="majorBidi" w:hAnsiTheme="majorBidi" w:cstheme="majorBidi"/>
          <w:b/>
          <w:bCs/>
          <w:sz w:val="28"/>
          <w:szCs w:val="28"/>
        </w:rPr>
      </w:pPr>
      <w:r w:rsidRPr="00F54731">
        <w:rPr>
          <w:rFonts w:asciiTheme="majorBidi" w:hAnsiTheme="majorBidi" w:cstheme="majorBidi"/>
          <w:b/>
          <w:bCs/>
          <w:sz w:val="28"/>
          <w:szCs w:val="28"/>
        </w:rPr>
        <w:t>Sundess Baqer Dawood</w:t>
      </w:r>
    </w:p>
    <w:p w:rsidR="00F54731" w:rsidRPr="00F54731" w:rsidRDefault="00F54731" w:rsidP="00F54731">
      <w:pPr>
        <w:rPr>
          <w:rFonts w:asciiTheme="majorBidi" w:hAnsiTheme="majorBidi" w:cstheme="majorBidi"/>
          <w:b/>
          <w:bCs/>
          <w:sz w:val="28"/>
          <w:szCs w:val="28"/>
        </w:rPr>
      </w:pPr>
      <w:r w:rsidRPr="00F54731">
        <w:rPr>
          <w:rFonts w:asciiTheme="majorBidi" w:hAnsiTheme="majorBidi" w:cstheme="majorBidi"/>
          <w:b/>
          <w:bCs/>
          <w:sz w:val="28"/>
          <w:szCs w:val="28"/>
        </w:rPr>
        <w:t xml:space="preserve">Dr. Izz AL-Deen Fakhr AL-Deen  Baha AL-Deen </w:t>
      </w:r>
    </w:p>
    <w:p w:rsidR="00F54731" w:rsidRPr="00F54731" w:rsidRDefault="00F54731" w:rsidP="00F54731">
      <w:pPr>
        <w:rPr>
          <w:rFonts w:asciiTheme="majorBidi" w:hAnsiTheme="majorBidi" w:cstheme="majorBidi"/>
          <w:rtl/>
        </w:rPr>
      </w:pPr>
    </w:p>
    <w:p w:rsidR="00F54731" w:rsidRPr="00F54731" w:rsidRDefault="00F54731" w:rsidP="00F54731">
      <w:pPr>
        <w:rPr>
          <w:rFonts w:asciiTheme="majorBidi" w:hAnsiTheme="majorBidi" w:cstheme="majorBidi"/>
          <w:rtl/>
        </w:rPr>
      </w:pP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الخلفية</w:t>
      </w:r>
      <w:r w:rsidRPr="00F54731">
        <w:rPr>
          <w:rFonts w:asciiTheme="majorBidi" w:hAnsiTheme="majorBidi" w:cstheme="majorBidi"/>
          <w:b/>
          <w:bCs/>
          <w:sz w:val="24"/>
          <w:szCs w:val="24"/>
        </w:rPr>
        <w:t>:</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ترتبط</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بدانة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الحامل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بنتائجِ</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مثل</w:t>
      </w:r>
      <w:r w:rsidRPr="00F54731">
        <w:rPr>
          <w:rFonts w:asciiTheme="majorBidi" w:hAnsiTheme="majorBidi" w:cs="Times New Roman"/>
          <w:b/>
          <w:bCs/>
          <w:sz w:val="24"/>
          <w:szCs w:val="24"/>
          <w:rtl/>
        </w:rPr>
        <w:t xml:space="preserve">  ( </w:t>
      </w:r>
      <w:r w:rsidRPr="00F54731">
        <w:rPr>
          <w:rFonts w:asciiTheme="majorBidi" w:hAnsiTheme="majorBidi" w:cs="Times New Roman" w:hint="cs"/>
          <w:b/>
          <w:bCs/>
          <w:sz w:val="24"/>
          <w:szCs w:val="24"/>
          <w:rtl/>
        </w:rPr>
        <w:t>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العسرة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المبكرة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المطولة،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المتأخرة</w:t>
      </w:r>
      <w:r w:rsidRPr="00F54731">
        <w:rPr>
          <w:rFonts w:asciiTheme="majorBidi" w:hAnsiTheme="majorBidi" w:cs="Times New Roman"/>
          <w:b/>
          <w:bCs/>
          <w:sz w:val="24"/>
          <w:szCs w:val="24"/>
          <w:rtl/>
        </w:rPr>
        <w:t xml:space="preserve"> ) </w:t>
      </w:r>
      <w:r w:rsidRPr="00F54731">
        <w:rPr>
          <w:rFonts w:asciiTheme="majorBidi" w:hAnsiTheme="majorBidi" w:cs="Times New Roman" w:hint="cs"/>
          <w:b/>
          <w:bCs/>
          <w:sz w:val="24"/>
          <w:szCs w:val="24"/>
          <w:rtl/>
        </w:rPr>
        <w:t>،</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أو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إرتفاع</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ضغط</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فقر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دم،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السكري</w:t>
      </w:r>
      <w:r w:rsidRPr="00F54731">
        <w:rPr>
          <w:rFonts w:asciiTheme="majorBidi" w:hAnsiTheme="majorBidi" w:cs="Times New Roman"/>
          <w:b/>
          <w:bCs/>
          <w:sz w:val="24"/>
          <w:szCs w:val="24"/>
          <w:rtl/>
        </w:rPr>
        <w:t>,</w:t>
      </w:r>
      <w:r w:rsidRPr="00F54731">
        <w:rPr>
          <w:rFonts w:asciiTheme="majorBidi" w:hAnsiTheme="majorBidi" w:cs="Times New Roman" w:hint="cs"/>
          <w:b/>
          <w:bCs/>
          <w:sz w:val="24"/>
          <w:szCs w:val="24"/>
          <w:rtl/>
        </w:rPr>
        <w:t>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تداخل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الغير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طبيعي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أو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أطفال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قليل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الاوزان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بحجم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كبير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وزيادة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نسبةَ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اجراء</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العملية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القيصريةِ</w:t>
      </w:r>
      <w:r w:rsidRPr="00F54731">
        <w:rPr>
          <w:rFonts w:asciiTheme="majorBidi" w:hAnsiTheme="majorBidi" w:cstheme="majorBidi"/>
          <w:b/>
          <w:bCs/>
          <w:sz w:val="24"/>
          <w:szCs w:val="24"/>
        </w:rPr>
        <w:t xml:space="preserve">. </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الأهداف</w:t>
      </w:r>
      <w:r w:rsidRPr="00F54731">
        <w:rPr>
          <w:rFonts w:asciiTheme="majorBidi" w:hAnsiTheme="majorBidi" w:cstheme="majorBidi"/>
          <w:b/>
          <w:bCs/>
          <w:sz w:val="24"/>
          <w:szCs w:val="24"/>
        </w:rPr>
        <w:t>:</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تهدف</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هذه</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الدراسةِ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لمعرفة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تأثيرَ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دليلِ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كتلةِ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جسم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الحاملِ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على</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نتائجِ</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على</w:t>
      </w:r>
      <w:r w:rsidRPr="00F54731">
        <w:rPr>
          <w:rFonts w:asciiTheme="majorBidi" w:hAnsiTheme="majorBidi" w:cs="Times New Roman"/>
          <w:b/>
          <w:bCs/>
          <w:sz w:val="24"/>
          <w:szCs w:val="24"/>
          <w:rtl/>
        </w:rPr>
        <w:t xml:space="preserve"> ( </w:t>
      </w:r>
      <w:r w:rsidRPr="00F54731">
        <w:rPr>
          <w:rFonts w:asciiTheme="majorBidi" w:hAnsiTheme="majorBidi" w:cs="Times New Roman" w:hint="cs"/>
          <w:b/>
          <w:bCs/>
          <w:sz w:val="24"/>
          <w:szCs w:val="24"/>
          <w:rtl/>
        </w:rPr>
        <w:t>الام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والطفل</w:t>
      </w:r>
      <w:r w:rsidRPr="00F54731">
        <w:rPr>
          <w:rFonts w:asciiTheme="majorBidi" w:hAnsiTheme="majorBidi" w:cstheme="majorBidi"/>
          <w:b/>
          <w:bCs/>
          <w:sz w:val="24"/>
          <w:szCs w:val="24"/>
        </w:rPr>
        <w:t>)</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الطرق</w:t>
      </w:r>
      <w:r w:rsidRPr="00F54731">
        <w:rPr>
          <w:rFonts w:asciiTheme="majorBidi" w:hAnsiTheme="majorBidi" w:cstheme="majorBidi"/>
          <w:b/>
          <w:bCs/>
          <w:sz w:val="24"/>
          <w:szCs w:val="24"/>
        </w:rPr>
        <w:t>:</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العينة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تتكون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اربع</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مئة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امراة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حامل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دخلوا</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صالة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قد</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سُجّلنَ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في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هذه</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الدراسةِ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لأستكشافَ</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العلاقةَ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بين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دليلِ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كتلةِ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الجسم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الأم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الحامل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ونتائجِ</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صُنّفوا</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إلى</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أربع</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مجموعات</w:t>
      </w:r>
      <w:r w:rsidRPr="00F54731">
        <w:rPr>
          <w:rFonts w:asciiTheme="majorBidi" w:hAnsiTheme="majorBidi" w:cs="Times New Roman"/>
          <w:b/>
          <w:bCs/>
          <w:sz w:val="24"/>
          <w:szCs w:val="24"/>
          <w:rtl/>
        </w:rPr>
        <w:t xml:space="preserve"> ِ  </w:t>
      </w:r>
      <w:r w:rsidRPr="00F54731">
        <w:rPr>
          <w:rFonts w:asciiTheme="majorBidi" w:hAnsiTheme="majorBidi" w:cs="Times New Roman" w:hint="cs"/>
          <w:b/>
          <w:bCs/>
          <w:sz w:val="24"/>
          <w:szCs w:val="24"/>
          <w:rtl/>
        </w:rPr>
        <w:t>تم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حساب</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كتلة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الجسم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لهن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وتمت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متابعهتم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لمعرفة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نتائج</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وتأثيرها</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على</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والطفل</w:t>
      </w:r>
      <w:r w:rsidRPr="00F54731">
        <w:rPr>
          <w:rFonts w:asciiTheme="majorBidi" w:hAnsiTheme="majorBidi" w:cstheme="majorBidi"/>
          <w:b/>
          <w:bCs/>
          <w:sz w:val="24"/>
          <w:szCs w:val="24"/>
        </w:rPr>
        <w:t xml:space="preserve"> .</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heme="majorBidi"/>
          <w:b/>
          <w:bCs/>
          <w:sz w:val="24"/>
          <w:szCs w:val="24"/>
        </w:rPr>
        <w:lastRenderedPageBreak/>
        <w:t xml:space="preserve">  </w:t>
      </w:r>
      <w:r w:rsidRPr="00F54731">
        <w:rPr>
          <w:rFonts w:asciiTheme="majorBidi" w:hAnsiTheme="majorBidi" w:cs="Times New Roman" w:hint="cs"/>
          <w:b/>
          <w:bCs/>
          <w:sz w:val="24"/>
          <w:szCs w:val="24"/>
          <w:rtl/>
        </w:rPr>
        <w:t>والمربع</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الكامل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باستخدام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العلاقة</w:t>
      </w:r>
      <w:r w:rsidRPr="00F54731">
        <w:rPr>
          <w:rFonts w:asciiTheme="majorBidi" w:hAnsiTheme="majorBidi" w:cstheme="majorBidi"/>
          <w:b/>
          <w:bCs/>
          <w:sz w:val="24"/>
          <w:szCs w:val="24"/>
        </w:rPr>
        <w:t xml:space="preserve"> ,SPSS 19. </w:t>
      </w:r>
      <w:r w:rsidRPr="00F54731">
        <w:rPr>
          <w:rFonts w:asciiTheme="majorBidi" w:hAnsiTheme="majorBidi" w:cs="Times New Roman" w:hint="cs"/>
          <w:b/>
          <w:bCs/>
          <w:sz w:val="24"/>
          <w:szCs w:val="24"/>
          <w:rtl/>
        </w:rPr>
        <w:t>بأستخدام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التحليل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الاحصائي</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الإختلافات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إعتبرتْ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هامّة</w:t>
      </w:r>
      <w:r w:rsidRPr="00F54731">
        <w:rPr>
          <w:rFonts w:asciiTheme="majorBidi" w:hAnsiTheme="majorBidi" w:cstheme="majorBidi"/>
          <w:b/>
          <w:bCs/>
          <w:sz w:val="24"/>
          <w:szCs w:val="24"/>
        </w:rPr>
        <w:t xml:space="preserve"> .p &lt;0.05</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النَتائِج</w:t>
      </w:r>
    </w:p>
    <w:p w:rsidR="00F54731" w:rsidRPr="00F54731" w:rsidRDefault="00F54731" w:rsidP="00F54731">
      <w:pPr>
        <w:bidi/>
        <w:rPr>
          <w:rFonts w:asciiTheme="majorBidi" w:hAnsiTheme="majorBidi" w:cstheme="majorBidi"/>
          <w:b/>
          <w:bCs/>
          <w:sz w:val="24"/>
          <w:szCs w:val="24"/>
          <w:rtl/>
        </w:rPr>
      </w:pPr>
      <w:r w:rsidRPr="00F54731">
        <w:rPr>
          <w:rFonts w:asciiTheme="majorBidi" w:hAnsiTheme="majorBidi" w:cs="Times New Roman" w:hint="cs"/>
          <w:b/>
          <w:bCs/>
          <w:sz w:val="24"/>
          <w:szCs w:val="24"/>
          <w:rtl/>
        </w:rPr>
        <w:t>وقد</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بينت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الدراسة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مضاعفات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الحمل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مثل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ارتفاع</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ضغط</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وفقر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الدم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مواليد</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قليلي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الاوزان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او</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كبيرة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الاوزان</w:t>
      </w:r>
      <w:r w:rsidRPr="00F54731">
        <w:rPr>
          <w:rFonts w:asciiTheme="majorBidi" w:hAnsiTheme="majorBidi" w:cs="Times New Roman"/>
          <w:b/>
          <w:bCs/>
          <w:sz w:val="24"/>
          <w:szCs w:val="24"/>
          <w:rtl/>
        </w:rPr>
        <w:t xml:space="preserve"> , </w:t>
      </w:r>
      <w:r w:rsidRPr="00F54731">
        <w:rPr>
          <w:rFonts w:asciiTheme="majorBidi" w:hAnsiTheme="majorBidi" w:cs="Times New Roman" w:hint="cs"/>
          <w:b/>
          <w:bCs/>
          <w:sz w:val="24"/>
          <w:szCs w:val="24"/>
          <w:rtl/>
        </w:rPr>
        <w:t>كذلك</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ازيادة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نسبة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القيصرية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والولادة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الغير</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طبيعية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حظت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عند</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النساء</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التي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تعاني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السمنة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والسمنة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المفرطة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ولكن</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لم</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تسجل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زيادة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ملحوظة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في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حالات</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التهاب</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المجاري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البولية</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والسكري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في</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كل</w:t>
      </w:r>
      <w:r w:rsidRPr="00F54731">
        <w:rPr>
          <w:rFonts w:asciiTheme="majorBidi" w:hAnsiTheme="majorBidi" w:cs="Times New Roman"/>
          <w:b/>
          <w:bCs/>
          <w:sz w:val="24"/>
          <w:szCs w:val="24"/>
          <w:rtl/>
        </w:rPr>
        <w:t xml:space="preserve"> </w:t>
      </w:r>
      <w:r w:rsidRPr="00F54731">
        <w:rPr>
          <w:rFonts w:asciiTheme="majorBidi" w:hAnsiTheme="majorBidi" w:cs="Times New Roman" w:hint="cs"/>
          <w:b/>
          <w:bCs/>
          <w:sz w:val="24"/>
          <w:szCs w:val="24"/>
          <w:rtl/>
        </w:rPr>
        <w:t>المجاميع</w:t>
      </w:r>
      <w:r w:rsidRPr="00F54731">
        <w:rPr>
          <w:rFonts w:asciiTheme="majorBidi" w:hAnsiTheme="majorBidi" w:cstheme="majorBidi"/>
          <w:b/>
          <w:bCs/>
          <w:sz w:val="24"/>
          <w:szCs w:val="24"/>
        </w:rPr>
        <w:t xml:space="preserve"> .</w:t>
      </w:r>
    </w:p>
    <w:p w:rsidR="00F54731" w:rsidRPr="00F54731" w:rsidRDefault="00F54731" w:rsidP="00F54731">
      <w:pPr>
        <w:bidi/>
        <w:rPr>
          <w:rFonts w:asciiTheme="majorBidi" w:hAnsiTheme="majorBidi" w:cstheme="majorBidi"/>
          <w:b/>
          <w:bCs/>
          <w:sz w:val="24"/>
          <w:szCs w:val="24"/>
          <w:rtl/>
        </w:rPr>
      </w:pPr>
    </w:p>
    <w:p w:rsidR="00F54731" w:rsidRPr="00F54731" w:rsidRDefault="00F54731" w:rsidP="00F54731">
      <w:pPr>
        <w:bidi/>
        <w:rPr>
          <w:rFonts w:asciiTheme="majorBidi" w:hAnsiTheme="majorBidi" w:cstheme="majorBidi"/>
          <w:b/>
          <w:bCs/>
          <w:sz w:val="24"/>
          <w:szCs w:val="24"/>
          <w:rtl/>
        </w:rPr>
      </w:pPr>
    </w:p>
    <w:p w:rsidR="00F54731" w:rsidRPr="00F54731" w:rsidRDefault="00F54731" w:rsidP="00F54731">
      <w:pPr>
        <w:bidi/>
        <w:rPr>
          <w:rFonts w:asciiTheme="majorBidi" w:hAnsiTheme="majorBidi" w:cstheme="majorBidi"/>
          <w:b/>
          <w:bC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2A2117" w:rsidRPr="002A2117" w:rsidTr="002A2117">
        <w:tc>
          <w:tcPr>
            <w:tcW w:w="4788" w:type="dxa"/>
          </w:tcPr>
          <w:p w:rsidR="002A2117" w:rsidRPr="002A2117" w:rsidRDefault="002A2117" w:rsidP="002A2117">
            <w:pPr>
              <w:bidi/>
              <w:rPr>
                <w:rFonts w:asciiTheme="majorBidi" w:hAnsiTheme="majorBidi" w:cstheme="majorBidi"/>
                <w:b/>
                <w:bCs/>
                <w:rtl/>
              </w:rPr>
            </w:pPr>
            <w:r w:rsidRPr="002A2117">
              <w:rPr>
                <w:rFonts w:asciiTheme="majorBidi" w:hAnsiTheme="majorBidi" w:cstheme="majorBidi"/>
                <w:b/>
                <w:bCs/>
              </w:rPr>
              <w:t>Index Copernicus Value(ICV):3.0</w:t>
            </w:r>
          </w:p>
        </w:tc>
        <w:tc>
          <w:tcPr>
            <w:tcW w:w="4788" w:type="dxa"/>
          </w:tcPr>
          <w:p w:rsidR="002A2117" w:rsidRPr="002A2117" w:rsidRDefault="002A2117" w:rsidP="002A2117">
            <w:pPr>
              <w:bidi/>
              <w:jc w:val="right"/>
              <w:rPr>
                <w:rFonts w:asciiTheme="majorBidi" w:hAnsiTheme="majorBidi" w:cstheme="majorBidi"/>
                <w:b/>
                <w:bCs/>
                <w:rtl/>
              </w:rPr>
            </w:pPr>
            <w:r w:rsidRPr="002A2117">
              <w:rPr>
                <w:rFonts w:asciiTheme="majorBidi" w:hAnsiTheme="majorBidi" w:cstheme="majorBidi"/>
                <w:b/>
                <w:bCs/>
              </w:rPr>
              <w:t>Impact Factor (JCC):2.9545</w:t>
            </w:r>
          </w:p>
        </w:tc>
      </w:tr>
    </w:tbl>
    <w:p w:rsidR="00F54731" w:rsidRPr="00F54731" w:rsidRDefault="00F54731" w:rsidP="00F54731">
      <w:pPr>
        <w:bidi/>
        <w:rPr>
          <w:rFonts w:asciiTheme="majorBidi" w:hAnsiTheme="majorBidi" w:cstheme="majorBidi"/>
          <w:b/>
          <w:bCs/>
          <w:sz w:val="24"/>
          <w:szCs w:val="24"/>
        </w:rPr>
      </w:pPr>
    </w:p>
    <w:p w:rsidR="00F54731" w:rsidRPr="00F54731" w:rsidRDefault="00F54731" w:rsidP="00F54731">
      <w:pPr>
        <w:bidi/>
        <w:rPr>
          <w:rFonts w:asciiTheme="majorBidi" w:hAnsiTheme="majorBidi" w:cstheme="majorBidi"/>
          <w:b/>
          <w:bCs/>
          <w:sz w:val="24"/>
          <w:szCs w:val="24"/>
        </w:rPr>
      </w:pPr>
    </w:p>
    <w:p w:rsidR="00F54731" w:rsidRPr="00F54731" w:rsidRDefault="00F54731" w:rsidP="00F54731">
      <w:pPr>
        <w:bidi/>
        <w:rPr>
          <w:rFonts w:asciiTheme="majorBidi" w:hAnsiTheme="majorBidi" w:cstheme="majorBidi"/>
          <w:b/>
          <w:bCs/>
          <w:sz w:val="24"/>
          <w:szCs w:val="24"/>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Default="00F54731" w:rsidP="008E547E">
      <w:pPr>
        <w:rPr>
          <w:rFonts w:asciiTheme="majorBidi" w:hAnsiTheme="majorBidi" w:cstheme="majorBidi"/>
        </w:rPr>
      </w:pPr>
    </w:p>
    <w:p w:rsidR="00F54731" w:rsidRPr="00F54731" w:rsidRDefault="00F54731" w:rsidP="008E547E">
      <w:pPr>
        <w:rPr>
          <w:rFonts w:asciiTheme="majorBidi" w:hAnsiTheme="majorBidi" w:cstheme="majorBidi"/>
        </w:rPr>
      </w:pPr>
    </w:p>
    <w:sectPr w:rsidR="00F54731" w:rsidRPr="00F547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49" w:rsidRDefault="00794349" w:rsidP="00B73A58">
      <w:pPr>
        <w:spacing w:after="0" w:line="240" w:lineRule="auto"/>
      </w:pPr>
      <w:r>
        <w:separator/>
      </w:r>
    </w:p>
  </w:endnote>
  <w:endnote w:type="continuationSeparator" w:id="0">
    <w:p w:rsidR="00794349" w:rsidRDefault="00794349" w:rsidP="00B7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07343"/>
      <w:docPartObj>
        <w:docPartGallery w:val="Page Numbers (Bottom of Page)"/>
        <w:docPartUnique/>
      </w:docPartObj>
    </w:sdtPr>
    <w:sdtEndPr>
      <w:rPr>
        <w:noProof/>
      </w:rPr>
    </w:sdtEndPr>
    <w:sdtContent>
      <w:p w:rsidR="00F02E11" w:rsidRDefault="00F02E11">
        <w:pPr>
          <w:pStyle w:val="Footer"/>
          <w:jc w:val="center"/>
        </w:pPr>
        <w:r>
          <w:fldChar w:fldCharType="begin"/>
        </w:r>
        <w:r>
          <w:instrText xml:space="preserve"> PAGE   \* MERGEFORMAT </w:instrText>
        </w:r>
        <w:r>
          <w:fldChar w:fldCharType="separate"/>
        </w:r>
        <w:r w:rsidR="002651D2">
          <w:rPr>
            <w:noProof/>
          </w:rPr>
          <w:t>13</w:t>
        </w:r>
        <w:r>
          <w:rPr>
            <w:noProof/>
          </w:rPr>
          <w:fldChar w:fldCharType="end"/>
        </w:r>
      </w:p>
    </w:sdtContent>
  </w:sdt>
  <w:p w:rsidR="00F02E11" w:rsidRDefault="00F0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49" w:rsidRDefault="00794349" w:rsidP="00B73A58">
      <w:pPr>
        <w:spacing w:after="0" w:line="240" w:lineRule="auto"/>
      </w:pPr>
      <w:r>
        <w:separator/>
      </w:r>
    </w:p>
  </w:footnote>
  <w:footnote w:type="continuationSeparator" w:id="0">
    <w:p w:rsidR="00794349" w:rsidRDefault="00794349" w:rsidP="00B73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7B92"/>
    <w:multiLevelType w:val="hybridMultilevel"/>
    <w:tmpl w:val="C21C4DFE"/>
    <w:lvl w:ilvl="0" w:tplc="C876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79"/>
    <w:rsid w:val="001951C7"/>
    <w:rsid w:val="002651D2"/>
    <w:rsid w:val="002A2117"/>
    <w:rsid w:val="003443A1"/>
    <w:rsid w:val="0054176B"/>
    <w:rsid w:val="005748D6"/>
    <w:rsid w:val="006B217C"/>
    <w:rsid w:val="00720D27"/>
    <w:rsid w:val="00794349"/>
    <w:rsid w:val="007F4D68"/>
    <w:rsid w:val="008346E4"/>
    <w:rsid w:val="008E5079"/>
    <w:rsid w:val="008E547E"/>
    <w:rsid w:val="00920AB5"/>
    <w:rsid w:val="00A37572"/>
    <w:rsid w:val="00AC2C1D"/>
    <w:rsid w:val="00B276C3"/>
    <w:rsid w:val="00B73A58"/>
    <w:rsid w:val="00B81A5C"/>
    <w:rsid w:val="00C15D1E"/>
    <w:rsid w:val="00C33090"/>
    <w:rsid w:val="00C66413"/>
    <w:rsid w:val="00C67ACB"/>
    <w:rsid w:val="00CD4401"/>
    <w:rsid w:val="00D3286E"/>
    <w:rsid w:val="00E2209C"/>
    <w:rsid w:val="00E9038B"/>
    <w:rsid w:val="00EB16B3"/>
    <w:rsid w:val="00EC0697"/>
    <w:rsid w:val="00EF531D"/>
    <w:rsid w:val="00F02E11"/>
    <w:rsid w:val="00F54731"/>
    <w:rsid w:val="00FB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BC3D-A821-4AAE-9551-494DAE9E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A58"/>
  </w:style>
  <w:style w:type="paragraph" w:styleId="Footer">
    <w:name w:val="footer"/>
    <w:basedOn w:val="Normal"/>
    <w:link w:val="FooterChar"/>
    <w:uiPriority w:val="99"/>
    <w:unhideWhenUsed/>
    <w:rsid w:val="00B73A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A58"/>
  </w:style>
  <w:style w:type="table" w:styleId="TableGrid">
    <w:name w:val="Table Grid"/>
    <w:basedOn w:val="TableNormal"/>
    <w:uiPriority w:val="59"/>
    <w:rsid w:val="008E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47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E547E"/>
    <w:pPr>
      <w:spacing w:line="240" w:lineRule="auto"/>
      <w:jc w:val="center"/>
    </w:pPr>
    <w:rPr>
      <w:rFonts w:ascii="Times New Roman" w:eastAsia="Calibri" w:hAnsi="Times New Roman" w:cs="Simplified Arabic"/>
      <w:b/>
      <w:bCs/>
      <w:color w:val="4F81BD" w:themeColor="accent1"/>
      <w:sz w:val="18"/>
      <w:szCs w:val="18"/>
    </w:rPr>
  </w:style>
  <w:style w:type="paragraph" w:styleId="BalloonText">
    <w:name w:val="Balloon Text"/>
    <w:basedOn w:val="Normal"/>
    <w:link w:val="BalloonTextChar"/>
    <w:uiPriority w:val="99"/>
    <w:semiHidden/>
    <w:unhideWhenUsed/>
    <w:rsid w:val="008E547E"/>
    <w:pPr>
      <w:spacing w:after="0" w:line="240" w:lineRule="auto"/>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547E"/>
    <w:rPr>
      <w:rFonts w:ascii="Tahoma" w:eastAsia="Calibri" w:hAnsi="Tahoma" w:cs="Tahoma"/>
      <w:sz w:val="16"/>
      <w:szCs w:val="16"/>
    </w:rPr>
  </w:style>
  <w:style w:type="table" w:customStyle="1" w:styleId="TableGrid1">
    <w:name w:val="Table Grid1"/>
    <w:basedOn w:val="TableNormal"/>
    <w:next w:val="TableGrid"/>
    <w:uiPriority w:val="59"/>
    <w:rsid w:val="008E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surface</cp:lastModifiedBy>
  <cp:revision>3</cp:revision>
  <cp:lastPrinted>2013-09-04T03:29:00Z</cp:lastPrinted>
  <dcterms:created xsi:type="dcterms:W3CDTF">2021-02-27T14:37:00Z</dcterms:created>
  <dcterms:modified xsi:type="dcterms:W3CDTF">2021-05-11T09:01:00Z</dcterms:modified>
</cp:coreProperties>
</file>