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B9B" w:rsidRPr="00E25348" w:rsidRDefault="003F09C8" w:rsidP="00E16401">
      <w:pPr>
        <w:pStyle w:val="10"/>
        <w:jc w:val="center"/>
        <w:rPr>
          <w:b/>
          <w:bCs/>
          <w:sz w:val="28"/>
          <w:szCs w:val="28"/>
        </w:rPr>
      </w:pPr>
      <w:r w:rsidRPr="00E25348">
        <w:rPr>
          <w:b/>
          <w:bCs/>
          <w:sz w:val="28"/>
          <w:szCs w:val="28"/>
        </w:rPr>
        <w:t xml:space="preserve">Testing the effect of some </w:t>
      </w:r>
      <w:r w:rsidR="00E16401">
        <w:rPr>
          <w:b/>
          <w:bCs/>
          <w:sz w:val="28"/>
          <w:szCs w:val="28"/>
        </w:rPr>
        <w:t xml:space="preserve">botanical </w:t>
      </w:r>
      <w:r w:rsidRPr="00E25348">
        <w:rPr>
          <w:b/>
          <w:bCs/>
          <w:sz w:val="28"/>
          <w:szCs w:val="28"/>
        </w:rPr>
        <w:t>oils on some aspects of the life performance of l</w:t>
      </w:r>
      <w:r w:rsidR="00780B42">
        <w:rPr>
          <w:b/>
          <w:bCs/>
          <w:sz w:val="28"/>
          <w:szCs w:val="28"/>
        </w:rPr>
        <w:t>esser</w:t>
      </w:r>
      <w:r w:rsidRPr="00E25348">
        <w:rPr>
          <w:b/>
          <w:bCs/>
          <w:sz w:val="28"/>
          <w:szCs w:val="28"/>
        </w:rPr>
        <w:t xml:space="preserve"> grain bor</w:t>
      </w:r>
      <w:r w:rsidR="00780B42">
        <w:rPr>
          <w:b/>
          <w:bCs/>
          <w:sz w:val="28"/>
          <w:szCs w:val="28"/>
        </w:rPr>
        <w:t>er</w:t>
      </w:r>
      <w:r w:rsidRPr="00E25348">
        <w:rPr>
          <w:b/>
          <w:bCs/>
          <w:sz w:val="28"/>
          <w:szCs w:val="28"/>
        </w:rPr>
        <w:t xml:space="preserve"> </w:t>
      </w:r>
    </w:p>
    <w:p w:rsidR="00850B9B" w:rsidRPr="00E25348" w:rsidRDefault="003F09C8" w:rsidP="00A6775E">
      <w:pPr>
        <w:pStyle w:val="10"/>
        <w:jc w:val="center"/>
        <w:rPr>
          <w:b/>
          <w:bCs/>
          <w:sz w:val="28"/>
          <w:szCs w:val="28"/>
        </w:rPr>
      </w:pPr>
      <w:r w:rsidRPr="00E25348">
        <w:rPr>
          <w:b/>
          <w:bCs/>
          <w:i/>
          <w:iCs/>
          <w:sz w:val="28"/>
          <w:szCs w:val="28"/>
        </w:rPr>
        <w:t>Rhyzopertha dominica</w:t>
      </w:r>
      <w:r w:rsidRPr="00E25348">
        <w:rPr>
          <w:b/>
          <w:bCs/>
          <w:sz w:val="28"/>
          <w:szCs w:val="28"/>
        </w:rPr>
        <w:t xml:space="preserve"> ( F.) (Coleoptera: Bostrichidae )</w:t>
      </w:r>
    </w:p>
    <w:p w:rsidR="00850B9B" w:rsidRPr="00E25348" w:rsidRDefault="003F09C8" w:rsidP="00A6775E">
      <w:pPr>
        <w:pStyle w:val="10"/>
        <w:jc w:val="center"/>
        <w:rPr>
          <w:b/>
          <w:bCs/>
          <w:sz w:val="28"/>
          <w:szCs w:val="28"/>
        </w:rPr>
      </w:pPr>
      <w:r w:rsidRPr="00E25348">
        <w:rPr>
          <w:b/>
          <w:bCs/>
          <w:sz w:val="28"/>
          <w:szCs w:val="28"/>
        </w:rPr>
        <w:t>Jinan Malik Kalaf</w:t>
      </w:r>
    </w:p>
    <w:p w:rsidR="00850B9B" w:rsidRPr="004E2ADA" w:rsidRDefault="003F09C8" w:rsidP="00A6775E">
      <w:pPr>
        <w:pStyle w:val="10"/>
        <w:jc w:val="center"/>
        <w:rPr>
          <w:b/>
          <w:bCs/>
          <w:i/>
          <w:iCs/>
          <w:sz w:val="28"/>
          <w:szCs w:val="28"/>
        </w:rPr>
      </w:pPr>
      <w:r w:rsidRPr="004E2ADA">
        <w:rPr>
          <w:b/>
          <w:bCs/>
          <w:i/>
          <w:iCs/>
          <w:sz w:val="28"/>
          <w:szCs w:val="28"/>
        </w:rPr>
        <w:t>College of Agriculture/Dept.of Plant Protection</w:t>
      </w:r>
    </w:p>
    <w:p w:rsidR="00850B9B" w:rsidRPr="004E2ADA" w:rsidRDefault="003F09C8" w:rsidP="00A6775E">
      <w:pPr>
        <w:pStyle w:val="10"/>
        <w:jc w:val="center"/>
        <w:rPr>
          <w:b/>
          <w:bCs/>
          <w:i/>
          <w:iCs/>
          <w:sz w:val="28"/>
          <w:szCs w:val="28"/>
        </w:rPr>
      </w:pPr>
      <w:r w:rsidRPr="004E2ADA">
        <w:rPr>
          <w:b/>
          <w:bCs/>
          <w:i/>
          <w:iCs/>
          <w:sz w:val="28"/>
          <w:szCs w:val="28"/>
        </w:rPr>
        <w:t>Basra / Iraq / University of Basra</w:t>
      </w:r>
    </w:p>
    <w:p w:rsidR="00BE5353" w:rsidRPr="004E2ADA" w:rsidRDefault="004E2ADA" w:rsidP="004E2ADA">
      <w:pPr>
        <w:pStyle w:val="10"/>
        <w:jc w:val="center"/>
        <w:rPr>
          <w:b/>
          <w:bCs/>
          <w:i/>
          <w:iCs/>
          <w:sz w:val="28"/>
          <w:szCs w:val="28"/>
        </w:rPr>
      </w:pPr>
      <w:r w:rsidRPr="004E2ADA">
        <w:rPr>
          <w:b/>
          <w:bCs/>
          <w:i/>
          <w:iCs/>
          <w:sz w:val="28"/>
          <w:szCs w:val="28"/>
        </w:rPr>
        <w:t xml:space="preserve">E-mail: </w:t>
      </w:r>
      <w:hyperlink r:id="rId5" w:history="1">
        <w:r w:rsidRPr="004E2ADA">
          <w:rPr>
            <w:rStyle w:val="Hyperlink"/>
            <w:b/>
            <w:bCs/>
            <w:i/>
            <w:iCs/>
            <w:sz w:val="28"/>
            <w:szCs w:val="28"/>
          </w:rPr>
          <w:t>jinanmalik66@gmail.com</w:t>
        </w:r>
      </w:hyperlink>
    </w:p>
    <w:p w:rsidR="004E2ADA" w:rsidRPr="00E25348" w:rsidRDefault="004E2ADA" w:rsidP="004E2ADA">
      <w:pPr>
        <w:pStyle w:val="10"/>
        <w:jc w:val="center"/>
        <w:rPr>
          <w:b/>
          <w:bCs/>
          <w:sz w:val="28"/>
          <w:szCs w:val="28"/>
        </w:rPr>
      </w:pPr>
    </w:p>
    <w:p w:rsidR="00850B9B" w:rsidRPr="00BE5353" w:rsidRDefault="003F09C8" w:rsidP="00E16401">
      <w:pPr>
        <w:pStyle w:val="10"/>
        <w:spacing w:line="600" w:lineRule="auto"/>
        <w:jc w:val="both"/>
        <w:rPr>
          <w:sz w:val="28"/>
          <w:szCs w:val="28"/>
        </w:rPr>
      </w:pPr>
      <w:r w:rsidRPr="004E2ADA">
        <w:rPr>
          <w:b/>
          <w:bCs/>
          <w:sz w:val="28"/>
          <w:szCs w:val="28"/>
        </w:rPr>
        <w:t xml:space="preserve">      </w:t>
      </w:r>
      <w:r w:rsidR="004E2ADA" w:rsidRPr="004E2ADA">
        <w:rPr>
          <w:b/>
          <w:bCs/>
          <w:sz w:val="28"/>
          <w:szCs w:val="28"/>
        </w:rPr>
        <w:t>Abstract</w:t>
      </w:r>
      <w:r w:rsidR="004E2ADA">
        <w:t>:</w:t>
      </w:r>
      <w:r w:rsidRPr="00A6775E">
        <w:t xml:space="preserve">  </w:t>
      </w:r>
      <w:r w:rsidRPr="00BE5353">
        <w:rPr>
          <w:sz w:val="28"/>
          <w:szCs w:val="28"/>
        </w:rPr>
        <w:t xml:space="preserve">The </w:t>
      </w:r>
      <w:r w:rsidR="00B71C83">
        <w:rPr>
          <w:sz w:val="28"/>
          <w:szCs w:val="28"/>
        </w:rPr>
        <w:t>study</w:t>
      </w:r>
      <w:r w:rsidRPr="00BE5353">
        <w:rPr>
          <w:sz w:val="28"/>
          <w:szCs w:val="28"/>
        </w:rPr>
        <w:t xml:space="preserve"> was carried out in the laboratories of the Plant Protection Department / College of Agriculture `University of Basra</w:t>
      </w:r>
      <w:r w:rsidR="00B71C83">
        <w:rPr>
          <w:sz w:val="28"/>
          <w:szCs w:val="28"/>
        </w:rPr>
        <w:t xml:space="preserve"> during the period from 2019 to 2020</w:t>
      </w:r>
      <w:r w:rsidRPr="00BE5353">
        <w:rPr>
          <w:sz w:val="28"/>
          <w:szCs w:val="28"/>
        </w:rPr>
        <w:t xml:space="preserve">. The results showed the fatal, attractive and repellent effect of </w:t>
      </w:r>
      <w:r w:rsidR="00E16401" w:rsidRPr="00E16401">
        <w:rPr>
          <w:sz w:val="28"/>
          <w:szCs w:val="28"/>
        </w:rPr>
        <w:t>botanical</w:t>
      </w:r>
      <w:r w:rsidR="00D52846" w:rsidRPr="00E16401">
        <w:rPr>
          <w:sz w:val="28"/>
          <w:szCs w:val="28"/>
        </w:rPr>
        <w:t xml:space="preserve"> </w:t>
      </w:r>
      <w:r w:rsidRPr="00BE5353">
        <w:rPr>
          <w:sz w:val="28"/>
          <w:szCs w:val="28"/>
        </w:rPr>
        <w:t xml:space="preserve">oils, </w:t>
      </w:r>
      <w:r w:rsidRPr="00BE5353">
        <w:rPr>
          <w:i/>
          <w:iCs/>
          <w:sz w:val="28"/>
          <w:szCs w:val="28"/>
        </w:rPr>
        <w:t>Cinnamomum camphora</w:t>
      </w:r>
      <w:r w:rsidRPr="00BE5353">
        <w:rPr>
          <w:sz w:val="28"/>
          <w:szCs w:val="28"/>
        </w:rPr>
        <w:t xml:space="preserve"> (L.), </w:t>
      </w:r>
      <w:r w:rsidRPr="00BE5353">
        <w:rPr>
          <w:i/>
          <w:iCs/>
          <w:sz w:val="28"/>
          <w:szCs w:val="28"/>
        </w:rPr>
        <w:t xml:space="preserve">Aloe vera, Zea mays, Mentha suaveolens, </w:t>
      </w:r>
      <w:r w:rsidRPr="00BE5353">
        <w:rPr>
          <w:sz w:val="28"/>
          <w:szCs w:val="28"/>
        </w:rPr>
        <w:t>and</w:t>
      </w:r>
      <w:r w:rsidRPr="00BE5353">
        <w:rPr>
          <w:i/>
          <w:iCs/>
          <w:sz w:val="28"/>
          <w:szCs w:val="28"/>
        </w:rPr>
        <w:t xml:space="preserve"> Peganum harmala</w:t>
      </w:r>
      <w:r w:rsidRPr="00BE5353">
        <w:rPr>
          <w:sz w:val="28"/>
          <w:szCs w:val="28"/>
        </w:rPr>
        <w:t xml:space="preserve">, a fatal effect on young adults.  </w:t>
      </w:r>
      <w:r w:rsidRPr="00BE5353">
        <w:rPr>
          <w:i/>
          <w:iCs/>
          <w:sz w:val="28"/>
          <w:szCs w:val="28"/>
        </w:rPr>
        <w:t>Rhyzopertha dominica</w:t>
      </w:r>
      <w:r w:rsidRPr="00BE5353">
        <w:rPr>
          <w:sz w:val="28"/>
          <w:szCs w:val="28"/>
        </w:rPr>
        <w:t xml:space="preserve"> and the average mortality was 89.79, 96.53, 87.48, 87.58, 92.82%, respectively, while all oils had an attractive, not a repellent, effect.  The results showed that all oils with all their concentrations used caused a decrease in the number of members of the first generation resulting from the insect, which was reflected in the increase in the percentage of the amount of decrease in the members of the first generation</w:t>
      </w:r>
      <w:r w:rsidRPr="00BE5353">
        <w:rPr>
          <w:i/>
          <w:iCs/>
          <w:sz w:val="28"/>
          <w:szCs w:val="28"/>
        </w:rPr>
        <w:t>. Aloe</w:t>
      </w:r>
      <w:r w:rsidRPr="00BE5353">
        <w:rPr>
          <w:sz w:val="28"/>
          <w:szCs w:val="28"/>
        </w:rPr>
        <w:t xml:space="preserve"> </w:t>
      </w:r>
      <w:r w:rsidRPr="00BE5353">
        <w:rPr>
          <w:i/>
          <w:iCs/>
          <w:sz w:val="28"/>
          <w:szCs w:val="28"/>
        </w:rPr>
        <w:t>vera</w:t>
      </w:r>
      <w:r w:rsidRPr="00BE5353">
        <w:rPr>
          <w:sz w:val="28"/>
          <w:szCs w:val="28"/>
        </w:rPr>
        <w:t xml:space="preserve"> oil had the most impact, as the average number of individuals was 2.66, while the percentage of the decrease was 95.65% and the lowest  The effect of corn oil, the number of individuals </w:t>
      </w:r>
      <w:r w:rsidRPr="00BE5353">
        <w:rPr>
          <w:sz w:val="28"/>
          <w:szCs w:val="28"/>
        </w:rPr>
        <w:lastRenderedPageBreak/>
        <w:t>reached 21.33, and the percentage of decrease was 65.20%, while the number of individuals in the control treatment was 61.3.  The highest germination percentage when treated with cactus oil was 88.87%, and the oils did not affect the vitality of the grains if the percentage germination did not differ significantly from the control.</w:t>
      </w:r>
    </w:p>
    <w:p w:rsidR="00A6775E" w:rsidRPr="00BE5353" w:rsidRDefault="00A6775E" w:rsidP="00BE5353">
      <w:pPr>
        <w:pStyle w:val="10"/>
        <w:spacing w:line="600" w:lineRule="auto"/>
        <w:jc w:val="both"/>
        <w:rPr>
          <w:sz w:val="28"/>
          <w:szCs w:val="28"/>
        </w:rPr>
      </w:pPr>
    </w:p>
    <w:p w:rsidR="00850B9B" w:rsidRPr="00BE5353" w:rsidRDefault="00A6775E" w:rsidP="00E16401">
      <w:pPr>
        <w:pStyle w:val="10"/>
        <w:spacing w:line="600" w:lineRule="auto"/>
        <w:jc w:val="both"/>
        <w:rPr>
          <w:sz w:val="28"/>
          <w:szCs w:val="28"/>
        </w:rPr>
      </w:pPr>
      <w:r w:rsidRPr="00BE5353">
        <w:rPr>
          <w:b/>
          <w:bCs/>
          <w:sz w:val="28"/>
          <w:szCs w:val="28"/>
        </w:rPr>
        <w:t>Key words</w:t>
      </w:r>
      <w:r w:rsidRPr="00BE5353">
        <w:rPr>
          <w:sz w:val="28"/>
          <w:szCs w:val="28"/>
        </w:rPr>
        <w:t>:</w:t>
      </w:r>
      <w:r w:rsidR="003F09C8" w:rsidRPr="00BE5353">
        <w:rPr>
          <w:sz w:val="28"/>
          <w:szCs w:val="28"/>
        </w:rPr>
        <w:t xml:space="preserve"> </w:t>
      </w:r>
      <w:r w:rsidR="003F09C8" w:rsidRPr="00BE5353">
        <w:rPr>
          <w:i/>
          <w:iCs/>
          <w:sz w:val="28"/>
          <w:szCs w:val="28"/>
        </w:rPr>
        <w:t>Rhyzopertha dominica</w:t>
      </w:r>
      <w:r w:rsidR="003F09C8" w:rsidRPr="00BE5353">
        <w:rPr>
          <w:sz w:val="28"/>
          <w:szCs w:val="28"/>
        </w:rPr>
        <w:t xml:space="preserve">, </w:t>
      </w:r>
      <w:r w:rsidR="00E16401" w:rsidRPr="00E16401">
        <w:rPr>
          <w:i/>
          <w:iCs/>
          <w:sz w:val="28"/>
          <w:szCs w:val="28"/>
        </w:rPr>
        <w:t xml:space="preserve">botanical </w:t>
      </w:r>
      <w:r w:rsidR="003F09C8" w:rsidRPr="00E16401">
        <w:rPr>
          <w:i/>
          <w:iCs/>
          <w:sz w:val="28"/>
          <w:szCs w:val="28"/>
        </w:rPr>
        <w:t>oils</w:t>
      </w:r>
      <w:r w:rsidR="003F09C8" w:rsidRPr="00BE5353">
        <w:rPr>
          <w:sz w:val="28"/>
          <w:szCs w:val="28"/>
        </w:rPr>
        <w:t xml:space="preserve"> : </w:t>
      </w:r>
      <w:r w:rsidR="003F09C8" w:rsidRPr="00BE5353">
        <w:rPr>
          <w:i/>
          <w:iCs/>
          <w:sz w:val="28"/>
          <w:szCs w:val="28"/>
        </w:rPr>
        <w:t xml:space="preserve">C. camphora, A.vera, Z. mays, M. suaveolens, P. harmala </w:t>
      </w:r>
    </w:p>
    <w:p w:rsidR="00850B9B" w:rsidRPr="00F64EFC" w:rsidRDefault="003F09C8" w:rsidP="00F64EFC">
      <w:pPr>
        <w:pStyle w:val="10"/>
        <w:spacing w:line="600" w:lineRule="auto"/>
        <w:jc w:val="both"/>
        <w:rPr>
          <w:b/>
          <w:bCs/>
          <w:sz w:val="28"/>
          <w:szCs w:val="28"/>
        </w:rPr>
      </w:pPr>
      <w:r w:rsidRPr="00BE5353">
        <w:rPr>
          <w:sz w:val="28"/>
          <w:szCs w:val="28"/>
        </w:rPr>
        <w:t xml:space="preserve"> </w:t>
      </w:r>
      <w:r w:rsidRPr="00F64EFC">
        <w:rPr>
          <w:b/>
          <w:bCs/>
          <w:sz w:val="28"/>
          <w:szCs w:val="28"/>
        </w:rPr>
        <w:t>Introduction:</w:t>
      </w:r>
    </w:p>
    <w:p w:rsidR="00850B9B" w:rsidRPr="00597379" w:rsidRDefault="003F09C8" w:rsidP="00E16401">
      <w:pPr>
        <w:pStyle w:val="10"/>
        <w:spacing w:line="600" w:lineRule="auto"/>
        <w:jc w:val="both"/>
        <w:rPr>
          <w:sz w:val="28"/>
          <w:szCs w:val="28"/>
        </w:rPr>
      </w:pPr>
      <w:r w:rsidRPr="00BE5353">
        <w:rPr>
          <w:sz w:val="28"/>
          <w:szCs w:val="28"/>
        </w:rPr>
        <w:t xml:space="preserve">  The </w:t>
      </w:r>
      <w:r w:rsidR="005F103D">
        <w:rPr>
          <w:sz w:val="28"/>
          <w:szCs w:val="28"/>
        </w:rPr>
        <w:t>lesser</w:t>
      </w:r>
      <w:r w:rsidRPr="00BE5353">
        <w:rPr>
          <w:sz w:val="28"/>
          <w:szCs w:val="28"/>
        </w:rPr>
        <w:t xml:space="preserve"> grain </w:t>
      </w:r>
      <w:r w:rsidR="00244895" w:rsidRPr="00BE5353">
        <w:rPr>
          <w:sz w:val="28"/>
          <w:szCs w:val="28"/>
        </w:rPr>
        <w:t>boring</w:t>
      </w:r>
      <w:r w:rsidR="005F103D" w:rsidRPr="005F103D">
        <w:rPr>
          <w:i/>
          <w:iCs/>
          <w:sz w:val="28"/>
          <w:szCs w:val="28"/>
        </w:rPr>
        <w:t xml:space="preserve"> </w:t>
      </w:r>
      <w:r w:rsidR="005F103D" w:rsidRPr="00BE5353">
        <w:rPr>
          <w:i/>
          <w:iCs/>
          <w:sz w:val="28"/>
          <w:szCs w:val="28"/>
        </w:rPr>
        <w:t>Rhyzopertha dominica</w:t>
      </w:r>
      <w:r w:rsidR="005F103D">
        <w:rPr>
          <w:sz w:val="28"/>
          <w:szCs w:val="28"/>
        </w:rPr>
        <w:t xml:space="preserve"> (Fabricius 1792)</w:t>
      </w:r>
      <w:r w:rsidR="00244895" w:rsidRPr="00BE5353">
        <w:rPr>
          <w:sz w:val="28"/>
          <w:szCs w:val="28"/>
        </w:rPr>
        <w:t xml:space="preserve"> </w:t>
      </w:r>
      <w:r w:rsidRPr="00BE5353">
        <w:rPr>
          <w:sz w:val="28"/>
          <w:szCs w:val="28"/>
        </w:rPr>
        <w:t>is one of the most widespread and important and dangerous pests. It can feed both internally and externally on the grassy grains. It is one of the main insects because it infects healthy grains (Bashir, 2002) and it consumes more than it needs in its food.</w:t>
      </w:r>
      <w:r w:rsidR="00B71C83">
        <w:rPr>
          <w:sz w:val="28"/>
          <w:szCs w:val="28"/>
        </w:rPr>
        <w:t xml:space="preserve"> The  most  important symptoms of infection representing by the feeding by the larvae an</w:t>
      </w:r>
      <w:r w:rsidR="00075F37">
        <w:rPr>
          <w:sz w:val="28"/>
          <w:szCs w:val="28"/>
        </w:rPr>
        <w:t>d</w:t>
      </w:r>
      <w:r w:rsidR="00B71C83">
        <w:rPr>
          <w:sz w:val="28"/>
          <w:szCs w:val="28"/>
        </w:rPr>
        <w:t xml:space="preserve"> adult insects on grains exhausting them of their contents and leaving only the outer shell </w:t>
      </w:r>
      <w:r w:rsidRPr="00BE5353">
        <w:rPr>
          <w:sz w:val="28"/>
          <w:szCs w:val="28"/>
        </w:rPr>
        <w:t>(Mason, 2010).</w:t>
      </w:r>
      <w:r w:rsidR="00B71C83">
        <w:rPr>
          <w:sz w:val="28"/>
          <w:szCs w:val="28"/>
        </w:rPr>
        <w:t xml:space="preserve"> Insects can su</w:t>
      </w:r>
      <w:r w:rsidR="008A0A52">
        <w:rPr>
          <w:sz w:val="28"/>
          <w:szCs w:val="28"/>
        </w:rPr>
        <w:t>r</w:t>
      </w:r>
      <w:r w:rsidR="00B71C83">
        <w:rPr>
          <w:sz w:val="28"/>
          <w:szCs w:val="28"/>
        </w:rPr>
        <w:t xml:space="preserve">vive and develop in flour and residues </w:t>
      </w:r>
      <w:r w:rsidR="00B71C83">
        <w:rPr>
          <w:sz w:val="28"/>
          <w:szCs w:val="28"/>
        </w:rPr>
        <w:lastRenderedPageBreak/>
        <w:t xml:space="preserve">resulting </w:t>
      </w:r>
      <w:r w:rsidR="003F1F20">
        <w:rPr>
          <w:sz w:val="28"/>
          <w:szCs w:val="28"/>
        </w:rPr>
        <w:t>from grain budding .it is a major pest on wheat  and corn stores also can attack tobacco ,nuts ,beans ,cowpeas</w:t>
      </w:r>
      <w:r w:rsidR="00780B42">
        <w:rPr>
          <w:sz w:val="28"/>
          <w:szCs w:val="28"/>
        </w:rPr>
        <w:t xml:space="preserve"> </w:t>
      </w:r>
      <w:r w:rsidR="003F1F20">
        <w:rPr>
          <w:sz w:val="28"/>
          <w:szCs w:val="28"/>
        </w:rPr>
        <w:t xml:space="preserve">,dried fruits and dried meat </w:t>
      </w:r>
      <w:r w:rsidRPr="00BE5353">
        <w:rPr>
          <w:sz w:val="28"/>
          <w:szCs w:val="28"/>
        </w:rPr>
        <w:t xml:space="preserve">. Infestation with small grain </w:t>
      </w:r>
      <w:r w:rsidR="00A379EC" w:rsidRPr="00BE5353">
        <w:rPr>
          <w:sz w:val="28"/>
          <w:szCs w:val="28"/>
        </w:rPr>
        <w:t>boring</w:t>
      </w:r>
      <w:r w:rsidRPr="00BE5353">
        <w:rPr>
          <w:sz w:val="28"/>
          <w:szCs w:val="28"/>
        </w:rPr>
        <w:t xml:space="preserve"> leads to giving an undesirable smell to the stored materials and an unpleasant taste when feeding on the infested materials </w:t>
      </w:r>
      <w:r w:rsidR="00A379EC" w:rsidRPr="00BE5353">
        <w:rPr>
          <w:sz w:val="28"/>
          <w:szCs w:val="28"/>
        </w:rPr>
        <w:t>(Al-Ruhban</w:t>
      </w:r>
      <w:r w:rsidRPr="00BE5353">
        <w:rPr>
          <w:sz w:val="28"/>
          <w:szCs w:val="28"/>
        </w:rPr>
        <w:t xml:space="preserve"> and Adwan. 2011 and Ismail, 2014). Chemical </w:t>
      </w:r>
      <w:r w:rsidR="00777674" w:rsidRPr="00BE5353">
        <w:rPr>
          <w:sz w:val="28"/>
          <w:szCs w:val="28"/>
        </w:rPr>
        <w:t>insec</w:t>
      </w:r>
      <w:r w:rsidRPr="00BE5353">
        <w:rPr>
          <w:sz w:val="28"/>
          <w:szCs w:val="28"/>
        </w:rPr>
        <w:t>ticides were used in one way or more to prevent the occurrence of insect infestations in the materials  stored pain, and two types of insect poisons were used, such as toxic pesticides and respiratory toxins.</w:t>
      </w:r>
      <w:r w:rsidR="00A379EC" w:rsidRPr="00BE5353">
        <w:rPr>
          <w:sz w:val="28"/>
          <w:szCs w:val="28"/>
        </w:rPr>
        <w:t>i</w:t>
      </w:r>
      <w:r w:rsidR="00BE5353" w:rsidRPr="00BE5353">
        <w:rPr>
          <w:sz w:val="28"/>
          <w:szCs w:val="28"/>
        </w:rPr>
        <w:t xml:space="preserve"> </w:t>
      </w:r>
      <w:r w:rsidR="00A379EC" w:rsidRPr="00BE5353">
        <w:rPr>
          <w:sz w:val="28"/>
          <w:szCs w:val="28"/>
        </w:rPr>
        <w:t xml:space="preserve">nsecticides were also used as grain protectors </w:t>
      </w:r>
      <w:r w:rsidR="00777674" w:rsidRPr="00BE5353">
        <w:rPr>
          <w:sz w:val="28"/>
          <w:szCs w:val="28"/>
        </w:rPr>
        <w:t xml:space="preserve"> ,it has aresidual toxic and insect repellent effect </w:t>
      </w:r>
      <w:r w:rsidRPr="00BE5353">
        <w:rPr>
          <w:sz w:val="28"/>
          <w:szCs w:val="28"/>
        </w:rPr>
        <w:t xml:space="preserve">after mixing them with grains and the use of </w:t>
      </w:r>
      <w:r w:rsidR="00777674" w:rsidRPr="00BE5353">
        <w:rPr>
          <w:sz w:val="28"/>
          <w:szCs w:val="28"/>
        </w:rPr>
        <w:t>insec</w:t>
      </w:r>
      <w:r w:rsidRPr="00BE5353">
        <w:rPr>
          <w:sz w:val="28"/>
          <w:szCs w:val="28"/>
        </w:rPr>
        <w:t xml:space="preserve">ticides such as </w:t>
      </w:r>
      <w:r w:rsidR="00A6775E" w:rsidRPr="00BE5353">
        <w:rPr>
          <w:sz w:val="28"/>
          <w:szCs w:val="28"/>
        </w:rPr>
        <w:t>M</w:t>
      </w:r>
      <w:r w:rsidRPr="00BE5353">
        <w:rPr>
          <w:sz w:val="28"/>
          <w:szCs w:val="28"/>
        </w:rPr>
        <w:t xml:space="preserve">alathion, </w:t>
      </w:r>
      <w:r w:rsidR="00A6775E" w:rsidRPr="00BE5353">
        <w:rPr>
          <w:sz w:val="28"/>
          <w:szCs w:val="28"/>
        </w:rPr>
        <w:t>L</w:t>
      </w:r>
      <w:r w:rsidRPr="00BE5353">
        <w:rPr>
          <w:sz w:val="28"/>
          <w:szCs w:val="28"/>
        </w:rPr>
        <w:t xml:space="preserve">indane and pyrethrum and mixing them with grains intended for agriculture.  However, the repeated use of </w:t>
      </w:r>
      <w:r w:rsidR="00777674" w:rsidRPr="00BE5353">
        <w:rPr>
          <w:sz w:val="28"/>
          <w:szCs w:val="28"/>
        </w:rPr>
        <w:t>insec</w:t>
      </w:r>
      <w:r w:rsidRPr="00BE5353">
        <w:rPr>
          <w:sz w:val="28"/>
          <w:szCs w:val="28"/>
        </w:rPr>
        <w:t>ticides led to an imbalance in the natural balance and the deterioration of the components of the environment. Researches</w:t>
      </w:r>
      <w:r w:rsidRPr="00A6775E">
        <w:t xml:space="preserve"> tended to </w:t>
      </w:r>
      <w:r w:rsidRPr="00780B42">
        <w:rPr>
          <w:sz w:val="24"/>
          <w:szCs w:val="24"/>
        </w:rPr>
        <w:t>use other</w:t>
      </w:r>
      <w:r w:rsidRPr="00D52846">
        <w:rPr>
          <w:sz w:val="32"/>
          <w:szCs w:val="32"/>
        </w:rPr>
        <w:t xml:space="preserve"> </w:t>
      </w:r>
      <w:r w:rsidRPr="00597379">
        <w:rPr>
          <w:sz w:val="28"/>
          <w:szCs w:val="28"/>
        </w:rPr>
        <w:t xml:space="preserve">methods of control, including the use of vegetable oils and inert powders, as one of the modern trends for integrated pest control and as safe alternatives to human health and the environment. </w:t>
      </w:r>
      <w:r w:rsidRPr="00597379">
        <w:rPr>
          <w:sz w:val="28"/>
          <w:szCs w:val="28"/>
        </w:rPr>
        <w:lastRenderedPageBreak/>
        <w:t xml:space="preserve">Camphor oil was used to control various insects, including  Minor grain borer. Aloe vera, mint and corn oil were used. Al-Abadi et al. (2008) used </w:t>
      </w:r>
      <w:r w:rsidRPr="00597379">
        <w:rPr>
          <w:i/>
          <w:iCs/>
          <w:sz w:val="28"/>
          <w:szCs w:val="28"/>
        </w:rPr>
        <w:t>Lavanoula</w:t>
      </w:r>
      <w:r w:rsidRPr="00597379">
        <w:rPr>
          <w:sz w:val="28"/>
          <w:szCs w:val="28"/>
        </w:rPr>
        <w:t xml:space="preserve"> </w:t>
      </w:r>
      <w:r w:rsidRPr="00597379">
        <w:rPr>
          <w:i/>
          <w:iCs/>
          <w:sz w:val="28"/>
          <w:szCs w:val="28"/>
        </w:rPr>
        <w:t>stoechus</w:t>
      </w:r>
      <w:r w:rsidRPr="00597379">
        <w:rPr>
          <w:sz w:val="28"/>
          <w:szCs w:val="28"/>
        </w:rPr>
        <w:t xml:space="preserve"> </w:t>
      </w:r>
      <w:r w:rsidR="00E16401" w:rsidRPr="00E16401">
        <w:rPr>
          <w:sz w:val="28"/>
          <w:szCs w:val="28"/>
        </w:rPr>
        <w:t>botanical</w:t>
      </w:r>
      <w:r w:rsidRPr="00597379">
        <w:rPr>
          <w:sz w:val="28"/>
          <w:szCs w:val="28"/>
        </w:rPr>
        <w:t xml:space="preserve"> oil to control the </w:t>
      </w:r>
      <w:r w:rsidR="00777674" w:rsidRPr="00597379">
        <w:rPr>
          <w:sz w:val="28"/>
          <w:szCs w:val="28"/>
        </w:rPr>
        <w:t xml:space="preserve"> </w:t>
      </w:r>
      <w:r w:rsidR="00780B42">
        <w:rPr>
          <w:sz w:val="28"/>
          <w:szCs w:val="28"/>
        </w:rPr>
        <w:t>lesser</w:t>
      </w:r>
      <w:r w:rsidR="00777674" w:rsidRPr="00597379">
        <w:rPr>
          <w:sz w:val="28"/>
          <w:szCs w:val="28"/>
        </w:rPr>
        <w:t xml:space="preserve"> grain </w:t>
      </w:r>
      <w:r w:rsidRPr="00597379">
        <w:rPr>
          <w:sz w:val="28"/>
          <w:szCs w:val="28"/>
        </w:rPr>
        <w:t xml:space="preserve">borer and found it to have a toxic and repellent action (Ebadollahi et al., 2010). </w:t>
      </w:r>
      <w:r w:rsidRPr="00597379">
        <w:rPr>
          <w:i/>
          <w:iCs/>
          <w:sz w:val="28"/>
          <w:szCs w:val="28"/>
        </w:rPr>
        <w:t>Laurus nobilis</w:t>
      </w:r>
      <w:r w:rsidRPr="00597379">
        <w:rPr>
          <w:sz w:val="28"/>
          <w:szCs w:val="28"/>
        </w:rPr>
        <w:t xml:space="preserve"> oil had a toxic and repellent effect on </w:t>
      </w:r>
      <w:r w:rsidRPr="00597379">
        <w:rPr>
          <w:i/>
          <w:iCs/>
          <w:sz w:val="28"/>
          <w:szCs w:val="28"/>
        </w:rPr>
        <w:t>R</w:t>
      </w:r>
      <w:r w:rsidRPr="00597379">
        <w:rPr>
          <w:sz w:val="28"/>
          <w:szCs w:val="28"/>
        </w:rPr>
        <w:t xml:space="preserve">. </w:t>
      </w:r>
      <w:r w:rsidRPr="00597379">
        <w:rPr>
          <w:i/>
          <w:iCs/>
          <w:sz w:val="28"/>
          <w:szCs w:val="28"/>
        </w:rPr>
        <w:t>dominica</w:t>
      </w:r>
      <w:r w:rsidRPr="00597379">
        <w:rPr>
          <w:sz w:val="28"/>
          <w:szCs w:val="28"/>
        </w:rPr>
        <w:t xml:space="preserve"> adults (  Ben jemaa et al. 2012) also used clove oil, myrtle, celery, black bean and sweet almond. The fatal, attractive and repellent effect of these oils varied in adults of the capillary beetle (Khalaf, 2016).  Creso and Al-Mallah (2013) also tested the lethal effect of mixtures of oils and insecticides on the larvae of the capillary beetle, and Al-Obaidi (2015) emphasized the need to rely on biological control programs for pests of stored materials, as they are the safest and safest for the environment and for the agricultural ecosystem.  In view of the importance of the insect and considering it as a universal spread and infecting grains and foodstuffs, this study was conducted with the aim of knowing the effect of </w:t>
      </w:r>
      <w:r w:rsidR="00A6775E" w:rsidRPr="00597379">
        <w:rPr>
          <w:sz w:val="28"/>
          <w:szCs w:val="28"/>
        </w:rPr>
        <w:t>plant</w:t>
      </w:r>
      <w:r w:rsidRPr="00597379">
        <w:rPr>
          <w:sz w:val="28"/>
          <w:szCs w:val="28"/>
        </w:rPr>
        <w:t xml:space="preserve"> oils on some aspects of life performance, such as the percentage </w:t>
      </w:r>
      <w:r w:rsidRPr="00597379">
        <w:rPr>
          <w:sz w:val="28"/>
          <w:szCs w:val="28"/>
        </w:rPr>
        <w:lastRenderedPageBreak/>
        <w:t>of mortality and the percentage of germination of grains treated with oils to be used as seeds suitable for cultivation.</w:t>
      </w:r>
    </w:p>
    <w:p w:rsidR="00850B9B" w:rsidRPr="00597379" w:rsidRDefault="003F09C8" w:rsidP="00D52846">
      <w:pPr>
        <w:pStyle w:val="10"/>
        <w:spacing w:line="600" w:lineRule="auto"/>
        <w:jc w:val="both"/>
        <w:rPr>
          <w:b/>
          <w:bCs/>
          <w:sz w:val="28"/>
          <w:szCs w:val="28"/>
        </w:rPr>
      </w:pPr>
      <w:r w:rsidRPr="00597379">
        <w:rPr>
          <w:b/>
          <w:bCs/>
          <w:sz w:val="28"/>
          <w:szCs w:val="28"/>
        </w:rPr>
        <w:t>Materials and methods</w:t>
      </w:r>
    </w:p>
    <w:p w:rsidR="00850B9B" w:rsidRPr="00597379" w:rsidRDefault="003F09C8" w:rsidP="00D52846">
      <w:pPr>
        <w:pStyle w:val="10"/>
        <w:spacing w:line="600" w:lineRule="auto"/>
        <w:jc w:val="both"/>
        <w:rPr>
          <w:b/>
          <w:bCs/>
          <w:sz w:val="28"/>
          <w:szCs w:val="28"/>
        </w:rPr>
      </w:pPr>
      <w:r w:rsidRPr="00597379">
        <w:rPr>
          <w:sz w:val="28"/>
          <w:szCs w:val="28"/>
        </w:rPr>
        <w:t xml:space="preserve"> </w:t>
      </w:r>
      <w:r w:rsidRPr="00597379">
        <w:rPr>
          <w:b/>
          <w:bCs/>
          <w:sz w:val="28"/>
          <w:szCs w:val="28"/>
        </w:rPr>
        <w:t>Insect breeding</w:t>
      </w:r>
    </w:p>
    <w:p w:rsidR="00850B9B" w:rsidRPr="00597379" w:rsidRDefault="003F1F20" w:rsidP="00C4021D">
      <w:pPr>
        <w:pStyle w:val="10"/>
        <w:spacing w:line="600" w:lineRule="auto"/>
        <w:jc w:val="both"/>
        <w:rPr>
          <w:sz w:val="28"/>
          <w:szCs w:val="28"/>
        </w:rPr>
      </w:pPr>
      <w:r w:rsidRPr="00597379">
        <w:rPr>
          <w:sz w:val="28"/>
          <w:szCs w:val="28"/>
        </w:rPr>
        <w:t xml:space="preserve">In current </w:t>
      </w:r>
      <w:r w:rsidR="003F09C8" w:rsidRPr="00597379">
        <w:rPr>
          <w:sz w:val="28"/>
          <w:szCs w:val="28"/>
        </w:rPr>
        <w:t>study,</w:t>
      </w:r>
      <w:r w:rsidRPr="00597379">
        <w:rPr>
          <w:sz w:val="28"/>
          <w:szCs w:val="28"/>
        </w:rPr>
        <w:t xml:space="preserve"> The specimens of </w:t>
      </w:r>
      <w:r w:rsidRPr="00597379">
        <w:rPr>
          <w:i/>
          <w:iCs/>
          <w:sz w:val="28"/>
          <w:szCs w:val="28"/>
        </w:rPr>
        <w:t>Rhyzopertha dominica</w:t>
      </w:r>
      <w:r w:rsidRPr="00597379">
        <w:rPr>
          <w:sz w:val="28"/>
          <w:szCs w:val="28"/>
        </w:rPr>
        <w:t xml:space="preserve"> were collected from infected wheat grain which have been brought </w:t>
      </w:r>
      <w:r w:rsidR="00C4021D" w:rsidRPr="00597379">
        <w:rPr>
          <w:sz w:val="28"/>
          <w:szCs w:val="28"/>
        </w:rPr>
        <w:t>.</w:t>
      </w:r>
      <w:r w:rsidRPr="00597379">
        <w:rPr>
          <w:sz w:val="28"/>
          <w:szCs w:val="28"/>
        </w:rPr>
        <w:t xml:space="preserve"> </w:t>
      </w:r>
      <w:r w:rsidR="003F09C8" w:rsidRPr="00597379">
        <w:rPr>
          <w:sz w:val="28"/>
          <w:szCs w:val="28"/>
        </w:rPr>
        <w:t xml:space="preserve"> </w:t>
      </w:r>
    </w:p>
    <w:p w:rsidR="00850B9B" w:rsidRPr="00597379" w:rsidRDefault="003F09C8" w:rsidP="00F760BB">
      <w:pPr>
        <w:pStyle w:val="10"/>
        <w:spacing w:line="600" w:lineRule="auto"/>
        <w:jc w:val="both"/>
        <w:rPr>
          <w:sz w:val="28"/>
          <w:szCs w:val="28"/>
        </w:rPr>
      </w:pPr>
      <w:r w:rsidRPr="00597379">
        <w:rPr>
          <w:sz w:val="28"/>
          <w:szCs w:val="28"/>
        </w:rPr>
        <w:t xml:space="preserve"> The study was conducted in the laboratories of the Plant Protection Department at the College of Agriculture, University of Basra</w:t>
      </w:r>
      <w:r w:rsidR="00C4021D" w:rsidRPr="00597379">
        <w:rPr>
          <w:sz w:val="28"/>
          <w:szCs w:val="28"/>
        </w:rPr>
        <w:t xml:space="preserve"> </w:t>
      </w:r>
      <w:r w:rsidRPr="00597379">
        <w:rPr>
          <w:sz w:val="28"/>
          <w:szCs w:val="28"/>
        </w:rPr>
        <w:t>,</w:t>
      </w:r>
      <w:r w:rsidR="00C4021D" w:rsidRPr="00597379">
        <w:rPr>
          <w:sz w:val="28"/>
          <w:szCs w:val="28"/>
        </w:rPr>
        <w:t xml:space="preserve"> </w:t>
      </w:r>
      <w:r w:rsidRPr="00597379">
        <w:rPr>
          <w:sz w:val="28"/>
          <w:szCs w:val="28"/>
        </w:rPr>
        <w:t>insects were placed in plastic bottles with a capacity of 2 kg, containing 1 kg of sterilized wheat grains by freezing - 18 AH for three days.  To eliminate any infestation (Aref et al., 2015), its nozzle was covered with a boring cloth, tied with a rubber band, and incubated in the incubator at a temperature of 27 + _ 2 and a relative humidity of 60 + _ 10% to obtain insects and use them in subsequent experiments.</w:t>
      </w:r>
    </w:p>
    <w:p w:rsidR="00DA3CAD" w:rsidRDefault="00DA3CAD" w:rsidP="00D52846">
      <w:pPr>
        <w:pStyle w:val="10"/>
        <w:spacing w:line="600" w:lineRule="auto"/>
        <w:jc w:val="both"/>
        <w:rPr>
          <w:sz w:val="28"/>
          <w:szCs w:val="28"/>
        </w:rPr>
      </w:pPr>
    </w:p>
    <w:p w:rsidR="00DA3CAD" w:rsidRDefault="00DA3CAD" w:rsidP="00D52846">
      <w:pPr>
        <w:pStyle w:val="10"/>
        <w:spacing w:line="600" w:lineRule="auto"/>
        <w:jc w:val="both"/>
        <w:rPr>
          <w:sz w:val="28"/>
          <w:szCs w:val="28"/>
        </w:rPr>
      </w:pPr>
    </w:p>
    <w:p w:rsidR="00DA3CAD" w:rsidRDefault="00DA3CAD" w:rsidP="00D52846">
      <w:pPr>
        <w:pStyle w:val="10"/>
        <w:spacing w:line="600" w:lineRule="auto"/>
        <w:jc w:val="both"/>
        <w:rPr>
          <w:sz w:val="28"/>
          <w:szCs w:val="28"/>
        </w:rPr>
      </w:pPr>
    </w:p>
    <w:p w:rsidR="00850B9B" w:rsidRPr="00597379" w:rsidRDefault="003F09C8" w:rsidP="00D52846">
      <w:pPr>
        <w:pStyle w:val="10"/>
        <w:spacing w:line="600" w:lineRule="auto"/>
        <w:jc w:val="both"/>
        <w:rPr>
          <w:b/>
          <w:bCs/>
          <w:sz w:val="28"/>
          <w:szCs w:val="28"/>
        </w:rPr>
      </w:pPr>
      <w:r w:rsidRPr="00597379">
        <w:rPr>
          <w:b/>
          <w:bCs/>
          <w:sz w:val="28"/>
          <w:szCs w:val="28"/>
        </w:rPr>
        <w:lastRenderedPageBreak/>
        <w:t xml:space="preserve">             </w:t>
      </w:r>
      <w:r w:rsidR="00E25348" w:rsidRPr="00597379">
        <w:rPr>
          <w:b/>
          <w:bCs/>
          <w:sz w:val="28"/>
          <w:szCs w:val="28"/>
        </w:rPr>
        <w:t>O</w:t>
      </w:r>
      <w:r w:rsidRPr="00597379">
        <w:rPr>
          <w:b/>
          <w:bCs/>
          <w:sz w:val="28"/>
          <w:szCs w:val="28"/>
        </w:rPr>
        <w:t xml:space="preserve">il </w:t>
      </w:r>
      <w:r w:rsidR="00E25348" w:rsidRPr="00597379">
        <w:rPr>
          <w:b/>
          <w:bCs/>
          <w:sz w:val="28"/>
          <w:szCs w:val="28"/>
        </w:rPr>
        <w:t>E</w:t>
      </w:r>
      <w:r w:rsidRPr="00597379">
        <w:rPr>
          <w:b/>
          <w:bCs/>
          <w:sz w:val="28"/>
          <w:szCs w:val="28"/>
        </w:rPr>
        <w:t>xtraction</w:t>
      </w:r>
    </w:p>
    <w:p w:rsidR="00850B9B" w:rsidRPr="00597379" w:rsidRDefault="003F09C8" w:rsidP="00E16401">
      <w:pPr>
        <w:pStyle w:val="10"/>
        <w:spacing w:line="600" w:lineRule="auto"/>
        <w:jc w:val="both"/>
        <w:rPr>
          <w:sz w:val="28"/>
          <w:szCs w:val="28"/>
        </w:rPr>
      </w:pPr>
      <w:r w:rsidRPr="00597379">
        <w:rPr>
          <w:sz w:val="28"/>
          <w:szCs w:val="28"/>
        </w:rPr>
        <w:t xml:space="preserve">              For the implementation of this study, </w:t>
      </w:r>
      <w:r w:rsidR="00E16401" w:rsidRPr="00E16401">
        <w:rPr>
          <w:sz w:val="28"/>
          <w:szCs w:val="28"/>
        </w:rPr>
        <w:t xml:space="preserve">botanical </w:t>
      </w:r>
      <w:r w:rsidRPr="00597379">
        <w:rPr>
          <w:sz w:val="28"/>
          <w:szCs w:val="28"/>
        </w:rPr>
        <w:t xml:space="preserve">oils were extracted from the leaves of the eucalyptus, </w:t>
      </w:r>
      <w:r w:rsidRPr="00597379">
        <w:rPr>
          <w:i/>
          <w:iCs/>
          <w:sz w:val="28"/>
          <w:szCs w:val="28"/>
        </w:rPr>
        <w:t>aloe vera</w:t>
      </w:r>
      <w:r w:rsidRPr="00597379">
        <w:rPr>
          <w:sz w:val="28"/>
          <w:szCs w:val="28"/>
        </w:rPr>
        <w:t>, mint, rue seeds and corn kernels using a Soxhlet device, with a weight of 5 gm of leaf powder for each plant separately, after drying them in the shade and placing them in the extraction beaker. The sample was covered with a quantity of glass wool, then the beaker was placed inside the extraction unit.  Rotating the solvent ten times on the sample, then placing the flask containing the sample in an oven at a temperature of 105 °C for 5 minutes with the oven door slightly open to allow the ether to evaporate and then cooling the sample and weighing it. The difference in weight before and after extraction represents the amount of oil in the sample and the proportion of oil was calculated according to the equation  next :</w:t>
      </w:r>
    </w:p>
    <w:p w:rsidR="00850B9B" w:rsidRPr="00597379" w:rsidRDefault="003F09C8" w:rsidP="00D52846">
      <w:pPr>
        <w:pStyle w:val="10"/>
        <w:spacing w:line="600" w:lineRule="auto"/>
        <w:jc w:val="both"/>
        <w:rPr>
          <w:sz w:val="28"/>
          <w:szCs w:val="28"/>
        </w:rPr>
      </w:pPr>
      <w:r w:rsidRPr="00597379">
        <w:rPr>
          <w:sz w:val="28"/>
          <w:szCs w:val="28"/>
        </w:rPr>
        <w:t xml:space="preserve">                           </w:t>
      </w:r>
      <w:r w:rsidR="00E25348" w:rsidRPr="00597379">
        <w:rPr>
          <w:sz w:val="28"/>
          <w:szCs w:val="28"/>
        </w:rPr>
        <w:t xml:space="preserve">      </w:t>
      </w:r>
      <w:r w:rsidRPr="00597379">
        <w:rPr>
          <w:sz w:val="28"/>
          <w:szCs w:val="28"/>
        </w:rPr>
        <w:t xml:space="preserve"> oil weight</w:t>
      </w:r>
    </w:p>
    <w:p w:rsidR="00850B9B" w:rsidRPr="00597379" w:rsidRDefault="003F09C8" w:rsidP="00D52846">
      <w:pPr>
        <w:pStyle w:val="10"/>
        <w:spacing w:line="600" w:lineRule="auto"/>
        <w:jc w:val="both"/>
        <w:rPr>
          <w:sz w:val="28"/>
          <w:szCs w:val="28"/>
        </w:rPr>
      </w:pPr>
      <w:r w:rsidRPr="00597379">
        <w:rPr>
          <w:sz w:val="28"/>
          <w:szCs w:val="28"/>
        </w:rPr>
        <w:t xml:space="preserve"> % of crude oil = __________________ x 100</w:t>
      </w:r>
    </w:p>
    <w:p w:rsidR="00850B9B" w:rsidRPr="00597379" w:rsidRDefault="003F09C8" w:rsidP="00D52846">
      <w:pPr>
        <w:pStyle w:val="10"/>
        <w:spacing w:line="600" w:lineRule="auto"/>
        <w:jc w:val="both"/>
        <w:rPr>
          <w:sz w:val="28"/>
          <w:szCs w:val="28"/>
        </w:rPr>
      </w:pPr>
      <w:r w:rsidRPr="00597379">
        <w:rPr>
          <w:sz w:val="28"/>
          <w:szCs w:val="28"/>
        </w:rPr>
        <w:t xml:space="preserve">                               sample weight</w:t>
      </w:r>
    </w:p>
    <w:p w:rsidR="00850B9B" w:rsidRPr="00597379" w:rsidRDefault="003F09C8" w:rsidP="00D52846">
      <w:pPr>
        <w:pStyle w:val="10"/>
        <w:spacing w:line="600" w:lineRule="auto"/>
        <w:jc w:val="both"/>
        <w:rPr>
          <w:sz w:val="28"/>
          <w:szCs w:val="28"/>
        </w:rPr>
      </w:pPr>
      <w:r w:rsidRPr="00597379">
        <w:rPr>
          <w:sz w:val="28"/>
          <w:szCs w:val="28"/>
        </w:rPr>
        <w:lastRenderedPageBreak/>
        <w:t xml:space="preserve"> Those oils were considered crude and concentrations of 2, 4 and 8% were prepared by diluting the oils with acetone by taking 1 ml of oil and 9 ml of acetone, then preparing a concentration of 10% and taking 2 ml of it and adding to it 8 ml of acetone, then preparing a concentration of 2%, and so on, the rest of the concentrations were used in all subsequent experiments.</w:t>
      </w:r>
    </w:p>
    <w:p w:rsidR="00850B9B" w:rsidRPr="00597379" w:rsidRDefault="003F09C8" w:rsidP="00E16401">
      <w:pPr>
        <w:pStyle w:val="10"/>
        <w:spacing w:line="600" w:lineRule="auto"/>
        <w:jc w:val="both"/>
        <w:rPr>
          <w:b/>
          <w:bCs/>
          <w:sz w:val="28"/>
          <w:szCs w:val="28"/>
        </w:rPr>
      </w:pPr>
      <w:r w:rsidRPr="00597379">
        <w:rPr>
          <w:b/>
          <w:bCs/>
          <w:sz w:val="28"/>
          <w:szCs w:val="28"/>
        </w:rPr>
        <w:t xml:space="preserve"> Effect </w:t>
      </w:r>
      <w:r w:rsidRPr="00E16401">
        <w:rPr>
          <w:b/>
          <w:bCs/>
          <w:sz w:val="28"/>
          <w:szCs w:val="28"/>
        </w:rPr>
        <w:t xml:space="preserve">of </w:t>
      </w:r>
      <w:r w:rsidR="00E16401" w:rsidRPr="00E16401">
        <w:rPr>
          <w:b/>
          <w:bCs/>
          <w:sz w:val="28"/>
          <w:szCs w:val="28"/>
        </w:rPr>
        <w:t>botanical</w:t>
      </w:r>
      <w:r w:rsidR="00E16401">
        <w:rPr>
          <w:b/>
          <w:bCs/>
          <w:sz w:val="28"/>
          <w:szCs w:val="28"/>
        </w:rPr>
        <w:t xml:space="preserve"> </w:t>
      </w:r>
      <w:r w:rsidRPr="00597379">
        <w:rPr>
          <w:b/>
          <w:bCs/>
          <w:sz w:val="28"/>
          <w:szCs w:val="28"/>
        </w:rPr>
        <w:t>oils on the percentage of adult mortality</w:t>
      </w:r>
    </w:p>
    <w:p w:rsidR="00850B9B" w:rsidRPr="00DA3CAD" w:rsidRDefault="003F09C8" w:rsidP="00E16401">
      <w:pPr>
        <w:pStyle w:val="10"/>
        <w:spacing w:line="600" w:lineRule="auto"/>
        <w:jc w:val="both"/>
        <w:rPr>
          <w:b/>
          <w:bCs/>
          <w:sz w:val="28"/>
          <w:szCs w:val="28"/>
        </w:rPr>
      </w:pPr>
      <w:r w:rsidRPr="00597379">
        <w:rPr>
          <w:sz w:val="28"/>
          <w:szCs w:val="28"/>
        </w:rPr>
        <w:t xml:space="preserve">    The above</w:t>
      </w:r>
      <w:r w:rsidR="00E16401" w:rsidRPr="00E16401">
        <w:rPr>
          <w:b/>
          <w:bCs/>
          <w:sz w:val="28"/>
          <w:szCs w:val="28"/>
        </w:rPr>
        <w:t xml:space="preserve"> </w:t>
      </w:r>
      <w:r w:rsidR="00E16401" w:rsidRPr="00E16401">
        <w:rPr>
          <w:sz w:val="28"/>
          <w:szCs w:val="28"/>
        </w:rPr>
        <w:t>botanical</w:t>
      </w:r>
      <w:r w:rsidRPr="00597379">
        <w:rPr>
          <w:sz w:val="28"/>
          <w:szCs w:val="28"/>
        </w:rPr>
        <w:t xml:space="preserve"> oils were added 1 ml to the sterilized wheat kernels at a concentration of 2, 6 and 8% for each oil separately and placed in sterilized plastic dishes containing 5 g of treated kernels of wheat, to which 10 insects were added, with 3 replicates for each concentration. As for the control treatment, the insects were fed on healthy grains of wheat and the percentage of  Percentage loss after </w:t>
      </w:r>
      <w:r w:rsidR="00780B42">
        <w:rPr>
          <w:sz w:val="28"/>
          <w:szCs w:val="28"/>
        </w:rPr>
        <w:t>1, 3, 5 and 7 days of treatment.</w:t>
      </w:r>
    </w:p>
    <w:p w:rsidR="00850B9B" w:rsidRPr="00DA3CAD" w:rsidRDefault="00C4021D" w:rsidP="00C4021D">
      <w:pPr>
        <w:pStyle w:val="10"/>
        <w:spacing w:line="600" w:lineRule="auto"/>
        <w:jc w:val="both"/>
        <w:rPr>
          <w:b/>
          <w:bCs/>
          <w:sz w:val="28"/>
          <w:szCs w:val="28"/>
        </w:rPr>
      </w:pPr>
      <w:r w:rsidRPr="00DA3CAD">
        <w:rPr>
          <w:b/>
          <w:bCs/>
          <w:sz w:val="28"/>
          <w:szCs w:val="28"/>
        </w:rPr>
        <w:t>Testing of repellent and  attractive effect of</w:t>
      </w:r>
      <w:r w:rsidR="00E16401" w:rsidRPr="00DA3CAD">
        <w:rPr>
          <w:b/>
          <w:bCs/>
          <w:sz w:val="28"/>
          <w:szCs w:val="28"/>
        </w:rPr>
        <w:t xml:space="preserve"> botanical</w:t>
      </w:r>
      <w:r w:rsidRPr="00DA3CAD">
        <w:rPr>
          <w:b/>
          <w:bCs/>
          <w:sz w:val="28"/>
          <w:szCs w:val="28"/>
        </w:rPr>
        <w:t xml:space="preserve"> oil on insects</w:t>
      </w:r>
      <w:r w:rsidR="003F09C8" w:rsidRPr="00DA3CAD">
        <w:rPr>
          <w:b/>
          <w:bCs/>
          <w:sz w:val="28"/>
          <w:szCs w:val="28"/>
        </w:rPr>
        <w:t xml:space="preserve"> </w:t>
      </w:r>
    </w:p>
    <w:p w:rsidR="00850B9B" w:rsidRPr="00597379" w:rsidRDefault="002626FB" w:rsidP="00D52846">
      <w:pPr>
        <w:pStyle w:val="10"/>
        <w:spacing w:line="600" w:lineRule="auto"/>
        <w:jc w:val="both"/>
        <w:rPr>
          <w:sz w:val="28"/>
          <w:szCs w:val="28"/>
        </w:rPr>
      </w:pPr>
      <w:r w:rsidRPr="00597379">
        <w:rPr>
          <w:sz w:val="28"/>
          <w:szCs w:val="28"/>
        </w:rPr>
        <w:t xml:space="preserve">  </w:t>
      </w:r>
      <w:r w:rsidR="003F09C8" w:rsidRPr="00597379">
        <w:rPr>
          <w:sz w:val="28"/>
          <w:szCs w:val="28"/>
        </w:rPr>
        <w:t xml:space="preserve"> Using sterilized plastic dishes with a diameter of 11 cm and a height of 2 cm, and small dishes with a diameter of 5 cm and a height of 0.5 cm </w:t>
      </w:r>
      <w:r w:rsidR="003F09C8" w:rsidRPr="00597379">
        <w:rPr>
          <w:sz w:val="28"/>
          <w:szCs w:val="28"/>
        </w:rPr>
        <w:lastRenderedPageBreak/>
        <w:t>were fixed in it. In the small dish, 5 g of wheat grains treated with concentrations of 2, 4 and 8% were added to each oil separately. Then 10 insects were added to each dish with a rate of 3 replicates. Then the number of insects outside the</w:t>
      </w:r>
      <w:r w:rsidR="00842B37" w:rsidRPr="00597379">
        <w:rPr>
          <w:sz w:val="28"/>
          <w:szCs w:val="28"/>
        </w:rPr>
        <w:t xml:space="preserve"> small</w:t>
      </w:r>
      <w:r w:rsidR="003F09C8" w:rsidRPr="00597379">
        <w:rPr>
          <w:sz w:val="28"/>
          <w:szCs w:val="28"/>
        </w:rPr>
        <w:t xml:space="preserve"> dish was calculated</w:t>
      </w:r>
      <w:r w:rsidR="00842B37" w:rsidRPr="00597379">
        <w:rPr>
          <w:sz w:val="28"/>
          <w:szCs w:val="28"/>
        </w:rPr>
        <w:t xml:space="preserve"> </w:t>
      </w:r>
      <w:r w:rsidR="003F09C8" w:rsidRPr="00597379">
        <w:rPr>
          <w:sz w:val="28"/>
          <w:szCs w:val="28"/>
        </w:rPr>
        <w:t>after 24 hours of treatment, as for the control treatment, the grain was left without treatment. The percentage of expulsion was calculated according to the equation:</w:t>
      </w:r>
    </w:p>
    <w:p w:rsidR="00850B9B" w:rsidRPr="00597379" w:rsidRDefault="003F09C8" w:rsidP="00D52846">
      <w:pPr>
        <w:pStyle w:val="10"/>
        <w:spacing w:line="600" w:lineRule="auto"/>
        <w:jc w:val="both"/>
        <w:rPr>
          <w:sz w:val="28"/>
          <w:szCs w:val="28"/>
        </w:rPr>
      </w:pPr>
      <w:r w:rsidRPr="00597379">
        <w:rPr>
          <w:sz w:val="28"/>
          <w:szCs w:val="28"/>
        </w:rPr>
        <w:t xml:space="preserve"> PR = 2 (C - 50) %</w:t>
      </w:r>
    </w:p>
    <w:p w:rsidR="00850B9B" w:rsidRPr="00597379" w:rsidRDefault="003F09C8" w:rsidP="00D52846">
      <w:pPr>
        <w:pStyle w:val="10"/>
        <w:spacing w:line="600" w:lineRule="auto"/>
        <w:jc w:val="both"/>
        <w:rPr>
          <w:sz w:val="28"/>
          <w:szCs w:val="28"/>
        </w:rPr>
      </w:pPr>
      <w:r w:rsidRPr="00597379">
        <w:rPr>
          <w:sz w:val="28"/>
          <w:szCs w:val="28"/>
        </w:rPr>
        <w:t xml:space="preserve"> PR = centrifugation percentage</w:t>
      </w:r>
    </w:p>
    <w:p w:rsidR="00850B9B" w:rsidRPr="00597379" w:rsidRDefault="003F09C8" w:rsidP="00D52846">
      <w:pPr>
        <w:pStyle w:val="10"/>
        <w:spacing w:line="600" w:lineRule="auto"/>
        <w:jc w:val="both"/>
        <w:rPr>
          <w:sz w:val="28"/>
          <w:szCs w:val="28"/>
        </w:rPr>
      </w:pPr>
      <w:r w:rsidRPr="00597379">
        <w:rPr>
          <w:sz w:val="28"/>
          <w:szCs w:val="28"/>
        </w:rPr>
        <w:t xml:space="preserve"> C = percentage of insects outside the small </w:t>
      </w:r>
      <w:r w:rsidR="00842B37" w:rsidRPr="00597379">
        <w:rPr>
          <w:sz w:val="28"/>
          <w:szCs w:val="28"/>
        </w:rPr>
        <w:t>dish</w:t>
      </w:r>
    </w:p>
    <w:p w:rsidR="00850B9B" w:rsidRPr="00597379" w:rsidRDefault="003F09C8" w:rsidP="00D52846">
      <w:pPr>
        <w:pStyle w:val="10"/>
        <w:spacing w:line="600" w:lineRule="auto"/>
        <w:jc w:val="both"/>
        <w:rPr>
          <w:b/>
          <w:bCs/>
          <w:sz w:val="28"/>
          <w:szCs w:val="28"/>
        </w:rPr>
      </w:pPr>
      <w:r w:rsidRPr="00597379">
        <w:rPr>
          <w:sz w:val="28"/>
          <w:szCs w:val="28"/>
        </w:rPr>
        <w:t xml:space="preserve"> Note that PR becomes positive, and vegetable oil has a repellent effect if C is more than 50%, and vice versa, PR becomes negative, and oil has an attractive effect if C is less than 50%.</w:t>
      </w:r>
    </w:p>
    <w:p w:rsidR="002626FB" w:rsidRPr="00597379" w:rsidRDefault="002626FB" w:rsidP="00A6775E">
      <w:pPr>
        <w:pStyle w:val="10"/>
        <w:jc w:val="both"/>
        <w:rPr>
          <w:b/>
          <w:bCs/>
          <w:sz w:val="28"/>
          <w:szCs w:val="28"/>
        </w:rPr>
      </w:pPr>
    </w:p>
    <w:p w:rsidR="00850B9B" w:rsidRPr="00597379" w:rsidRDefault="00780B42" w:rsidP="00E16401">
      <w:pPr>
        <w:pStyle w:val="10"/>
        <w:spacing w:line="600" w:lineRule="auto"/>
        <w:jc w:val="both"/>
        <w:rPr>
          <w:b/>
          <w:bCs/>
          <w:sz w:val="28"/>
          <w:szCs w:val="28"/>
        </w:rPr>
      </w:pPr>
      <w:r>
        <w:rPr>
          <w:b/>
          <w:bCs/>
          <w:sz w:val="28"/>
          <w:szCs w:val="28"/>
        </w:rPr>
        <w:t>E</w:t>
      </w:r>
      <w:r w:rsidR="003F09C8" w:rsidRPr="00DA3CAD">
        <w:rPr>
          <w:b/>
          <w:bCs/>
          <w:sz w:val="28"/>
          <w:szCs w:val="28"/>
        </w:rPr>
        <w:t>ffect of</w:t>
      </w:r>
      <w:r w:rsidR="00E16401" w:rsidRPr="00DA3CAD">
        <w:rPr>
          <w:b/>
          <w:bCs/>
          <w:sz w:val="28"/>
          <w:szCs w:val="28"/>
        </w:rPr>
        <w:t xml:space="preserve"> botanical</w:t>
      </w:r>
      <w:r w:rsidR="003F09C8" w:rsidRPr="00DA3CAD">
        <w:rPr>
          <w:b/>
          <w:bCs/>
          <w:sz w:val="28"/>
          <w:szCs w:val="28"/>
        </w:rPr>
        <w:t xml:space="preserve"> oils on the rate of the first generation F1 </w:t>
      </w:r>
      <w:r w:rsidR="003F09C8" w:rsidRPr="00597379">
        <w:rPr>
          <w:b/>
          <w:bCs/>
          <w:sz w:val="28"/>
          <w:szCs w:val="28"/>
        </w:rPr>
        <w:t>individuals and the percentage of decrease</w:t>
      </w:r>
    </w:p>
    <w:p w:rsidR="00CE5B22" w:rsidRPr="00597379" w:rsidRDefault="003F09C8" w:rsidP="00F33D71">
      <w:pPr>
        <w:pStyle w:val="10"/>
        <w:spacing w:line="600" w:lineRule="auto"/>
        <w:jc w:val="both"/>
        <w:rPr>
          <w:sz w:val="28"/>
          <w:szCs w:val="28"/>
        </w:rPr>
      </w:pPr>
      <w:r w:rsidRPr="00597379">
        <w:rPr>
          <w:sz w:val="28"/>
          <w:szCs w:val="28"/>
        </w:rPr>
        <w:t xml:space="preserve">    The above </w:t>
      </w:r>
      <w:r w:rsidR="00E16401" w:rsidRPr="00E16401">
        <w:rPr>
          <w:sz w:val="28"/>
          <w:szCs w:val="28"/>
        </w:rPr>
        <w:t>botanical</w:t>
      </w:r>
      <w:r w:rsidRPr="00597379">
        <w:rPr>
          <w:sz w:val="28"/>
          <w:szCs w:val="28"/>
        </w:rPr>
        <w:t xml:space="preserve"> oils were added to the sterilized wheat grains at a concentration of 2% for each oil separately by 1 ml, and they were </w:t>
      </w:r>
      <w:r w:rsidRPr="00597379">
        <w:rPr>
          <w:sz w:val="28"/>
          <w:szCs w:val="28"/>
        </w:rPr>
        <w:lastRenderedPageBreak/>
        <w:t>placed in sterilized plastic dishes containing 5 g of treated wheat grains. Male and female insects were added to it 5: 5 and at a rate of 3 replicates for each oil. As for the control treatment, the insects were fed on grain  Healthy wheat, after three days of treatment, was preserved under the above-mentioned storage conditions, and after two months of treatment, the members of the first generation and the percentage of decline were calculated using the following equation: El-lakwah (et al., 1996).</w:t>
      </w:r>
    </w:p>
    <w:p w:rsidR="00850B9B" w:rsidRPr="00597379" w:rsidRDefault="00E25348" w:rsidP="00597379">
      <w:pPr>
        <w:pStyle w:val="10"/>
        <w:spacing w:line="600" w:lineRule="auto"/>
        <w:rPr>
          <w:b/>
          <w:bCs/>
          <w:sz w:val="16"/>
          <w:szCs w:val="16"/>
        </w:rPr>
      </w:pPr>
      <w:r w:rsidRPr="00597379">
        <w:rPr>
          <w:b/>
          <w:bCs/>
          <w:sz w:val="16"/>
          <w:szCs w:val="16"/>
        </w:rPr>
        <w:t xml:space="preserve">                           Nu..</w:t>
      </w:r>
      <w:r w:rsidR="003F09C8" w:rsidRPr="00597379">
        <w:rPr>
          <w:b/>
          <w:bCs/>
          <w:sz w:val="16"/>
          <w:szCs w:val="16"/>
        </w:rPr>
        <w:t xml:space="preserve"> of adults resulting from the comparison treatment </w:t>
      </w:r>
      <w:r w:rsidRPr="00597379">
        <w:rPr>
          <w:b/>
          <w:bCs/>
          <w:sz w:val="16"/>
          <w:szCs w:val="16"/>
        </w:rPr>
        <w:t>–</w:t>
      </w:r>
      <w:r w:rsidR="003F09C8" w:rsidRPr="00597379">
        <w:rPr>
          <w:b/>
          <w:bCs/>
          <w:sz w:val="16"/>
          <w:szCs w:val="16"/>
        </w:rPr>
        <w:t xml:space="preserve"> </w:t>
      </w:r>
      <w:r w:rsidRPr="00597379">
        <w:rPr>
          <w:b/>
          <w:bCs/>
          <w:sz w:val="16"/>
          <w:szCs w:val="16"/>
        </w:rPr>
        <w:t>Nu.</w:t>
      </w:r>
      <w:r w:rsidR="003F09C8" w:rsidRPr="00597379">
        <w:rPr>
          <w:b/>
          <w:bCs/>
          <w:sz w:val="16"/>
          <w:szCs w:val="16"/>
        </w:rPr>
        <w:t xml:space="preserve"> of adults resulting from the </w:t>
      </w:r>
      <w:r w:rsidRPr="00597379">
        <w:rPr>
          <w:b/>
          <w:bCs/>
          <w:sz w:val="16"/>
          <w:szCs w:val="16"/>
        </w:rPr>
        <w:t>treatment</w:t>
      </w:r>
      <w:r w:rsidR="00CE5B22" w:rsidRPr="00597379">
        <w:rPr>
          <w:b/>
          <w:bCs/>
          <w:sz w:val="16"/>
          <w:szCs w:val="16"/>
        </w:rPr>
        <w:t xml:space="preserve"> </w:t>
      </w:r>
      <w:r w:rsidR="00597379">
        <w:rPr>
          <w:b/>
          <w:bCs/>
          <w:sz w:val="16"/>
          <w:szCs w:val="16"/>
        </w:rPr>
        <w:t xml:space="preserve">    </w:t>
      </w:r>
      <w:r w:rsidR="00CE5B22" w:rsidRPr="00597379">
        <w:rPr>
          <w:b/>
          <w:bCs/>
          <w:sz w:val="16"/>
          <w:szCs w:val="16"/>
        </w:rPr>
        <w:t xml:space="preserve">  </w:t>
      </w:r>
    </w:p>
    <w:p w:rsidR="00850B9B" w:rsidRPr="00597379" w:rsidRDefault="00E25348" w:rsidP="00D52846">
      <w:pPr>
        <w:pStyle w:val="10"/>
        <w:spacing w:line="600" w:lineRule="auto"/>
        <w:jc w:val="both"/>
        <w:rPr>
          <w:b/>
          <w:bCs/>
          <w:sz w:val="18"/>
          <w:szCs w:val="18"/>
        </w:rPr>
      </w:pPr>
      <w:r w:rsidRPr="00597379">
        <w:rPr>
          <w:b/>
          <w:bCs/>
          <w:sz w:val="18"/>
          <w:szCs w:val="18"/>
        </w:rPr>
        <w:t>D</w:t>
      </w:r>
      <w:r w:rsidR="003F09C8" w:rsidRPr="00597379">
        <w:rPr>
          <w:b/>
          <w:bCs/>
          <w:sz w:val="18"/>
          <w:szCs w:val="18"/>
        </w:rPr>
        <w:t>ecrease</w:t>
      </w:r>
      <w:r w:rsidRPr="00597379">
        <w:rPr>
          <w:b/>
          <w:bCs/>
          <w:sz w:val="18"/>
          <w:szCs w:val="18"/>
        </w:rPr>
        <w:t xml:space="preserve"> %</w:t>
      </w:r>
      <w:r w:rsidR="003F09C8" w:rsidRPr="00597379">
        <w:rPr>
          <w:b/>
          <w:bCs/>
          <w:sz w:val="18"/>
          <w:szCs w:val="18"/>
        </w:rPr>
        <w:t xml:space="preserve"> = ----------------------------------------------</w:t>
      </w:r>
      <w:r w:rsidRPr="00597379">
        <w:rPr>
          <w:b/>
          <w:bCs/>
          <w:sz w:val="18"/>
          <w:szCs w:val="18"/>
        </w:rPr>
        <w:t>-------------------------------------------------------------------------</w:t>
      </w:r>
      <w:r w:rsidR="003F09C8" w:rsidRPr="00597379">
        <w:rPr>
          <w:b/>
          <w:bCs/>
          <w:sz w:val="18"/>
          <w:szCs w:val="18"/>
        </w:rPr>
        <w:t>-×100</w:t>
      </w:r>
    </w:p>
    <w:p w:rsidR="00850B9B" w:rsidRPr="00597379" w:rsidRDefault="003F09C8" w:rsidP="00D52846">
      <w:pPr>
        <w:pStyle w:val="10"/>
        <w:spacing w:line="600" w:lineRule="auto"/>
        <w:jc w:val="both"/>
        <w:rPr>
          <w:b/>
          <w:bCs/>
          <w:sz w:val="18"/>
          <w:szCs w:val="18"/>
        </w:rPr>
      </w:pPr>
      <w:r w:rsidRPr="00597379">
        <w:rPr>
          <w:b/>
          <w:bCs/>
          <w:sz w:val="18"/>
          <w:szCs w:val="18"/>
        </w:rPr>
        <w:t xml:space="preserve">                                  The number of adults resulting from the comparison treatment</w:t>
      </w:r>
    </w:p>
    <w:p w:rsidR="002626FB" w:rsidRPr="00780B42" w:rsidRDefault="002626FB" w:rsidP="00D52846">
      <w:pPr>
        <w:pStyle w:val="10"/>
        <w:spacing w:line="600" w:lineRule="auto"/>
        <w:jc w:val="both"/>
        <w:rPr>
          <w:b/>
          <w:bCs/>
          <w:sz w:val="24"/>
          <w:szCs w:val="24"/>
        </w:rPr>
      </w:pPr>
    </w:p>
    <w:p w:rsidR="00850B9B" w:rsidRPr="00780B42" w:rsidRDefault="003F09C8" w:rsidP="00E16401">
      <w:pPr>
        <w:pStyle w:val="10"/>
        <w:spacing w:line="600" w:lineRule="auto"/>
        <w:jc w:val="both"/>
        <w:rPr>
          <w:b/>
          <w:bCs/>
          <w:sz w:val="24"/>
          <w:szCs w:val="24"/>
        </w:rPr>
      </w:pPr>
      <w:r w:rsidRPr="00780B42">
        <w:rPr>
          <w:b/>
          <w:bCs/>
          <w:sz w:val="24"/>
          <w:szCs w:val="24"/>
        </w:rPr>
        <w:t xml:space="preserve"> </w:t>
      </w:r>
      <w:r w:rsidR="00780B42" w:rsidRPr="00780B42">
        <w:rPr>
          <w:b/>
          <w:bCs/>
          <w:sz w:val="24"/>
          <w:szCs w:val="24"/>
        </w:rPr>
        <w:t>E</w:t>
      </w:r>
      <w:r w:rsidRPr="00780B42">
        <w:rPr>
          <w:b/>
          <w:bCs/>
          <w:sz w:val="24"/>
          <w:szCs w:val="24"/>
        </w:rPr>
        <w:t>ffect of</w:t>
      </w:r>
      <w:r w:rsidR="00E16401" w:rsidRPr="00E16401">
        <w:rPr>
          <w:sz w:val="28"/>
          <w:szCs w:val="28"/>
        </w:rPr>
        <w:t xml:space="preserve"> botanical</w:t>
      </w:r>
      <w:r w:rsidRPr="00780B42">
        <w:rPr>
          <w:b/>
          <w:bCs/>
          <w:sz w:val="24"/>
          <w:szCs w:val="24"/>
        </w:rPr>
        <w:t xml:space="preserve"> oils on the percentage of germination of wheat grains</w:t>
      </w:r>
    </w:p>
    <w:p w:rsidR="00850B9B" w:rsidRPr="00597379" w:rsidRDefault="003F09C8" w:rsidP="00D52846">
      <w:pPr>
        <w:pStyle w:val="10"/>
        <w:spacing w:line="600" w:lineRule="auto"/>
        <w:jc w:val="both"/>
        <w:rPr>
          <w:sz w:val="28"/>
          <w:szCs w:val="28"/>
        </w:rPr>
      </w:pPr>
      <w:r w:rsidRPr="00597379">
        <w:rPr>
          <w:sz w:val="28"/>
          <w:szCs w:val="28"/>
        </w:rPr>
        <w:t xml:space="preserve">      To know the effect of oils on the germination of treated grains, a random sample of 10 healthy grains was taken and treated with different oils with concentrations of 2, 4 and 8% each separately and placed in sterile dishes.  Control, the grains were left untreated and placed in the dishes to calculate the percentage of germination.</w:t>
      </w:r>
    </w:p>
    <w:p w:rsidR="00F64EFC" w:rsidRDefault="00F64EFC" w:rsidP="00D52846">
      <w:pPr>
        <w:pStyle w:val="10"/>
        <w:spacing w:line="600" w:lineRule="auto"/>
        <w:jc w:val="both"/>
        <w:rPr>
          <w:sz w:val="28"/>
          <w:szCs w:val="28"/>
        </w:rPr>
      </w:pPr>
    </w:p>
    <w:p w:rsidR="00F64EFC" w:rsidRDefault="00F64EFC" w:rsidP="00D52846">
      <w:pPr>
        <w:pStyle w:val="10"/>
        <w:spacing w:line="600" w:lineRule="auto"/>
        <w:jc w:val="both"/>
        <w:rPr>
          <w:sz w:val="28"/>
          <w:szCs w:val="28"/>
        </w:rPr>
      </w:pPr>
    </w:p>
    <w:p w:rsidR="00F64EFC" w:rsidRDefault="00F64EFC" w:rsidP="00D52846">
      <w:pPr>
        <w:pStyle w:val="10"/>
        <w:spacing w:line="600" w:lineRule="auto"/>
        <w:jc w:val="both"/>
        <w:rPr>
          <w:sz w:val="28"/>
          <w:szCs w:val="28"/>
        </w:rPr>
      </w:pPr>
    </w:p>
    <w:p w:rsidR="00850B9B" w:rsidRPr="00F64EFC" w:rsidRDefault="003F09C8" w:rsidP="00D52846">
      <w:pPr>
        <w:pStyle w:val="10"/>
        <w:spacing w:line="600" w:lineRule="auto"/>
        <w:jc w:val="both"/>
        <w:rPr>
          <w:sz w:val="28"/>
          <w:szCs w:val="28"/>
        </w:rPr>
      </w:pPr>
      <w:r w:rsidRPr="00F64EFC">
        <w:rPr>
          <w:sz w:val="28"/>
          <w:szCs w:val="28"/>
        </w:rPr>
        <w:t xml:space="preserve"> Results and discussion</w:t>
      </w:r>
    </w:p>
    <w:p w:rsidR="00850B9B" w:rsidRPr="00F64EFC" w:rsidRDefault="00780B42" w:rsidP="00780B42">
      <w:pPr>
        <w:pStyle w:val="10"/>
        <w:spacing w:line="600" w:lineRule="auto"/>
        <w:jc w:val="both"/>
        <w:rPr>
          <w:sz w:val="28"/>
          <w:szCs w:val="28"/>
        </w:rPr>
      </w:pPr>
      <w:r w:rsidRPr="00F64EFC">
        <w:rPr>
          <w:sz w:val="28"/>
          <w:szCs w:val="28"/>
        </w:rPr>
        <w:t>E</w:t>
      </w:r>
      <w:r w:rsidR="003F09C8" w:rsidRPr="00F64EFC">
        <w:rPr>
          <w:sz w:val="28"/>
          <w:szCs w:val="28"/>
        </w:rPr>
        <w:t>ffect of</w:t>
      </w:r>
      <w:r w:rsidR="00E16401" w:rsidRPr="00E16401">
        <w:rPr>
          <w:sz w:val="28"/>
          <w:szCs w:val="28"/>
        </w:rPr>
        <w:t xml:space="preserve"> botanical</w:t>
      </w:r>
      <w:r w:rsidR="002626FB" w:rsidRPr="00F64EFC">
        <w:rPr>
          <w:sz w:val="28"/>
          <w:szCs w:val="28"/>
        </w:rPr>
        <w:t>t</w:t>
      </w:r>
      <w:r w:rsidR="003F09C8" w:rsidRPr="00F64EFC">
        <w:rPr>
          <w:sz w:val="28"/>
          <w:szCs w:val="28"/>
        </w:rPr>
        <w:t xml:space="preserve"> oils on the percentage of </w:t>
      </w:r>
      <w:r w:rsidR="00842B37" w:rsidRPr="00F64EFC">
        <w:rPr>
          <w:sz w:val="28"/>
          <w:szCs w:val="28"/>
        </w:rPr>
        <w:t>mortality</w:t>
      </w:r>
      <w:r w:rsidR="003F09C8" w:rsidRPr="00F64EFC">
        <w:rPr>
          <w:sz w:val="28"/>
          <w:szCs w:val="28"/>
        </w:rPr>
        <w:t xml:space="preserve"> of the insect </w:t>
      </w:r>
      <w:r w:rsidR="003F09C8" w:rsidRPr="00F64EFC">
        <w:rPr>
          <w:i/>
          <w:iCs/>
          <w:sz w:val="28"/>
          <w:szCs w:val="28"/>
        </w:rPr>
        <w:t>Rhyzopertha dominica</w:t>
      </w:r>
    </w:p>
    <w:p w:rsidR="00A275DD" w:rsidRDefault="003F09C8" w:rsidP="00780B42">
      <w:pPr>
        <w:pStyle w:val="10"/>
        <w:spacing w:line="600" w:lineRule="auto"/>
        <w:jc w:val="both"/>
        <w:rPr>
          <w:color w:val="FF0000"/>
          <w:sz w:val="28"/>
          <w:szCs w:val="28"/>
        </w:rPr>
      </w:pPr>
      <w:r w:rsidRPr="00597379">
        <w:rPr>
          <w:sz w:val="28"/>
          <w:szCs w:val="28"/>
        </w:rPr>
        <w:t xml:space="preserve">      The results shown in Table (1) showed the superiority of corn oil, peppermint and harem in its killer effect, as the percentage of </w:t>
      </w:r>
      <w:r w:rsidR="00842B37" w:rsidRPr="00597379">
        <w:rPr>
          <w:sz w:val="28"/>
          <w:szCs w:val="28"/>
        </w:rPr>
        <w:t>mortality</w:t>
      </w:r>
      <w:r w:rsidRPr="00597379">
        <w:rPr>
          <w:sz w:val="28"/>
          <w:szCs w:val="28"/>
        </w:rPr>
        <w:t xml:space="preserve"> was 100%, and camphor oil was the least effective at 90.25%.  % for concentrations 2, 4 and 8%, respectively.  The results of the statistical analysis showed a significant difference in the average time effect, as the percentage of </w:t>
      </w:r>
      <w:r w:rsidR="00842B37" w:rsidRPr="00597379">
        <w:rPr>
          <w:sz w:val="28"/>
          <w:szCs w:val="28"/>
        </w:rPr>
        <w:t xml:space="preserve">mortality </w:t>
      </w:r>
      <w:r w:rsidRPr="00597379">
        <w:rPr>
          <w:sz w:val="28"/>
          <w:szCs w:val="28"/>
        </w:rPr>
        <w:t xml:space="preserve">increased when the exposure period was increased, reaching 95.5, 96.2, 98.8 and 100%, respectively, during 1, 2, 3 and 7 days.  </w:t>
      </w:r>
    </w:p>
    <w:p w:rsidR="00597379" w:rsidRDefault="00597379" w:rsidP="00D52846">
      <w:pPr>
        <w:pStyle w:val="10"/>
        <w:spacing w:line="600" w:lineRule="auto"/>
        <w:jc w:val="both"/>
        <w:rPr>
          <w:color w:val="FF0000"/>
          <w:sz w:val="28"/>
          <w:szCs w:val="28"/>
        </w:rPr>
      </w:pPr>
    </w:p>
    <w:p w:rsidR="00597379" w:rsidRDefault="00597379" w:rsidP="00D52846">
      <w:pPr>
        <w:pStyle w:val="10"/>
        <w:spacing w:line="600" w:lineRule="auto"/>
        <w:jc w:val="both"/>
        <w:rPr>
          <w:color w:val="FF0000"/>
          <w:sz w:val="28"/>
          <w:szCs w:val="28"/>
        </w:rPr>
      </w:pPr>
    </w:p>
    <w:p w:rsidR="00597379" w:rsidRDefault="00597379" w:rsidP="00D52846">
      <w:pPr>
        <w:pStyle w:val="10"/>
        <w:spacing w:line="600" w:lineRule="auto"/>
        <w:jc w:val="both"/>
        <w:rPr>
          <w:color w:val="FF0000"/>
          <w:sz w:val="28"/>
          <w:szCs w:val="28"/>
        </w:rPr>
      </w:pPr>
    </w:p>
    <w:p w:rsidR="00E16401" w:rsidRDefault="00E16401" w:rsidP="00E16401">
      <w:pPr>
        <w:pStyle w:val="10"/>
        <w:jc w:val="both"/>
        <w:rPr>
          <w:color w:val="FF0000"/>
          <w:sz w:val="28"/>
          <w:szCs w:val="28"/>
        </w:rPr>
      </w:pPr>
    </w:p>
    <w:p w:rsidR="00E16401" w:rsidRDefault="00E16401" w:rsidP="00E16401">
      <w:pPr>
        <w:pStyle w:val="10"/>
        <w:jc w:val="both"/>
        <w:rPr>
          <w:color w:val="FF0000"/>
          <w:sz w:val="28"/>
          <w:szCs w:val="28"/>
        </w:rPr>
      </w:pPr>
    </w:p>
    <w:p w:rsidR="00E16401" w:rsidRDefault="00E16401" w:rsidP="00E16401">
      <w:pPr>
        <w:pStyle w:val="10"/>
        <w:jc w:val="both"/>
        <w:rPr>
          <w:color w:val="FF0000"/>
          <w:sz w:val="28"/>
          <w:szCs w:val="28"/>
        </w:rPr>
      </w:pPr>
    </w:p>
    <w:p w:rsidR="00E16401" w:rsidRDefault="00E16401" w:rsidP="00E16401">
      <w:pPr>
        <w:pStyle w:val="10"/>
        <w:jc w:val="both"/>
        <w:rPr>
          <w:color w:val="FF0000"/>
          <w:sz w:val="28"/>
          <w:szCs w:val="28"/>
        </w:rPr>
      </w:pPr>
      <w:r w:rsidRPr="00A6775E">
        <w:lastRenderedPageBreak/>
        <w:t xml:space="preserve">Table (1) The effect of oils on the percentage of </w:t>
      </w:r>
      <w:r>
        <w:t>mortality</w:t>
      </w:r>
      <w:r w:rsidRPr="00A6775E">
        <w:t xml:space="preserve"> of the insect </w:t>
      </w:r>
      <w:r w:rsidRPr="002626FB">
        <w:rPr>
          <w:i/>
          <w:iCs/>
        </w:rPr>
        <w:t>Rhyzopertha dominica</w:t>
      </w:r>
    </w:p>
    <w:p w:rsidR="00F64EFC" w:rsidRDefault="00F64EFC" w:rsidP="00F64EFC">
      <w:pPr>
        <w:pStyle w:val="10"/>
        <w:jc w:val="both"/>
        <w:rPr>
          <w:color w:val="FF0000"/>
          <w:sz w:val="28"/>
          <w:szCs w:val="28"/>
        </w:rPr>
      </w:pPr>
    </w:p>
    <w:tbl>
      <w:tblPr>
        <w:tblStyle w:val="11"/>
        <w:tblpPr w:leftFromText="180" w:rightFromText="180" w:vertAnchor="page" w:horzAnchor="margin" w:tblpY="2054"/>
        <w:tblW w:w="8654" w:type="dxa"/>
        <w:tblLayout w:type="fixed"/>
        <w:tblLook w:val="0000" w:firstRow="0" w:lastRow="0" w:firstColumn="0" w:lastColumn="0" w:noHBand="0" w:noVBand="0"/>
      </w:tblPr>
      <w:tblGrid>
        <w:gridCol w:w="1668"/>
        <w:gridCol w:w="855"/>
        <w:gridCol w:w="818"/>
        <w:gridCol w:w="1030"/>
        <w:gridCol w:w="925"/>
        <w:gridCol w:w="1049"/>
        <w:gridCol w:w="1134"/>
        <w:gridCol w:w="1175"/>
      </w:tblGrid>
      <w:tr w:rsidR="00F64EFC" w:rsidRPr="00A414E1" w:rsidTr="00F64EFC">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1668" w:type="dxa"/>
            <w:vMerge w:val="restart"/>
            <w:shd w:val="clear" w:color="auto" w:fill="EAF1DD" w:themeFill="accent3" w:themeFillTint="33"/>
          </w:tcPr>
          <w:p w:rsidR="00F64EFC" w:rsidRPr="00A414E1" w:rsidRDefault="00F64EFC" w:rsidP="00F64EFC">
            <w:pPr>
              <w:jc w:val="center"/>
              <w:rPr>
                <w:rFonts w:asciiTheme="majorBidi" w:hAnsiTheme="majorBidi" w:cstheme="majorBidi"/>
                <w:b/>
                <w:bCs/>
                <w:sz w:val="20"/>
                <w:szCs w:val="20"/>
                <w:vertAlign w:val="superscript"/>
                <w:rtl/>
                <w:lang w:bidi="ar-IQ"/>
              </w:rPr>
            </w:pP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oils</w:t>
            </w:r>
          </w:p>
        </w:tc>
        <w:tc>
          <w:tcPr>
            <w:tcW w:w="855" w:type="dxa"/>
            <w:vMerge w:val="restart"/>
            <w:shd w:val="clear" w:color="auto" w:fill="EAF1DD" w:themeFill="accent3" w:themeFillTint="33"/>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lang w:bidi="ar-IQ"/>
              </w:rPr>
            </w:pP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con. %</w:t>
            </w:r>
          </w:p>
        </w:tc>
        <w:tc>
          <w:tcPr>
            <w:cnfStyle w:val="000010000000" w:firstRow="0" w:lastRow="0" w:firstColumn="0" w:lastColumn="0" w:oddVBand="1" w:evenVBand="0" w:oddHBand="0" w:evenHBand="0" w:firstRowFirstColumn="0" w:firstRowLastColumn="0" w:lastRowFirstColumn="0" w:lastRowLastColumn="0"/>
            <w:tcW w:w="3822" w:type="dxa"/>
            <w:gridSpan w:val="4"/>
            <w:tcBorders>
              <w:bottom w:val="single" w:sz="4" w:space="0" w:color="auto"/>
            </w:tcBorders>
            <w:shd w:val="clear" w:color="auto" w:fill="EAF1DD" w:themeFill="accent3" w:themeFillTint="33"/>
          </w:tcPr>
          <w:p w:rsidR="00F64EFC" w:rsidRPr="00A414E1" w:rsidRDefault="00F64EFC" w:rsidP="00F64EFC">
            <w:pPr>
              <w:tabs>
                <w:tab w:val="left" w:pos="273"/>
                <w:tab w:val="center" w:pos="2036"/>
              </w:tabs>
              <w:jc w:val="center"/>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mortality  % / day</w:t>
            </w:r>
            <w:r w:rsidRPr="00A414E1">
              <w:rPr>
                <w:rFonts w:asciiTheme="majorBidi" w:hAnsiTheme="majorBidi" w:cstheme="majorBidi" w:hint="cs"/>
                <w:b/>
                <w:bCs/>
                <w:sz w:val="20"/>
                <w:szCs w:val="20"/>
                <w:vertAlign w:val="superscript"/>
                <w:rtl/>
              </w:rPr>
              <w:t xml:space="preserve"> </w:t>
            </w:r>
          </w:p>
        </w:tc>
        <w:tc>
          <w:tcPr>
            <w:tcW w:w="1134" w:type="dxa"/>
            <w:vMerge w:val="restart"/>
            <w:shd w:val="clear" w:color="auto" w:fill="EAF1DD" w:themeFill="accent3" w:themeFillTint="33"/>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rate oils</w:t>
            </w:r>
          </w:p>
        </w:tc>
        <w:tc>
          <w:tcPr>
            <w:cnfStyle w:val="000010000000" w:firstRow="0" w:lastRow="0" w:firstColumn="0" w:lastColumn="0" w:oddVBand="1" w:evenVBand="0" w:oddHBand="0" w:evenHBand="0" w:firstRowFirstColumn="0" w:firstRowLastColumn="0" w:lastRowFirstColumn="0" w:lastRowLastColumn="0"/>
            <w:tcW w:w="1175" w:type="dxa"/>
            <w:vMerge w:val="restart"/>
            <w:shd w:val="clear" w:color="auto" w:fill="EAF1DD" w:themeFill="accent3" w:themeFillTint="33"/>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rate concentration</w:t>
            </w:r>
          </w:p>
        </w:tc>
      </w:tr>
      <w:tr w:rsidR="00F64EFC" w:rsidRPr="00A414E1" w:rsidTr="00F64EFC">
        <w:trPr>
          <w:trHeight w:val="264"/>
        </w:trPr>
        <w:tc>
          <w:tcPr>
            <w:cnfStyle w:val="000010000000" w:firstRow="0" w:lastRow="0" w:firstColumn="0" w:lastColumn="0" w:oddVBand="1" w:evenVBand="0" w:oddHBand="0" w:evenHBand="0" w:firstRowFirstColumn="0" w:firstRowLastColumn="0" w:lastRowFirstColumn="0" w:lastRowLastColumn="0"/>
            <w:tcW w:w="1668" w:type="dxa"/>
            <w:vMerge/>
            <w:tcBorders>
              <w:bottom w:val="single" w:sz="4" w:space="0" w:color="auto"/>
            </w:tcBorders>
          </w:tcPr>
          <w:p w:rsidR="00F64EFC" w:rsidRPr="00A414E1" w:rsidRDefault="00F64EFC" w:rsidP="00F64EFC">
            <w:pPr>
              <w:jc w:val="center"/>
              <w:rPr>
                <w:rFonts w:asciiTheme="majorBidi" w:hAnsiTheme="majorBidi" w:cstheme="majorBidi"/>
                <w:sz w:val="20"/>
                <w:szCs w:val="20"/>
                <w:vertAlign w:val="superscript"/>
                <w:rtl/>
              </w:rPr>
            </w:pPr>
          </w:p>
        </w:tc>
        <w:tc>
          <w:tcPr>
            <w:tcW w:w="855" w:type="dxa"/>
            <w:vMerge/>
            <w:tcBorders>
              <w:bottom w:val="single" w:sz="4" w:space="0" w:color="auto"/>
            </w:tcBorders>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tl/>
              </w:rPr>
            </w:pPr>
          </w:p>
        </w:tc>
        <w:tc>
          <w:tcPr>
            <w:cnfStyle w:val="000010000000" w:firstRow="0" w:lastRow="0" w:firstColumn="0" w:lastColumn="0" w:oddVBand="1" w:evenVBand="0" w:oddHBand="0" w:evenHBand="0" w:firstRowFirstColumn="0" w:firstRowLastColumn="0" w:lastRowFirstColumn="0" w:lastRowLastColumn="0"/>
            <w:tcW w:w="818" w:type="dxa"/>
            <w:tcBorders>
              <w:bottom w:val="single" w:sz="4" w:space="0" w:color="auto"/>
            </w:tcBorders>
            <w:shd w:val="clear" w:color="auto" w:fill="EAF1DD" w:themeFill="accent3" w:themeFillTint="33"/>
          </w:tcPr>
          <w:p w:rsidR="00F64EFC" w:rsidRPr="00A414E1" w:rsidRDefault="00F64EFC" w:rsidP="00F64EFC">
            <w:pPr>
              <w:jc w:val="center"/>
              <w:rPr>
                <w:rFonts w:asciiTheme="majorBidi" w:hAnsiTheme="majorBidi" w:cstheme="majorBidi"/>
                <w:sz w:val="20"/>
                <w:szCs w:val="20"/>
                <w:vertAlign w:val="superscript"/>
                <w:rtl/>
              </w:rPr>
            </w:pPr>
            <w:r w:rsidRPr="00A414E1">
              <w:rPr>
                <w:rFonts w:asciiTheme="majorBidi" w:hAnsiTheme="majorBidi" w:cstheme="majorBidi" w:hint="cs"/>
                <w:sz w:val="20"/>
                <w:szCs w:val="20"/>
                <w:vertAlign w:val="superscript"/>
                <w:rtl/>
              </w:rPr>
              <w:t>1</w:t>
            </w:r>
          </w:p>
        </w:tc>
        <w:tc>
          <w:tcPr>
            <w:tcW w:w="1030" w:type="dxa"/>
            <w:shd w:val="clear" w:color="auto" w:fill="EAF1DD" w:themeFill="accent3" w:themeFillTint="33"/>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vertAlign w:val="superscript"/>
                <w:rtl/>
              </w:rPr>
            </w:pPr>
            <w:r w:rsidRPr="00A414E1">
              <w:rPr>
                <w:rFonts w:asciiTheme="majorBidi" w:hAnsiTheme="majorBidi" w:cstheme="majorBidi" w:hint="cs"/>
                <w:sz w:val="20"/>
                <w:szCs w:val="20"/>
                <w:vertAlign w:val="superscript"/>
                <w:rtl/>
              </w:rPr>
              <w:t>2</w:t>
            </w:r>
          </w:p>
        </w:tc>
        <w:tc>
          <w:tcPr>
            <w:cnfStyle w:val="000010000000" w:firstRow="0" w:lastRow="0" w:firstColumn="0" w:lastColumn="0" w:oddVBand="1" w:evenVBand="0" w:oddHBand="0" w:evenHBand="0" w:firstRowFirstColumn="0" w:firstRowLastColumn="0" w:lastRowFirstColumn="0" w:lastRowLastColumn="0"/>
            <w:tcW w:w="925" w:type="dxa"/>
            <w:shd w:val="clear" w:color="auto" w:fill="EAF1DD" w:themeFill="accent3" w:themeFillTint="33"/>
          </w:tcPr>
          <w:p w:rsidR="00F64EFC" w:rsidRPr="00A414E1" w:rsidRDefault="00F64EFC" w:rsidP="00F64EFC">
            <w:pPr>
              <w:jc w:val="center"/>
              <w:rPr>
                <w:rFonts w:asciiTheme="majorBidi" w:hAnsiTheme="majorBidi" w:cstheme="majorBidi"/>
                <w:sz w:val="20"/>
                <w:szCs w:val="20"/>
                <w:vertAlign w:val="superscript"/>
                <w:rtl/>
              </w:rPr>
            </w:pPr>
            <w:r w:rsidRPr="00A414E1">
              <w:rPr>
                <w:rFonts w:asciiTheme="majorBidi" w:hAnsiTheme="majorBidi" w:cstheme="majorBidi" w:hint="cs"/>
                <w:sz w:val="20"/>
                <w:szCs w:val="20"/>
                <w:vertAlign w:val="superscript"/>
                <w:rtl/>
              </w:rPr>
              <w:t>3</w:t>
            </w:r>
          </w:p>
        </w:tc>
        <w:tc>
          <w:tcPr>
            <w:tcW w:w="1049" w:type="dxa"/>
            <w:shd w:val="clear" w:color="auto" w:fill="EAF1DD" w:themeFill="accent3" w:themeFillTint="33"/>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vertAlign w:val="superscript"/>
                <w:rtl/>
              </w:rPr>
            </w:pPr>
            <w:r w:rsidRPr="00A414E1">
              <w:rPr>
                <w:rFonts w:asciiTheme="majorBidi" w:hAnsiTheme="majorBidi" w:cstheme="majorBidi" w:hint="cs"/>
                <w:sz w:val="20"/>
                <w:szCs w:val="20"/>
                <w:vertAlign w:val="superscript"/>
                <w:rtl/>
              </w:rPr>
              <w:t>7</w:t>
            </w:r>
          </w:p>
        </w:tc>
        <w:tc>
          <w:tcPr>
            <w:cnfStyle w:val="000010000000" w:firstRow="0" w:lastRow="0" w:firstColumn="0" w:lastColumn="0" w:oddVBand="1" w:evenVBand="0" w:oddHBand="0" w:evenHBand="0" w:firstRowFirstColumn="0" w:firstRowLastColumn="0" w:lastRowFirstColumn="0" w:lastRowLastColumn="0"/>
            <w:tcW w:w="1134" w:type="dxa"/>
            <w:vMerge/>
            <w:tcBorders>
              <w:bottom w:val="single" w:sz="4" w:space="0" w:color="auto"/>
            </w:tcBorders>
            <w:shd w:val="clear" w:color="auto" w:fill="EAF1DD" w:themeFill="accent3" w:themeFillTint="33"/>
          </w:tcPr>
          <w:p w:rsidR="00F64EFC" w:rsidRPr="00A414E1" w:rsidRDefault="00F64EFC" w:rsidP="00F64EFC">
            <w:pPr>
              <w:jc w:val="center"/>
              <w:rPr>
                <w:rFonts w:asciiTheme="majorBidi" w:hAnsiTheme="majorBidi" w:cstheme="majorBidi"/>
                <w:sz w:val="20"/>
                <w:szCs w:val="20"/>
                <w:vertAlign w:val="superscript"/>
                <w:rtl/>
              </w:rPr>
            </w:pPr>
          </w:p>
        </w:tc>
        <w:tc>
          <w:tcPr>
            <w:tcW w:w="1175" w:type="dxa"/>
            <w:vMerge/>
            <w:tcBorders>
              <w:bottom w:val="single" w:sz="4" w:space="0" w:color="auto"/>
            </w:tcBorders>
            <w:shd w:val="clear" w:color="auto" w:fill="EAF1DD" w:themeFill="accent3" w:themeFillTint="33"/>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vertAlign w:val="superscript"/>
              </w:rPr>
            </w:pPr>
          </w:p>
        </w:tc>
      </w:tr>
      <w:tr w:rsidR="00F64EFC" w:rsidRPr="00A414E1" w:rsidTr="00F64EFC">
        <w:trPr>
          <w:cnfStyle w:val="000000100000" w:firstRow="0" w:lastRow="0" w:firstColumn="0" w:lastColumn="0" w:oddVBand="0" w:evenVBand="0" w:oddHBand="1" w:evenHBand="0" w:firstRowFirstColumn="0" w:firstRowLastColumn="0" w:lastRowFirstColumn="0" w:lastRowLastColumn="0"/>
          <w:trHeight w:val="832"/>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tcBorders>
          </w:tcPr>
          <w:p w:rsidR="00F64EFC" w:rsidRPr="00A414E1" w:rsidRDefault="00F64EFC" w:rsidP="00F64EFC">
            <w:pPr>
              <w:jc w:val="right"/>
              <w:rPr>
                <w:rFonts w:asciiTheme="majorBidi" w:hAnsiTheme="majorBidi" w:cstheme="majorBidi"/>
                <w:b/>
                <w:bCs/>
                <w:sz w:val="20"/>
                <w:szCs w:val="20"/>
                <w:vertAlign w:val="superscript"/>
                <w:rtl/>
              </w:rPr>
            </w:pPr>
          </w:p>
          <w:p w:rsidR="00F64EFC" w:rsidRPr="00A414E1" w:rsidRDefault="00F64EFC" w:rsidP="00F64EFC">
            <w:pPr>
              <w:jc w:val="right"/>
              <w:rPr>
                <w:rFonts w:asciiTheme="majorBidi" w:hAnsiTheme="majorBidi" w:cstheme="majorBidi"/>
                <w:b/>
                <w:bCs/>
                <w:sz w:val="20"/>
                <w:szCs w:val="20"/>
                <w:vertAlign w:val="superscript"/>
                <w:rtl/>
              </w:rPr>
            </w:pPr>
            <w:r w:rsidRPr="00A414E1">
              <w:rPr>
                <w:rFonts w:asciiTheme="majorBidi" w:hAnsiTheme="majorBidi" w:cstheme="majorBidi"/>
                <w:i/>
                <w:iCs/>
                <w:sz w:val="20"/>
                <w:szCs w:val="20"/>
              </w:rPr>
              <w:t xml:space="preserve">Cinnamomum  camphora </w:t>
            </w:r>
          </w:p>
        </w:tc>
        <w:tc>
          <w:tcPr>
            <w:tcW w:w="855" w:type="dxa"/>
            <w:tcBorders>
              <w:top w:val="single" w:sz="4" w:space="0" w:color="auto"/>
            </w:tcBorders>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2</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4</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8</w:t>
            </w:r>
          </w:p>
        </w:tc>
        <w:tc>
          <w:tcPr>
            <w:cnfStyle w:val="000010000000" w:firstRow="0" w:lastRow="0" w:firstColumn="0" w:lastColumn="0" w:oddVBand="1" w:evenVBand="0" w:oddHBand="0" w:evenHBand="0" w:firstRowFirstColumn="0" w:firstRowLastColumn="0" w:lastRowFirstColumn="0" w:lastRowLastColumn="0"/>
            <w:tcW w:w="818" w:type="dxa"/>
            <w:tcBorders>
              <w:top w:val="single" w:sz="4" w:space="0" w:color="auto"/>
            </w:tcBorders>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73.3</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76.6</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tcW w:w="1030"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73.3</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76.6</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925" w:type="dxa"/>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86.6</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96.6</w:t>
            </w:r>
          </w:p>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100</w:t>
            </w:r>
          </w:p>
        </w:tc>
        <w:tc>
          <w:tcPr>
            <w:tcW w:w="1049"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94.54</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tcBorders>
          </w:tcPr>
          <w:p w:rsidR="00F64EFC" w:rsidRPr="00A414E1" w:rsidRDefault="00F64EFC" w:rsidP="00F64EFC">
            <w:pPr>
              <w:jc w:val="center"/>
              <w:rPr>
                <w:rFonts w:asciiTheme="majorBidi" w:hAnsiTheme="majorBidi" w:cstheme="majorBidi"/>
                <w:sz w:val="20"/>
                <w:szCs w:val="20"/>
                <w:vertAlign w:val="superscript"/>
                <w:rtl/>
              </w:rPr>
            </w:pPr>
          </w:p>
          <w:p w:rsidR="00F64EFC" w:rsidRPr="00A414E1" w:rsidRDefault="00F64EFC" w:rsidP="00F64EFC">
            <w:pPr>
              <w:jc w:val="center"/>
              <w:rPr>
                <w:rFonts w:asciiTheme="majorBidi" w:hAnsiTheme="majorBidi" w:cstheme="majorBidi"/>
                <w:sz w:val="20"/>
                <w:szCs w:val="20"/>
                <w:vertAlign w:val="superscript"/>
              </w:rPr>
            </w:pPr>
            <w:r w:rsidRPr="00A414E1">
              <w:rPr>
                <w:rFonts w:asciiTheme="majorBidi" w:hAnsiTheme="majorBidi" w:cstheme="majorBidi" w:hint="cs"/>
                <w:sz w:val="20"/>
                <w:szCs w:val="20"/>
                <w:vertAlign w:val="superscript"/>
                <w:rtl/>
              </w:rPr>
              <w:t>89.79</w:t>
            </w:r>
          </w:p>
        </w:tc>
        <w:tc>
          <w:tcPr>
            <w:tcW w:w="1175" w:type="dxa"/>
            <w:tcBorders>
              <w:top w:val="single" w:sz="4" w:space="0" w:color="auto"/>
            </w:tcBorders>
            <w:shd w:val="clear" w:color="auto" w:fill="EAF1DD" w:themeFill="accent3" w:themeFillTint="33"/>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414E1">
              <w:rPr>
                <w:rFonts w:asciiTheme="majorBidi" w:hAnsiTheme="majorBidi" w:cstheme="majorBidi" w:hint="cs"/>
                <w:sz w:val="20"/>
                <w:szCs w:val="20"/>
                <w:rtl/>
              </w:rPr>
              <w:t>83.81</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414E1">
              <w:rPr>
                <w:rFonts w:asciiTheme="majorBidi" w:hAnsiTheme="majorBidi" w:cstheme="majorBidi" w:hint="cs"/>
                <w:sz w:val="20"/>
                <w:szCs w:val="20"/>
                <w:rtl/>
              </w:rPr>
              <w:t>90.60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vertAlign w:val="superscript"/>
                <w:rtl/>
              </w:rPr>
            </w:pPr>
            <w:r w:rsidRPr="00A414E1">
              <w:rPr>
                <w:rFonts w:asciiTheme="majorBidi" w:hAnsiTheme="majorBidi" w:cstheme="majorBidi" w:hint="cs"/>
                <w:sz w:val="20"/>
                <w:szCs w:val="20"/>
                <w:rtl/>
              </w:rPr>
              <w:t>97.99</w:t>
            </w:r>
          </w:p>
        </w:tc>
      </w:tr>
      <w:tr w:rsidR="00F64EFC" w:rsidRPr="00A414E1" w:rsidTr="00F64EFC">
        <w:trPr>
          <w:trHeight w:val="830"/>
        </w:trPr>
        <w:tc>
          <w:tcPr>
            <w:cnfStyle w:val="000010000000" w:firstRow="0" w:lastRow="0" w:firstColumn="0" w:lastColumn="0" w:oddVBand="1" w:evenVBand="0" w:oddHBand="0" w:evenHBand="0" w:firstRowFirstColumn="0" w:firstRowLastColumn="0" w:lastRowFirstColumn="0" w:lastRowLastColumn="0"/>
            <w:tcW w:w="1668" w:type="dxa"/>
          </w:tcPr>
          <w:p w:rsidR="00F64EFC" w:rsidRPr="00A414E1" w:rsidRDefault="00F64EFC" w:rsidP="00F64EFC">
            <w:pPr>
              <w:tabs>
                <w:tab w:val="center" w:pos="584"/>
                <w:tab w:val="right" w:pos="1168"/>
              </w:tabs>
              <w:rPr>
                <w:rFonts w:asciiTheme="majorBidi" w:hAnsiTheme="majorBidi" w:cstheme="majorBidi"/>
                <w:i/>
                <w:iCs/>
                <w:sz w:val="20"/>
                <w:szCs w:val="20"/>
                <w:rtl/>
              </w:rPr>
            </w:pPr>
            <w:r w:rsidRPr="00A414E1">
              <w:rPr>
                <w:rFonts w:asciiTheme="majorBidi" w:hAnsiTheme="majorBidi" w:cstheme="majorBidi"/>
                <w:i/>
                <w:iCs/>
                <w:sz w:val="20"/>
                <w:szCs w:val="20"/>
              </w:rPr>
              <w:tab/>
            </w:r>
          </w:p>
          <w:p w:rsidR="00F64EFC" w:rsidRPr="00A414E1" w:rsidRDefault="00F64EFC" w:rsidP="00F64EFC">
            <w:pPr>
              <w:tabs>
                <w:tab w:val="center" w:pos="584"/>
                <w:tab w:val="right" w:pos="1168"/>
              </w:tabs>
              <w:jc w:val="right"/>
              <w:rPr>
                <w:rFonts w:asciiTheme="majorBidi" w:hAnsiTheme="majorBidi" w:cstheme="majorBidi"/>
                <w:b/>
                <w:bCs/>
                <w:sz w:val="20"/>
                <w:szCs w:val="20"/>
                <w:vertAlign w:val="superscript"/>
                <w:rtl/>
              </w:rPr>
            </w:pPr>
            <w:r w:rsidRPr="00A414E1">
              <w:rPr>
                <w:rFonts w:asciiTheme="majorBidi" w:hAnsiTheme="majorBidi" w:cstheme="majorBidi"/>
                <w:i/>
                <w:iCs/>
                <w:sz w:val="20"/>
                <w:szCs w:val="20"/>
              </w:rPr>
              <w:tab/>
              <w:t>Aloe vera</w:t>
            </w:r>
          </w:p>
          <w:p w:rsidR="00F64EFC" w:rsidRPr="00A414E1" w:rsidRDefault="00F64EFC" w:rsidP="00F64EFC">
            <w:pPr>
              <w:jc w:val="right"/>
              <w:rPr>
                <w:rFonts w:asciiTheme="majorBidi" w:hAnsiTheme="majorBidi" w:cstheme="majorBidi"/>
                <w:b/>
                <w:bCs/>
                <w:sz w:val="20"/>
                <w:szCs w:val="20"/>
                <w:vertAlign w:val="superscript"/>
              </w:rPr>
            </w:pPr>
          </w:p>
        </w:tc>
        <w:tc>
          <w:tcPr>
            <w:tcW w:w="855"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2</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4</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8</w:t>
            </w:r>
          </w:p>
        </w:tc>
        <w:tc>
          <w:tcPr>
            <w:cnfStyle w:val="000010000000" w:firstRow="0" w:lastRow="0" w:firstColumn="0" w:lastColumn="0" w:oddVBand="1" w:evenVBand="0" w:oddHBand="0" w:evenHBand="0" w:firstRowFirstColumn="0" w:firstRowLastColumn="0" w:lastRowFirstColumn="0" w:lastRowLastColumn="0"/>
            <w:tcW w:w="818" w:type="dxa"/>
          </w:tcPr>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83.3</w:t>
            </w:r>
          </w:p>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100</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tcW w:w="1030"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83.3</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925" w:type="dxa"/>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91.77</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tcW w:w="1049"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1134" w:type="dxa"/>
          </w:tcPr>
          <w:p w:rsidR="00F64EFC" w:rsidRPr="00A414E1" w:rsidRDefault="00F64EFC" w:rsidP="00F64EFC">
            <w:pPr>
              <w:jc w:val="center"/>
              <w:rPr>
                <w:rFonts w:asciiTheme="majorBidi" w:hAnsiTheme="majorBidi" w:cstheme="majorBidi"/>
                <w:sz w:val="20"/>
                <w:szCs w:val="20"/>
                <w:vertAlign w:val="superscript"/>
                <w:rtl/>
              </w:rPr>
            </w:pPr>
          </w:p>
          <w:p w:rsidR="00F64EFC" w:rsidRPr="00A414E1" w:rsidRDefault="00F64EFC" w:rsidP="00F64EFC">
            <w:pPr>
              <w:jc w:val="center"/>
              <w:rPr>
                <w:rFonts w:asciiTheme="majorBidi" w:hAnsiTheme="majorBidi" w:cstheme="majorBidi"/>
                <w:sz w:val="20"/>
                <w:szCs w:val="20"/>
                <w:vertAlign w:val="superscript"/>
              </w:rPr>
            </w:pPr>
            <w:r w:rsidRPr="00A414E1">
              <w:rPr>
                <w:rFonts w:asciiTheme="majorBidi" w:hAnsiTheme="majorBidi" w:cstheme="majorBidi" w:hint="cs"/>
                <w:sz w:val="20"/>
                <w:szCs w:val="20"/>
                <w:vertAlign w:val="superscript"/>
                <w:rtl/>
              </w:rPr>
              <w:t>96.53</w:t>
            </w:r>
          </w:p>
        </w:tc>
        <w:tc>
          <w:tcPr>
            <w:tcW w:w="1175" w:type="dxa"/>
            <w:shd w:val="clear" w:color="auto" w:fill="EAF1DD" w:themeFill="accent3" w:themeFillTint="33"/>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vertAlign w:val="superscript"/>
              </w:rPr>
            </w:pPr>
          </w:p>
        </w:tc>
      </w:tr>
      <w:tr w:rsidR="00F64EFC" w:rsidRPr="00A414E1" w:rsidTr="00F64EFC">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668" w:type="dxa"/>
          </w:tcPr>
          <w:p w:rsidR="00F64EFC" w:rsidRPr="00A414E1" w:rsidRDefault="00F64EFC" w:rsidP="00F64EFC">
            <w:pPr>
              <w:jc w:val="right"/>
              <w:rPr>
                <w:rFonts w:asciiTheme="majorBidi" w:hAnsiTheme="majorBidi" w:cstheme="majorBidi"/>
                <w:b/>
                <w:bCs/>
                <w:sz w:val="20"/>
                <w:szCs w:val="20"/>
                <w:vertAlign w:val="superscript"/>
                <w:rtl/>
              </w:rPr>
            </w:pPr>
          </w:p>
          <w:p w:rsidR="00F64EFC" w:rsidRPr="00A414E1" w:rsidRDefault="00F64EFC" w:rsidP="00F64EFC">
            <w:pPr>
              <w:jc w:val="right"/>
              <w:rPr>
                <w:rFonts w:asciiTheme="majorBidi" w:hAnsiTheme="majorBidi" w:cstheme="majorBidi"/>
                <w:b/>
                <w:bCs/>
                <w:sz w:val="20"/>
                <w:szCs w:val="20"/>
                <w:vertAlign w:val="superscript"/>
              </w:rPr>
            </w:pPr>
            <w:r w:rsidRPr="00A414E1">
              <w:rPr>
                <w:rFonts w:asciiTheme="majorBidi" w:hAnsiTheme="majorBidi" w:cstheme="majorBidi"/>
                <w:i/>
                <w:iCs/>
                <w:sz w:val="20"/>
                <w:szCs w:val="20"/>
              </w:rPr>
              <w:t>Zea mays</w:t>
            </w:r>
          </w:p>
        </w:tc>
        <w:tc>
          <w:tcPr>
            <w:tcW w:w="855"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2</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4</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8</w:t>
            </w:r>
          </w:p>
        </w:tc>
        <w:tc>
          <w:tcPr>
            <w:cnfStyle w:val="000010000000" w:firstRow="0" w:lastRow="0" w:firstColumn="0" w:lastColumn="0" w:oddVBand="1" w:evenVBand="0" w:oddHBand="0" w:evenHBand="0" w:firstRowFirstColumn="0" w:firstRowLastColumn="0" w:lastRowFirstColumn="0" w:lastRowLastColumn="0"/>
            <w:tcW w:w="818" w:type="dxa"/>
          </w:tcPr>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73.5</w:t>
            </w:r>
          </w:p>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76.3</w:t>
            </w:r>
          </w:p>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84.53</w:t>
            </w:r>
          </w:p>
        </w:tc>
        <w:tc>
          <w:tcPr>
            <w:tcW w:w="1030"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73.6</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76.6</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925" w:type="dxa"/>
          </w:tcPr>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87.54</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86.77</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tcW w:w="1049"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91.00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1134" w:type="dxa"/>
          </w:tcPr>
          <w:p w:rsidR="00F64EFC" w:rsidRPr="00A414E1" w:rsidRDefault="00F64EFC" w:rsidP="00F64EFC">
            <w:pPr>
              <w:jc w:val="center"/>
              <w:rPr>
                <w:rFonts w:asciiTheme="majorBidi" w:hAnsiTheme="majorBidi" w:cstheme="majorBidi"/>
                <w:sz w:val="20"/>
                <w:szCs w:val="20"/>
                <w:vertAlign w:val="superscript"/>
              </w:rPr>
            </w:pPr>
          </w:p>
          <w:p w:rsidR="00F64EFC" w:rsidRPr="00A414E1" w:rsidRDefault="00F64EFC" w:rsidP="00F64EFC">
            <w:pPr>
              <w:jc w:val="center"/>
              <w:rPr>
                <w:rFonts w:asciiTheme="majorBidi" w:hAnsiTheme="majorBidi" w:cstheme="majorBidi"/>
                <w:sz w:val="20"/>
                <w:szCs w:val="20"/>
                <w:vertAlign w:val="superscript"/>
              </w:rPr>
            </w:pPr>
            <w:r w:rsidRPr="00A414E1">
              <w:rPr>
                <w:rFonts w:asciiTheme="majorBidi" w:hAnsiTheme="majorBidi" w:cstheme="majorBidi" w:hint="cs"/>
                <w:sz w:val="20"/>
                <w:szCs w:val="20"/>
                <w:vertAlign w:val="superscript"/>
                <w:rtl/>
              </w:rPr>
              <w:t>87.48</w:t>
            </w:r>
          </w:p>
        </w:tc>
        <w:tc>
          <w:tcPr>
            <w:tcW w:w="1175" w:type="dxa"/>
            <w:shd w:val="clear" w:color="auto" w:fill="EAF1DD" w:themeFill="accent3" w:themeFillTint="33"/>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vertAlign w:val="superscript"/>
              </w:rPr>
            </w:pPr>
          </w:p>
        </w:tc>
      </w:tr>
      <w:tr w:rsidR="00F64EFC" w:rsidRPr="00A414E1" w:rsidTr="00F64EFC">
        <w:trPr>
          <w:trHeight w:val="726"/>
        </w:trPr>
        <w:tc>
          <w:tcPr>
            <w:cnfStyle w:val="000010000000" w:firstRow="0" w:lastRow="0" w:firstColumn="0" w:lastColumn="0" w:oddVBand="1" w:evenVBand="0" w:oddHBand="0" w:evenHBand="0" w:firstRowFirstColumn="0" w:firstRowLastColumn="0" w:lastRowFirstColumn="0" w:lastRowLastColumn="0"/>
            <w:tcW w:w="1668" w:type="dxa"/>
          </w:tcPr>
          <w:p w:rsidR="00F64EFC" w:rsidRPr="00A414E1" w:rsidRDefault="00F64EFC" w:rsidP="00F64EFC">
            <w:pPr>
              <w:jc w:val="right"/>
              <w:rPr>
                <w:rFonts w:asciiTheme="majorBidi" w:hAnsiTheme="majorBidi" w:cstheme="majorBidi"/>
                <w:b/>
                <w:bCs/>
                <w:sz w:val="20"/>
                <w:szCs w:val="20"/>
                <w:vertAlign w:val="superscript"/>
                <w:rtl/>
              </w:rPr>
            </w:pPr>
          </w:p>
          <w:p w:rsidR="00F64EFC" w:rsidRPr="00A414E1" w:rsidRDefault="00F64EFC" w:rsidP="00F64EFC">
            <w:pPr>
              <w:jc w:val="right"/>
              <w:rPr>
                <w:rFonts w:asciiTheme="majorBidi" w:hAnsiTheme="majorBidi" w:cstheme="majorBidi"/>
                <w:b/>
                <w:bCs/>
                <w:sz w:val="20"/>
                <w:szCs w:val="20"/>
                <w:vertAlign w:val="superscript"/>
              </w:rPr>
            </w:pPr>
            <w:r w:rsidRPr="00A414E1">
              <w:rPr>
                <w:rFonts w:asciiTheme="majorBidi" w:hAnsiTheme="majorBidi" w:cstheme="majorBidi"/>
                <w:i/>
                <w:iCs/>
                <w:sz w:val="20"/>
                <w:szCs w:val="20"/>
                <w:u w:val="single"/>
              </w:rPr>
              <w:t>Mentha</w:t>
            </w:r>
            <w:r w:rsidRPr="00A414E1">
              <w:rPr>
                <w:rFonts w:asciiTheme="majorBidi" w:hAnsiTheme="majorBidi" w:cstheme="majorBidi"/>
                <w:i/>
                <w:iCs/>
                <w:sz w:val="20"/>
                <w:szCs w:val="20"/>
              </w:rPr>
              <w:t xml:space="preserve"> </w:t>
            </w:r>
            <w:r w:rsidRPr="00A414E1">
              <w:rPr>
                <w:rFonts w:asciiTheme="majorBidi" w:hAnsiTheme="majorBidi" w:cstheme="majorBidi"/>
                <w:i/>
                <w:iCs/>
                <w:sz w:val="20"/>
                <w:szCs w:val="20"/>
                <w:u w:val="single"/>
              </w:rPr>
              <w:t>suaveolens</w:t>
            </w:r>
          </w:p>
        </w:tc>
        <w:tc>
          <w:tcPr>
            <w:tcW w:w="855"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2</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4</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8</w:t>
            </w:r>
          </w:p>
        </w:tc>
        <w:tc>
          <w:tcPr>
            <w:cnfStyle w:val="000010000000" w:firstRow="0" w:lastRow="0" w:firstColumn="0" w:lastColumn="0" w:oddVBand="1" w:evenVBand="0" w:oddHBand="0" w:evenHBand="0" w:firstRowFirstColumn="0" w:firstRowLastColumn="0" w:lastRowFirstColumn="0" w:lastRowLastColumn="0"/>
            <w:tcW w:w="818" w:type="dxa"/>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73.11</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73.66</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89.0</w:t>
            </w:r>
          </w:p>
        </w:tc>
        <w:tc>
          <w:tcPr>
            <w:tcW w:w="1030"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73.3</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76.0</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925" w:type="dxa"/>
          </w:tcPr>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81.3</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90.0</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tcW w:w="1049"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93.3</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1134" w:type="dxa"/>
          </w:tcPr>
          <w:p w:rsidR="00F64EFC" w:rsidRPr="00A414E1" w:rsidRDefault="00F64EFC" w:rsidP="00F64EFC">
            <w:pPr>
              <w:jc w:val="center"/>
              <w:rPr>
                <w:rFonts w:asciiTheme="majorBidi" w:hAnsiTheme="majorBidi" w:cstheme="majorBidi"/>
                <w:sz w:val="20"/>
                <w:szCs w:val="20"/>
                <w:vertAlign w:val="superscript"/>
              </w:rPr>
            </w:pPr>
          </w:p>
          <w:p w:rsidR="00F64EFC" w:rsidRPr="00A414E1" w:rsidRDefault="00F64EFC" w:rsidP="00F64EFC">
            <w:pPr>
              <w:jc w:val="center"/>
              <w:rPr>
                <w:rFonts w:asciiTheme="majorBidi" w:hAnsiTheme="majorBidi" w:cstheme="majorBidi"/>
                <w:sz w:val="20"/>
                <w:szCs w:val="20"/>
              </w:rPr>
            </w:pPr>
            <w:r w:rsidRPr="00A414E1">
              <w:rPr>
                <w:rFonts w:asciiTheme="majorBidi" w:hAnsiTheme="majorBidi" w:cstheme="majorBidi" w:hint="cs"/>
                <w:sz w:val="20"/>
                <w:szCs w:val="20"/>
                <w:rtl/>
              </w:rPr>
              <w:t>87.58</w:t>
            </w:r>
          </w:p>
        </w:tc>
        <w:tc>
          <w:tcPr>
            <w:tcW w:w="1175" w:type="dxa"/>
            <w:shd w:val="clear" w:color="auto" w:fill="EAF1DD" w:themeFill="accent3" w:themeFillTint="33"/>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vertAlign w:val="superscript"/>
              </w:rPr>
            </w:pPr>
          </w:p>
        </w:tc>
      </w:tr>
      <w:tr w:rsidR="00F64EFC" w:rsidRPr="00A414E1" w:rsidTr="00F64EFC">
        <w:trPr>
          <w:cnfStyle w:val="000000100000" w:firstRow="0" w:lastRow="0" w:firstColumn="0" w:lastColumn="0" w:oddVBand="0" w:evenVBand="0" w:oddHBand="1" w:evenHBand="0" w:firstRowFirstColumn="0" w:firstRowLastColumn="0" w:lastRowFirstColumn="0" w:lastRowLastColumn="0"/>
          <w:trHeight w:val="653"/>
        </w:trPr>
        <w:tc>
          <w:tcPr>
            <w:cnfStyle w:val="000010000000" w:firstRow="0" w:lastRow="0" w:firstColumn="0" w:lastColumn="0" w:oddVBand="1" w:evenVBand="0" w:oddHBand="0" w:evenHBand="0" w:firstRowFirstColumn="0" w:firstRowLastColumn="0" w:lastRowFirstColumn="0" w:lastRowLastColumn="0"/>
            <w:tcW w:w="1668" w:type="dxa"/>
            <w:tcBorders>
              <w:bottom w:val="single" w:sz="4" w:space="0" w:color="auto"/>
            </w:tcBorders>
          </w:tcPr>
          <w:p w:rsidR="00F64EFC" w:rsidRPr="00A414E1" w:rsidRDefault="00F64EFC" w:rsidP="00F64EFC">
            <w:pPr>
              <w:jc w:val="right"/>
              <w:rPr>
                <w:rFonts w:asciiTheme="majorBidi" w:hAnsiTheme="majorBidi" w:cstheme="majorBidi"/>
                <w:b/>
                <w:bCs/>
                <w:sz w:val="20"/>
                <w:szCs w:val="20"/>
                <w:vertAlign w:val="superscript"/>
                <w:rtl/>
              </w:rPr>
            </w:pPr>
          </w:p>
          <w:p w:rsidR="00F64EFC" w:rsidRPr="00A414E1" w:rsidRDefault="00F64EFC" w:rsidP="00F64EFC">
            <w:pPr>
              <w:jc w:val="right"/>
              <w:rPr>
                <w:rFonts w:asciiTheme="majorBidi" w:hAnsiTheme="majorBidi" w:cstheme="majorBidi"/>
                <w:b/>
                <w:bCs/>
                <w:sz w:val="20"/>
                <w:szCs w:val="20"/>
                <w:vertAlign w:val="superscript"/>
                <w:rtl/>
              </w:rPr>
            </w:pPr>
            <w:r w:rsidRPr="00A414E1">
              <w:rPr>
                <w:rFonts w:asciiTheme="majorBidi" w:hAnsiTheme="majorBidi" w:cstheme="majorBidi"/>
                <w:i/>
                <w:iCs/>
                <w:sz w:val="20"/>
                <w:szCs w:val="20"/>
                <w:u w:val="single"/>
              </w:rPr>
              <w:t>Peganum</w:t>
            </w:r>
            <w:r w:rsidRPr="00A414E1">
              <w:rPr>
                <w:rFonts w:asciiTheme="majorBidi" w:hAnsiTheme="majorBidi" w:cstheme="majorBidi"/>
                <w:i/>
                <w:iCs/>
                <w:sz w:val="20"/>
                <w:szCs w:val="20"/>
              </w:rPr>
              <w:t xml:space="preserve">  </w:t>
            </w:r>
            <w:r w:rsidRPr="00A414E1">
              <w:rPr>
                <w:rFonts w:asciiTheme="majorBidi" w:hAnsiTheme="majorBidi" w:cstheme="majorBidi"/>
                <w:i/>
                <w:iCs/>
                <w:sz w:val="20"/>
                <w:szCs w:val="20"/>
                <w:u w:val="single"/>
              </w:rPr>
              <w:t>harmala</w:t>
            </w:r>
          </w:p>
        </w:tc>
        <w:tc>
          <w:tcPr>
            <w:tcW w:w="855" w:type="dxa"/>
            <w:tcBorders>
              <w:bottom w:val="single" w:sz="4" w:space="0" w:color="auto"/>
            </w:tcBorders>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2</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4</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8</w:t>
            </w:r>
          </w:p>
        </w:tc>
        <w:tc>
          <w:tcPr>
            <w:cnfStyle w:val="000010000000" w:firstRow="0" w:lastRow="0" w:firstColumn="0" w:lastColumn="0" w:oddVBand="1" w:evenVBand="0" w:oddHBand="0" w:evenHBand="0" w:firstRowFirstColumn="0" w:firstRowLastColumn="0" w:lastRowFirstColumn="0" w:lastRowLastColumn="0"/>
            <w:tcW w:w="818" w:type="dxa"/>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88.0</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83.0</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hint="cs"/>
                <w:b/>
                <w:bCs/>
                <w:sz w:val="20"/>
                <w:szCs w:val="20"/>
                <w:vertAlign w:val="superscript"/>
                <w:rtl/>
              </w:rPr>
              <w:t>86.3</w:t>
            </w:r>
          </w:p>
        </w:tc>
        <w:tc>
          <w:tcPr>
            <w:tcW w:w="1030"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83.0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925" w:type="dxa"/>
          </w:tcPr>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83.6</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tcW w:w="1049"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hint="cs"/>
                <w:b/>
                <w:bCs/>
                <w:sz w:val="20"/>
                <w:szCs w:val="20"/>
                <w:vertAlign w:val="superscript"/>
                <w:rtl/>
              </w:rPr>
              <w:t>90.0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100</w:t>
            </w:r>
          </w:p>
        </w:tc>
        <w:tc>
          <w:tcPr>
            <w:cnfStyle w:val="000010000000" w:firstRow="0" w:lastRow="0" w:firstColumn="0" w:lastColumn="0" w:oddVBand="1" w:evenVBand="0" w:oddHBand="0" w:evenHBand="0" w:firstRowFirstColumn="0" w:firstRowLastColumn="0" w:lastRowFirstColumn="0" w:lastRowLastColumn="0"/>
            <w:tcW w:w="1134" w:type="dxa"/>
          </w:tcPr>
          <w:p w:rsidR="00F64EFC" w:rsidRPr="00A414E1" w:rsidRDefault="00F64EFC" w:rsidP="00F64EFC">
            <w:pPr>
              <w:jc w:val="center"/>
              <w:rPr>
                <w:rFonts w:asciiTheme="majorBidi" w:hAnsiTheme="majorBidi" w:cstheme="majorBidi"/>
                <w:sz w:val="20"/>
                <w:szCs w:val="20"/>
                <w:vertAlign w:val="superscript"/>
              </w:rPr>
            </w:pPr>
          </w:p>
          <w:p w:rsidR="00F64EFC" w:rsidRPr="00A414E1" w:rsidRDefault="00F64EFC" w:rsidP="00F64EFC">
            <w:pPr>
              <w:jc w:val="center"/>
              <w:rPr>
                <w:rFonts w:asciiTheme="majorBidi" w:hAnsiTheme="majorBidi" w:cstheme="majorBidi"/>
                <w:sz w:val="20"/>
                <w:szCs w:val="20"/>
              </w:rPr>
            </w:pPr>
            <w:r w:rsidRPr="00A414E1">
              <w:rPr>
                <w:rFonts w:asciiTheme="majorBidi" w:hAnsiTheme="majorBidi" w:cstheme="majorBidi" w:hint="cs"/>
                <w:sz w:val="20"/>
                <w:szCs w:val="20"/>
                <w:rtl/>
              </w:rPr>
              <w:t>92.82</w:t>
            </w:r>
          </w:p>
        </w:tc>
        <w:tc>
          <w:tcPr>
            <w:tcW w:w="1175" w:type="dxa"/>
            <w:shd w:val="clear" w:color="auto" w:fill="EAF1DD" w:themeFill="accent3" w:themeFillTint="33"/>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vertAlign w:val="superscript"/>
              </w:rPr>
            </w:pPr>
          </w:p>
        </w:tc>
      </w:tr>
      <w:tr w:rsidR="00F64EFC" w:rsidRPr="00A414E1" w:rsidTr="00F64EFC">
        <w:trPr>
          <w:trHeight w:val="295"/>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bottom w:val="single" w:sz="4" w:space="0" w:color="auto"/>
            </w:tcBorders>
          </w:tcPr>
          <w:p w:rsidR="00F64EFC" w:rsidRPr="00A414E1" w:rsidRDefault="00F64EFC" w:rsidP="00F64EFC">
            <w:pPr>
              <w:jc w:val="right"/>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CONTROL</w:t>
            </w:r>
          </w:p>
        </w:tc>
        <w:tc>
          <w:tcPr>
            <w:tcW w:w="855" w:type="dxa"/>
            <w:tcBorders>
              <w:top w:val="single" w:sz="4" w:space="0" w:color="auto"/>
              <w:bottom w:val="single" w:sz="4" w:space="0" w:color="auto"/>
            </w:tcBorders>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0</w:t>
            </w:r>
          </w:p>
        </w:tc>
        <w:tc>
          <w:tcPr>
            <w:cnfStyle w:val="000010000000" w:firstRow="0" w:lastRow="0" w:firstColumn="0" w:lastColumn="0" w:oddVBand="1" w:evenVBand="0" w:oddHBand="0" w:evenHBand="0" w:firstRowFirstColumn="0" w:firstRowLastColumn="0" w:lastRowFirstColumn="0" w:lastRowLastColumn="0"/>
            <w:tcW w:w="818" w:type="dxa"/>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0</w:t>
            </w:r>
          </w:p>
        </w:tc>
        <w:tc>
          <w:tcPr>
            <w:tcW w:w="1030"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0</w:t>
            </w:r>
          </w:p>
        </w:tc>
        <w:tc>
          <w:tcPr>
            <w:cnfStyle w:val="000010000000" w:firstRow="0" w:lastRow="0" w:firstColumn="0" w:lastColumn="0" w:oddVBand="1" w:evenVBand="0" w:oddHBand="0" w:evenHBand="0" w:firstRowFirstColumn="0" w:firstRowLastColumn="0" w:lastRowFirstColumn="0" w:lastRowLastColumn="0"/>
            <w:tcW w:w="925" w:type="dxa"/>
          </w:tcPr>
          <w:p w:rsidR="00F64EFC" w:rsidRPr="00A414E1" w:rsidRDefault="00F64EFC" w:rsidP="00F64EFC">
            <w:pPr>
              <w:jc w:val="center"/>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0</w:t>
            </w:r>
          </w:p>
        </w:tc>
        <w:tc>
          <w:tcPr>
            <w:tcW w:w="1049" w:type="dxa"/>
          </w:tcPr>
          <w:p w:rsidR="00F64EFC" w:rsidRPr="00A414E1" w:rsidRDefault="00F64EFC" w:rsidP="00F64E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tl/>
              </w:rPr>
            </w:pPr>
            <w:r w:rsidRPr="00A414E1">
              <w:rPr>
                <w:rFonts w:asciiTheme="majorBidi" w:hAnsiTheme="majorBidi" w:cstheme="majorBidi"/>
                <w:b/>
                <w:bCs/>
                <w:sz w:val="20"/>
                <w:szCs w:val="20"/>
                <w:vertAlign w:val="superscript"/>
              </w:rPr>
              <w:t>0</w:t>
            </w:r>
          </w:p>
        </w:tc>
        <w:tc>
          <w:tcPr>
            <w:cnfStyle w:val="000010000000" w:firstRow="0" w:lastRow="0" w:firstColumn="0" w:lastColumn="0" w:oddVBand="1" w:evenVBand="0" w:oddHBand="0" w:evenHBand="0" w:firstRowFirstColumn="0" w:firstRowLastColumn="0" w:lastRowFirstColumn="0" w:lastRowLastColumn="0"/>
            <w:tcW w:w="1134" w:type="dxa"/>
          </w:tcPr>
          <w:p w:rsidR="00F64EFC" w:rsidRPr="00A414E1" w:rsidRDefault="00F64EFC" w:rsidP="00F64EFC">
            <w:pPr>
              <w:jc w:val="center"/>
              <w:rPr>
                <w:rFonts w:asciiTheme="majorBidi" w:hAnsiTheme="majorBidi" w:cstheme="majorBidi"/>
                <w:b/>
                <w:bCs/>
                <w:sz w:val="20"/>
                <w:szCs w:val="20"/>
                <w:vertAlign w:val="superscript"/>
              </w:rPr>
            </w:pPr>
            <w:r w:rsidRPr="00A414E1">
              <w:rPr>
                <w:rFonts w:asciiTheme="majorBidi" w:hAnsiTheme="majorBidi" w:cstheme="majorBidi"/>
                <w:b/>
                <w:bCs/>
                <w:sz w:val="20"/>
                <w:szCs w:val="20"/>
                <w:vertAlign w:val="superscript"/>
              </w:rPr>
              <w:t>0</w:t>
            </w:r>
          </w:p>
        </w:tc>
        <w:tc>
          <w:tcPr>
            <w:tcW w:w="1175" w:type="dxa"/>
            <w:shd w:val="clear" w:color="auto" w:fill="EAF1DD" w:themeFill="accent3" w:themeFillTint="33"/>
          </w:tcPr>
          <w:p w:rsidR="00F64EFC" w:rsidRPr="00A414E1" w:rsidRDefault="00F64EFC" w:rsidP="00F64EF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vertAlign w:val="superscript"/>
                <w:rtl/>
              </w:rPr>
            </w:pPr>
          </w:p>
        </w:tc>
      </w:tr>
      <w:tr w:rsidR="00F64EFC" w:rsidRPr="00A414E1" w:rsidTr="00F64EFC">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668" w:type="dxa"/>
            <w:tcBorders>
              <w:top w:val="single" w:sz="4" w:space="0" w:color="auto"/>
            </w:tcBorders>
          </w:tcPr>
          <w:p w:rsidR="00F64EFC" w:rsidRPr="00A414E1" w:rsidRDefault="00F64EFC" w:rsidP="00F64EFC">
            <w:pPr>
              <w:jc w:val="right"/>
              <w:rPr>
                <w:rFonts w:asciiTheme="majorBidi" w:hAnsiTheme="majorBidi" w:cstheme="majorBidi"/>
                <w:sz w:val="20"/>
                <w:szCs w:val="20"/>
                <w:vertAlign w:val="superscript"/>
              </w:rPr>
            </w:pPr>
            <w:r w:rsidRPr="00A414E1">
              <w:rPr>
                <w:rFonts w:asciiTheme="majorBidi" w:hAnsiTheme="majorBidi" w:cstheme="majorBidi"/>
                <w:sz w:val="20"/>
                <w:szCs w:val="20"/>
                <w:vertAlign w:val="superscript"/>
              </w:rPr>
              <w:t xml:space="preserve">days  effect     </w:t>
            </w:r>
          </w:p>
        </w:tc>
        <w:tc>
          <w:tcPr>
            <w:tcW w:w="855" w:type="dxa"/>
            <w:tcBorders>
              <w:top w:val="single" w:sz="4" w:space="0" w:color="auto"/>
            </w:tcBorders>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vertAlign w:val="superscript"/>
              </w:rPr>
            </w:pPr>
          </w:p>
        </w:tc>
        <w:tc>
          <w:tcPr>
            <w:cnfStyle w:val="000010000000" w:firstRow="0" w:lastRow="0" w:firstColumn="0" w:lastColumn="0" w:oddVBand="1" w:evenVBand="0" w:oddHBand="0" w:evenHBand="0" w:firstRowFirstColumn="0" w:firstRowLastColumn="0" w:lastRowFirstColumn="0" w:lastRowLastColumn="0"/>
            <w:tcW w:w="818" w:type="dxa"/>
          </w:tcPr>
          <w:p w:rsidR="00F64EFC" w:rsidRPr="00A414E1" w:rsidRDefault="00F64EFC" w:rsidP="00F64EFC">
            <w:pPr>
              <w:jc w:val="center"/>
              <w:rPr>
                <w:rFonts w:asciiTheme="majorBidi" w:hAnsiTheme="majorBidi" w:cstheme="majorBidi"/>
                <w:sz w:val="20"/>
                <w:szCs w:val="20"/>
                <w:vertAlign w:val="superscript"/>
                <w:rtl/>
              </w:rPr>
            </w:pPr>
            <w:r w:rsidRPr="00A414E1">
              <w:rPr>
                <w:rFonts w:asciiTheme="majorBidi" w:hAnsiTheme="majorBidi" w:cstheme="majorBidi" w:hint="cs"/>
                <w:sz w:val="20"/>
                <w:szCs w:val="20"/>
                <w:vertAlign w:val="superscript"/>
                <w:rtl/>
              </w:rPr>
              <w:t>84.02</w:t>
            </w:r>
          </w:p>
        </w:tc>
        <w:tc>
          <w:tcPr>
            <w:tcW w:w="1030"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vertAlign w:val="superscript"/>
              </w:rPr>
            </w:pPr>
            <w:r w:rsidRPr="00A414E1">
              <w:rPr>
                <w:rFonts w:asciiTheme="majorBidi" w:hAnsiTheme="majorBidi" w:cstheme="majorBidi" w:hint="cs"/>
                <w:sz w:val="20"/>
                <w:szCs w:val="20"/>
                <w:vertAlign w:val="superscript"/>
                <w:rtl/>
              </w:rPr>
              <w:t>87.71</w:t>
            </w:r>
          </w:p>
        </w:tc>
        <w:tc>
          <w:tcPr>
            <w:cnfStyle w:val="000010000000" w:firstRow="0" w:lastRow="0" w:firstColumn="0" w:lastColumn="0" w:oddVBand="1" w:evenVBand="0" w:oddHBand="0" w:evenHBand="0" w:firstRowFirstColumn="0" w:firstRowLastColumn="0" w:lastRowFirstColumn="0" w:lastRowLastColumn="0"/>
            <w:tcW w:w="925" w:type="dxa"/>
          </w:tcPr>
          <w:p w:rsidR="00F64EFC" w:rsidRPr="00A414E1" w:rsidRDefault="00F64EFC" w:rsidP="00F64EFC">
            <w:pPr>
              <w:jc w:val="center"/>
              <w:rPr>
                <w:rFonts w:asciiTheme="majorBidi" w:hAnsiTheme="majorBidi" w:cstheme="majorBidi"/>
                <w:sz w:val="20"/>
                <w:szCs w:val="20"/>
                <w:vertAlign w:val="superscript"/>
                <w:rtl/>
              </w:rPr>
            </w:pPr>
            <w:r w:rsidRPr="00A414E1">
              <w:rPr>
                <w:rFonts w:asciiTheme="majorBidi" w:hAnsiTheme="majorBidi" w:cstheme="majorBidi" w:hint="cs"/>
                <w:sz w:val="20"/>
                <w:szCs w:val="20"/>
                <w:vertAlign w:val="superscript"/>
                <w:rtl/>
              </w:rPr>
              <w:t>93.61</w:t>
            </w:r>
          </w:p>
        </w:tc>
        <w:tc>
          <w:tcPr>
            <w:tcW w:w="1049" w:type="dxa"/>
          </w:tcPr>
          <w:p w:rsidR="00F64EFC" w:rsidRPr="00A414E1" w:rsidRDefault="00F64EFC" w:rsidP="00F64E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vertAlign w:val="superscript"/>
                <w:rtl/>
              </w:rPr>
            </w:pPr>
            <w:r w:rsidRPr="00A414E1">
              <w:rPr>
                <w:rFonts w:asciiTheme="majorBidi" w:hAnsiTheme="majorBidi" w:cstheme="majorBidi" w:hint="cs"/>
                <w:sz w:val="20"/>
                <w:szCs w:val="20"/>
                <w:vertAlign w:val="superscript"/>
                <w:rtl/>
              </w:rPr>
              <w:t>97.92</w:t>
            </w:r>
          </w:p>
        </w:tc>
        <w:tc>
          <w:tcPr>
            <w:cnfStyle w:val="000010000000" w:firstRow="0" w:lastRow="0" w:firstColumn="0" w:lastColumn="0" w:oddVBand="1" w:evenVBand="0" w:oddHBand="0" w:evenHBand="0" w:firstRowFirstColumn="0" w:firstRowLastColumn="0" w:lastRowFirstColumn="0" w:lastRowLastColumn="0"/>
            <w:tcW w:w="1134" w:type="dxa"/>
          </w:tcPr>
          <w:p w:rsidR="00F64EFC" w:rsidRPr="00A414E1" w:rsidRDefault="00F64EFC" w:rsidP="00F64EFC">
            <w:pPr>
              <w:jc w:val="center"/>
              <w:rPr>
                <w:rFonts w:asciiTheme="majorBidi" w:hAnsiTheme="majorBidi" w:cstheme="majorBidi"/>
                <w:sz w:val="20"/>
                <w:szCs w:val="20"/>
                <w:vertAlign w:val="superscript"/>
              </w:rPr>
            </w:pPr>
          </w:p>
        </w:tc>
        <w:tc>
          <w:tcPr>
            <w:tcW w:w="1175" w:type="dxa"/>
            <w:shd w:val="clear" w:color="auto" w:fill="EAF1DD" w:themeFill="accent3" w:themeFillTint="33"/>
          </w:tcPr>
          <w:p w:rsidR="00F64EFC" w:rsidRPr="00A414E1" w:rsidRDefault="00F64EFC" w:rsidP="00F64EF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vertAlign w:val="superscript"/>
                <w:rtl/>
                <w:lang w:bidi="ar-IQ"/>
              </w:rPr>
            </w:pPr>
          </w:p>
        </w:tc>
      </w:tr>
    </w:tbl>
    <w:p w:rsidR="00780B42" w:rsidRPr="00A414E1" w:rsidRDefault="00780B42" w:rsidP="00780B42">
      <w:pPr>
        <w:pStyle w:val="10"/>
        <w:jc w:val="both"/>
        <w:rPr>
          <w:sz w:val="20"/>
          <w:szCs w:val="20"/>
        </w:rPr>
      </w:pPr>
    </w:p>
    <w:p w:rsidR="00E25348" w:rsidRPr="00A414E1" w:rsidRDefault="00A275DD" w:rsidP="00A275DD">
      <w:pPr>
        <w:pStyle w:val="10"/>
        <w:rPr>
          <w:sz w:val="20"/>
          <w:szCs w:val="20"/>
        </w:rPr>
      </w:pPr>
      <w:r w:rsidRPr="00A414E1">
        <w:rPr>
          <w:sz w:val="20"/>
          <w:szCs w:val="20"/>
        </w:rPr>
        <w:t>RLSD 0.01 for the effect of oils = 7,76, for the effect of concentrations = 1.09, for the effect of days = 3.83, for the effect of interference = 5.71</w:t>
      </w:r>
    </w:p>
    <w:p w:rsidR="00E25348" w:rsidRDefault="00E25348" w:rsidP="00A6775E">
      <w:pPr>
        <w:pStyle w:val="10"/>
        <w:jc w:val="both"/>
      </w:pPr>
    </w:p>
    <w:p w:rsidR="00A275DD" w:rsidRPr="00597379" w:rsidRDefault="00780B42" w:rsidP="00D52846">
      <w:pPr>
        <w:pStyle w:val="10"/>
        <w:spacing w:line="600" w:lineRule="auto"/>
        <w:jc w:val="both"/>
        <w:rPr>
          <w:sz w:val="28"/>
          <w:szCs w:val="28"/>
        </w:rPr>
      </w:pPr>
      <w:r w:rsidRPr="00780B42">
        <w:rPr>
          <w:sz w:val="28"/>
          <w:szCs w:val="28"/>
        </w:rPr>
        <w:t>The effect of eucalyptus oil is</w:t>
      </w:r>
      <w:r w:rsidRPr="00597379">
        <w:rPr>
          <w:color w:val="FF0000"/>
          <w:sz w:val="28"/>
          <w:szCs w:val="28"/>
        </w:rPr>
        <w:t xml:space="preserve"> </w:t>
      </w:r>
      <w:r w:rsidR="00A275DD" w:rsidRPr="00597379">
        <w:rPr>
          <w:sz w:val="28"/>
          <w:szCs w:val="28"/>
        </w:rPr>
        <w:t>due to the fact that it contains large amounts of safrole,</w:t>
      </w:r>
      <w:r w:rsidR="00A414E1" w:rsidRPr="00597379">
        <w:rPr>
          <w:sz w:val="28"/>
          <w:szCs w:val="28"/>
        </w:rPr>
        <w:t xml:space="preserve"> which makes it toxic when </w:t>
      </w:r>
      <w:r w:rsidR="00540ED2" w:rsidRPr="00597379">
        <w:rPr>
          <w:sz w:val="28"/>
          <w:szCs w:val="28"/>
        </w:rPr>
        <w:t>it enters</w:t>
      </w:r>
      <w:r w:rsidR="00A275DD" w:rsidRPr="00597379">
        <w:rPr>
          <w:sz w:val="28"/>
          <w:szCs w:val="28"/>
        </w:rPr>
        <w:t xml:space="preserve"> the digestive system and causes serious side effects, including death, and its toxicity appears quickly within 5 - 90 minutes.  For many insects, including lice</w:t>
      </w:r>
      <w:r w:rsidR="00A275DD" w:rsidRPr="00597379">
        <w:rPr>
          <w:color w:val="FF0000"/>
          <w:sz w:val="28"/>
          <w:szCs w:val="28"/>
        </w:rPr>
        <w:t xml:space="preserve">, </w:t>
      </w:r>
      <w:r w:rsidR="00A275DD" w:rsidRPr="00597379">
        <w:rPr>
          <w:sz w:val="28"/>
          <w:szCs w:val="28"/>
        </w:rPr>
        <w:t>bed</w:t>
      </w:r>
      <w:r w:rsidR="00EE7C71" w:rsidRPr="00597379">
        <w:rPr>
          <w:sz w:val="28"/>
          <w:szCs w:val="28"/>
        </w:rPr>
        <w:t xml:space="preserve"> </w:t>
      </w:r>
      <w:r w:rsidR="00A275DD" w:rsidRPr="00597379">
        <w:rPr>
          <w:sz w:val="28"/>
          <w:szCs w:val="28"/>
        </w:rPr>
        <w:t>bugs, and others (Abu Khalif, 2014).  Al-Taie (2018) confirmed that mint contains menthol, limonene, pine nuts, eucalyptol and tannic acid.  And mint oil contains many compounds that are considered secondary metabolites of the plant, and it is rich in terpene compounds.</w:t>
      </w:r>
    </w:p>
    <w:p w:rsidR="00A275DD" w:rsidRPr="00597379" w:rsidRDefault="00A275DD" w:rsidP="00D52846">
      <w:pPr>
        <w:pStyle w:val="10"/>
        <w:spacing w:line="600" w:lineRule="auto"/>
        <w:jc w:val="both"/>
        <w:rPr>
          <w:sz w:val="28"/>
          <w:szCs w:val="28"/>
        </w:rPr>
      </w:pPr>
      <w:r w:rsidRPr="00597379">
        <w:rPr>
          <w:sz w:val="28"/>
          <w:szCs w:val="28"/>
        </w:rPr>
        <w:lastRenderedPageBreak/>
        <w:t xml:space="preserve"> Two types of oils were used to control the rusty red flour beetle and the small grain borer. It was noticed that the oils did not change in size significantly after six months of storage and that they slowly decomposed to release the effective turbines in the control (Gonzales et al., 2014).</w:t>
      </w:r>
    </w:p>
    <w:p w:rsidR="00780B42" w:rsidRPr="00DA3CAD" w:rsidRDefault="003F09C8" w:rsidP="00E16401">
      <w:pPr>
        <w:pStyle w:val="10"/>
        <w:spacing w:line="600" w:lineRule="auto"/>
        <w:rPr>
          <w:b/>
          <w:bCs/>
          <w:sz w:val="24"/>
          <w:szCs w:val="24"/>
        </w:rPr>
      </w:pPr>
      <w:r w:rsidRPr="00DA3CAD">
        <w:rPr>
          <w:b/>
          <w:bCs/>
          <w:sz w:val="24"/>
          <w:szCs w:val="24"/>
        </w:rPr>
        <w:br/>
      </w:r>
      <w:r w:rsidR="00780B42" w:rsidRPr="00DA3CAD">
        <w:rPr>
          <w:b/>
          <w:bCs/>
          <w:sz w:val="24"/>
          <w:szCs w:val="24"/>
        </w:rPr>
        <w:t>E</w:t>
      </w:r>
      <w:r w:rsidRPr="00DA3CAD">
        <w:rPr>
          <w:b/>
          <w:bCs/>
          <w:sz w:val="24"/>
          <w:szCs w:val="24"/>
        </w:rPr>
        <w:t>ffect of</w:t>
      </w:r>
      <w:r w:rsidR="00E16401" w:rsidRPr="00DA3CAD">
        <w:rPr>
          <w:b/>
          <w:bCs/>
          <w:sz w:val="24"/>
          <w:szCs w:val="24"/>
        </w:rPr>
        <w:t xml:space="preserve">  botanical </w:t>
      </w:r>
      <w:r w:rsidRPr="00DA3CAD">
        <w:rPr>
          <w:b/>
          <w:bCs/>
          <w:sz w:val="24"/>
          <w:szCs w:val="24"/>
        </w:rPr>
        <w:t xml:space="preserve">oils on the percentage of expulsion and </w:t>
      </w:r>
      <w:r w:rsidR="00780B42" w:rsidRPr="00DA3CAD">
        <w:rPr>
          <w:b/>
          <w:bCs/>
          <w:sz w:val="24"/>
          <w:szCs w:val="24"/>
        </w:rPr>
        <w:t>attraction</w:t>
      </w:r>
    </w:p>
    <w:p w:rsidR="00850B9B" w:rsidRPr="00D52846" w:rsidRDefault="003F09C8" w:rsidP="00D52846">
      <w:pPr>
        <w:pStyle w:val="10"/>
        <w:spacing w:line="600" w:lineRule="auto"/>
        <w:jc w:val="both"/>
        <w:rPr>
          <w:sz w:val="32"/>
          <w:szCs w:val="32"/>
        </w:rPr>
      </w:pPr>
      <w:r w:rsidRPr="00597379">
        <w:rPr>
          <w:sz w:val="28"/>
          <w:szCs w:val="28"/>
        </w:rPr>
        <w:t xml:space="preserve">     The study showed, as shown in Table (2), that the oils of camphor, </w:t>
      </w:r>
      <w:r w:rsidRPr="00597379">
        <w:rPr>
          <w:i/>
          <w:iCs/>
          <w:sz w:val="28"/>
          <w:szCs w:val="28"/>
        </w:rPr>
        <w:t>aloe vera</w:t>
      </w:r>
      <w:r w:rsidRPr="00597379">
        <w:rPr>
          <w:sz w:val="28"/>
          <w:szCs w:val="28"/>
        </w:rPr>
        <w:t xml:space="preserve">, corn, peppermint </w:t>
      </w:r>
      <w:r w:rsidR="00EE7C71" w:rsidRPr="00597379">
        <w:rPr>
          <w:sz w:val="28"/>
          <w:szCs w:val="28"/>
        </w:rPr>
        <w:t xml:space="preserve"> and </w:t>
      </w:r>
      <w:r w:rsidR="00B61F46" w:rsidRPr="00597379">
        <w:rPr>
          <w:sz w:val="28"/>
          <w:szCs w:val="28"/>
        </w:rPr>
        <w:t xml:space="preserve"> harmel </w:t>
      </w:r>
      <w:r w:rsidRPr="00597379">
        <w:rPr>
          <w:sz w:val="28"/>
          <w:szCs w:val="28"/>
        </w:rPr>
        <w:t>have a repellent effect. The percentage of oils varied depending on the contents of different compounds, which differ in their effect as repellents, disinfectants, or nutritional inhibitors. Al-Yahya (2007) found that the oil of  Camphor contains a group of compounds that are considered to be insect repellent and lethal to some insects such as fleas, in addition to their toxicity to insects and bacteria.  High inside the body of the insect or prevent the insect from moving freely on (Al-Bayati, 2013).</w:t>
      </w:r>
    </w:p>
    <w:p w:rsidR="004A7EF3" w:rsidRDefault="004A7EF3" w:rsidP="00BF581A">
      <w:pPr>
        <w:pStyle w:val="10"/>
        <w:jc w:val="both"/>
      </w:pPr>
    </w:p>
    <w:p w:rsidR="00850B9B" w:rsidRDefault="00850B9B" w:rsidP="00A6775E">
      <w:pPr>
        <w:pStyle w:val="10"/>
        <w:jc w:val="both"/>
      </w:pPr>
    </w:p>
    <w:p w:rsidR="00F64EFC" w:rsidRDefault="00F64EFC" w:rsidP="00A6775E">
      <w:pPr>
        <w:pStyle w:val="10"/>
        <w:jc w:val="both"/>
      </w:pPr>
    </w:p>
    <w:p w:rsidR="00F64EFC" w:rsidRPr="00A6775E" w:rsidRDefault="00F64EFC" w:rsidP="00A6775E">
      <w:pPr>
        <w:pStyle w:val="10"/>
        <w:jc w:val="both"/>
      </w:pPr>
    </w:p>
    <w:p w:rsidR="00850B9B" w:rsidRPr="00A6775E" w:rsidRDefault="003F09C8" w:rsidP="00C90B0A">
      <w:pPr>
        <w:pStyle w:val="10"/>
        <w:jc w:val="both"/>
      </w:pPr>
      <w:r w:rsidRPr="00A6775E">
        <w:lastRenderedPageBreak/>
        <w:t xml:space="preserve">Table (2) The effect </w:t>
      </w:r>
      <w:r w:rsidRPr="00C90B0A">
        <w:rPr>
          <w:sz w:val="20"/>
          <w:szCs w:val="20"/>
        </w:rPr>
        <w:t xml:space="preserve">of </w:t>
      </w:r>
      <w:r w:rsidR="00C90B0A" w:rsidRPr="00C90B0A">
        <w:rPr>
          <w:sz w:val="20"/>
          <w:szCs w:val="20"/>
        </w:rPr>
        <w:t xml:space="preserve">botanical </w:t>
      </w:r>
      <w:r w:rsidR="00B61F46" w:rsidRPr="00C90B0A">
        <w:rPr>
          <w:sz w:val="20"/>
          <w:szCs w:val="20"/>
        </w:rPr>
        <w:t>o</w:t>
      </w:r>
      <w:r w:rsidRPr="00C90B0A">
        <w:rPr>
          <w:sz w:val="20"/>
          <w:szCs w:val="20"/>
        </w:rPr>
        <w:t>ils o</w:t>
      </w:r>
      <w:r w:rsidRPr="00A6775E">
        <w:t>n the percentage of repulsion and attraction</w:t>
      </w:r>
    </w:p>
    <w:tbl>
      <w:tblPr>
        <w:tblStyle w:val="a6"/>
        <w:bidiVisual/>
        <w:tblW w:w="7774" w:type="dxa"/>
        <w:tblInd w:w="1076" w:type="dxa"/>
        <w:tblLook w:val="04A0" w:firstRow="1" w:lastRow="0" w:firstColumn="1" w:lastColumn="0" w:noHBand="0" w:noVBand="1"/>
      </w:tblPr>
      <w:tblGrid>
        <w:gridCol w:w="2040"/>
        <w:gridCol w:w="1611"/>
        <w:gridCol w:w="1759"/>
        <w:gridCol w:w="2364"/>
      </w:tblGrid>
      <w:tr w:rsidR="00A414E1" w:rsidRPr="00967E0D" w:rsidTr="00A96F1F">
        <w:tc>
          <w:tcPr>
            <w:tcW w:w="2040" w:type="dxa"/>
            <w:shd w:val="clear" w:color="auto" w:fill="EAF1DD" w:themeFill="accent3" w:themeFillTint="33"/>
          </w:tcPr>
          <w:p w:rsidR="00A414E1" w:rsidRPr="00967E0D" w:rsidRDefault="00A414E1" w:rsidP="00A96F1F">
            <w:pPr>
              <w:jc w:val="center"/>
              <w:rPr>
                <w:rFonts w:asciiTheme="majorBidi" w:hAnsiTheme="majorBidi" w:cstheme="majorBidi"/>
                <w:b/>
                <w:bCs/>
                <w:sz w:val="28"/>
                <w:szCs w:val="28"/>
                <w:vertAlign w:val="superscript"/>
              </w:rPr>
            </w:pPr>
            <w:r>
              <w:rPr>
                <w:rFonts w:asciiTheme="majorBidi" w:hAnsiTheme="majorBidi" w:cstheme="majorBidi"/>
                <w:b/>
                <w:bCs/>
                <w:sz w:val="28"/>
                <w:szCs w:val="28"/>
                <w:vertAlign w:val="superscript"/>
              </w:rPr>
              <w:t>effect of oils</w:t>
            </w:r>
          </w:p>
        </w:tc>
        <w:tc>
          <w:tcPr>
            <w:tcW w:w="1611"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Pr>
            </w:pPr>
            <w:r>
              <w:rPr>
                <w:rFonts w:asciiTheme="majorBidi" w:hAnsiTheme="majorBidi" w:cstheme="majorBidi"/>
                <w:b/>
                <w:bCs/>
                <w:sz w:val="28"/>
                <w:szCs w:val="28"/>
                <w:vertAlign w:val="superscript"/>
              </w:rPr>
              <w:t>expulsion %</w:t>
            </w:r>
          </w:p>
        </w:tc>
        <w:tc>
          <w:tcPr>
            <w:tcW w:w="1759"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Pr>
            </w:pPr>
            <w:r>
              <w:rPr>
                <w:rFonts w:asciiTheme="majorBidi" w:hAnsiTheme="majorBidi" w:cstheme="majorBidi"/>
                <w:b/>
                <w:bCs/>
                <w:sz w:val="28"/>
                <w:szCs w:val="28"/>
                <w:vertAlign w:val="superscript"/>
              </w:rPr>
              <w:t xml:space="preserve">rate  number of insects     </w:t>
            </w:r>
          </w:p>
        </w:tc>
        <w:tc>
          <w:tcPr>
            <w:tcW w:w="2364" w:type="dxa"/>
            <w:shd w:val="clear" w:color="auto" w:fill="EAF1DD" w:themeFill="accent3" w:themeFillTint="33"/>
          </w:tcPr>
          <w:p w:rsidR="00A414E1" w:rsidRPr="00967E0D" w:rsidRDefault="00A414E1" w:rsidP="00A96F1F">
            <w:pPr>
              <w:jc w:val="center"/>
              <w:rPr>
                <w:rFonts w:asciiTheme="majorBidi" w:hAnsiTheme="majorBidi" w:cstheme="majorBidi"/>
                <w:b/>
                <w:bCs/>
                <w:sz w:val="28"/>
                <w:szCs w:val="28"/>
                <w:vertAlign w:val="superscript"/>
              </w:rPr>
            </w:pPr>
            <w:r>
              <w:rPr>
                <w:rFonts w:asciiTheme="majorBidi" w:hAnsiTheme="majorBidi" w:cstheme="majorBidi"/>
                <w:b/>
                <w:bCs/>
                <w:sz w:val="28"/>
                <w:szCs w:val="28"/>
                <w:vertAlign w:val="superscript"/>
              </w:rPr>
              <w:t>oils</w:t>
            </w:r>
          </w:p>
        </w:tc>
      </w:tr>
      <w:tr w:rsidR="00A414E1" w:rsidRPr="00967E0D" w:rsidTr="00A96F1F">
        <w:tc>
          <w:tcPr>
            <w:tcW w:w="2040"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Pr>
            </w:pPr>
            <w:r>
              <w:rPr>
                <w:rFonts w:asciiTheme="majorBidi" w:hAnsiTheme="majorBidi" w:cstheme="majorBidi"/>
                <w:b/>
                <w:bCs/>
                <w:sz w:val="28"/>
                <w:szCs w:val="28"/>
                <w:vertAlign w:val="superscript"/>
              </w:rPr>
              <w:t>attraction</w:t>
            </w:r>
          </w:p>
        </w:tc>
        <w:tc>
          <w:tcPr>
            <w:tcW w:w="1611"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tl/>
              </w:rPr>
            </w:pPr>
            <w:r w:rsidRPr="00967E0D">
              <w:rPr>
                <w:rFonts w:asciiTheme="majorBidi" w:hAnsiTheme="majorBidi" w:cstheme="majorBidi"/>
                <w:b/>
                <w:bCs/>
                <w:sz w:val="28"/>
                <w:szCs w:val="28"/>
                <w:vertAlign w:val="superscript"/>
              </w:rPr>
              <w:t>ab</w:t>
            </w:r>
            <w:r w:rsidRPr="00967E0D">
              <w:rPr>
                <w:rFonts w:asciiTheme="majorBidi" w:hAnsiTheme="majorBidi" w:cstheme="majorBidi" w:hint="cs"/>
                <w:b/>
                <w:bCs/>
                <w:sz w:val="28"/>
                <w:szCs w:val="28"/>
                <w:vertAlign w:val="superscript"/>
                <w:rtl/>
              </w:rPr>
              <w:t>74-</w:t>
            </w:r>
          </w:p>
        </w:tc>
        <w:tc>
          <w:tcPr>
            <w:tcW w:w="1759" w:type="dxa"/>
          </w:tcPr>
          <w:p w:rsidR="00A414E1" w:rsidRPr="00967E0D" w:rsidRDefault="00A414E1" w:rsidP="00A96F1F">
            <w:pPr>
              <w:jc w:val="center"/>
              <w:rPr>
                <w:rFonts w:asciiTheme="majorBidi" w:hAnsiTheme="majorBidi" w:cstheme="majorBidi"/>
                <w:b/>
                <w:bCs/>
                <w:sz w:val="28"/>
                <w:szCs w:val="28"/>
                <w:vertAlign w:val="superscript"/>
                <w:rtl/>
              </w:rPr>
            </w:pPr>
            <w:r w:rsidRPr="00967E0D">
              <w:rPr>
                <w:rFonts w:asciiTheme="majorBidi" w:hAnsiTheme="majorBidi" w:cstheme="majorBidi" w:hint="cs"/>
                <w:b/>
                <w:bCs/>
                <w:sz w:val="28"/>
                <w:szCs w:val="28"/>
                <w:vertAlign w:val="superscript"/>
                <w:rtl/>
              </w:rPr>
              <w:t>13</w:t>
            </w:r>
          </w:p>
        </w:tc>
        <w:tc>
          <w:tcPr>
            <w:tcW w:w="2364" w:type="dxa"/>
          </w:tcPr>
          <w:p w:rsidR="00A414E1" w:rsidRPr="003F037F" w:rsidRDefault="00A414E1" w:rsidP="00A96F1F">
            <w:pPr>
              <w:jc w:val="right"/>
              <w:rPr>
                <w:rFonts w:asciiTheme="majorBidi" w:hAnsiTheme="majorBidi" w:cstheme="majorBidi"/>
                <w:b/>
                <w:bCs/>
                <w:sz w:val="18"/>
                <w:szCs w:val="18"/>
                <w:vertAlign w:val="superscript"/>
                <w:rtl/>
              </w:rPr>
            </w:pPr>
          </w:p>
          <w:p w:rsidR="00A414E1" w:rsidRPr="003F037F" w:rsidRDefault="00A414E1" w:rsidP="00A96F1F">
            <w:pPr>
              <w:jc w:val="right"/>
              <w:rPr>
                <w:rFonts w:asciiTheme="majorBidi" w:hAnsiTheme="majorBidi" w:cstheme="majorBidi"/>
                <w:b/>
                <w:bCs/>
                <w:sz w:val="18"/>
                <w:szCs w:val="18"/>
                <w:vertAlign w:val="superscript"/>
              </w:rPr>
            </w:pPr>
            <w:r w:rsidRPr="003F037F">
              <w:rPr>
                <w:rFonts w:asciiTheme="majorBidi" w:hAnsiTheme="majorBidi" w:cstheme="majorBidi"/>
                <w:i/>
                <w:iCs/>
                <w:sz w:val="18"/>
                <w:szCs w:val="18"/>
              </w:rPr>
              <w:t xml:space="preserve">Cinnamomum  camphora </w:t>
            </w:r>
          </w:p>
        </w:tc>
      </w:tr>
      <w:tr w:rsidR="00A414E1" w:rsidRPr="00967E0D" w:rsidTr="00A96F1F">
        <w:tc>
          <w:tcPr>
            <w:tcW w:w="2040" w:type="dxa"/>
            <w:shd w:val="clear" w:color="auto" w:fill="EAF1DD" w:themeFill="accent3" w:themeFillTint="33"/>
          </w:tcPr>
          <w:p w:rsidR="00A414E1" w:rsidRDefault="00A414E1" w:rsidP="00A96F1F">
            <w:r w:rsidRPr="00721AB3">
              <w:rPr>
                <w:rFonts w:asciiTheme="majorBidi" w:hAnsiTheme="majorBidi" w:cstheme="majorBidi"/>
                <w:b/>
                <w:bCs/>
                <w:sz w:val="28"/>
                <w:szCs w:val="28"/>
                <w:vertAlign w:val="superscript"/>
              </w:rPr>
              <w:t>attraction</w:t>
            </w:r>
          </w:p>
        </w:tc>
        <w:tc>
          <w:tcPr>
            <w:tcW w:w="1611"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tl/>
              </w:rPr>
            </w:pPr>
            <w:r w:rsidRPr="00967E0D">
              <w:rPr>
                <w:rFonts w:asciiTheme="majorBidi" w:hAnsiTheme="majorBidi" w:cstheme="majorBidi"/>
                <w:b/>
                <w:bCs/>
                <w:sz w:val="28"/>
                <w:szCs w:val="28"/>
                <w:vertAlign w:val="superscript"/>
              </w:rPr>
              <w:t>c</w:t>
            </w:r>
            <w:r w:rsidRPr="00967E0D">
              <w:rPr>
                <w:rFonts w:asciiTheme="majorBidi" w:hAnsiTheme="majorBidi" w:cstheme="majorBidi" w:hint="cs"/>
                <w:b/>
                <w:bCs/>
                <w:sz w:val="28"/>
                <w:szCs w:val="28"/>
                <w:vertAlign w:val="superscript"/>
                <w:rtl/>
              </w:rPr>
              <w:t>34-</w:t>
            </w:r>
          </w:p>
        </w:tc>
        <w:tc>
          <w:tcPr>
            <w:tcW w:w="1759" w:type="dxa"/>
          </w:tcPr>
          <w:p w:rsidR="00A414E1" w:rsidRPr="00967E0D" w:rsidRDefault="00A414E1" w:rsidP="00A96F1F">
            <w:pPr>
              <w:jc w:val="center"/>
              <w:rPr>
                <w:rFonts w:asciiTheme="majorBidi" w:hAnsiTheme="majorBidi" w:cstheme="majorBidi"/>
                <w:b/>
                <w:bCs/>
                <w:sz w:val="28"/>
                <w:szCs w:val="28"/>
                <w:vertAlign w:val="superscript"/>
                <w:rtl/>
              </w:rPr>
            </w:pPr>
            <w:r w:rsidRPr="00967E0D">
              <w:rPr>
                <w:rFonts w:asciiTheme="majorBidi" w:hAnsiTheme="majorBidi" w:cstheme="majorBidi" w:hint="cs"/>
                <w:b/>
                <w:bCs/>
                <w:sz w:val="28"/>
                <w:szCs w:val="28"/>
                <w:vertAlign w:val="superscript"/>
                <w:rtl/>
              </w:rPr>
              <w:t>33</w:t>
            </w:r>
          </w:p>
        </w:tc>
        <w:tc>
          <w:tcPr>
            <w:tcW w:w="2364" w:type="dxa"/>
          </w:tcPr>
          <w:p w:rsidR="00A414E1" w:rsidRDefault="00A414E1" w:rsidP="00A96F1F">
            <w:pPr>
              <w:tabs>
                <w:tab w:val="center" w:pos="584"/>
                <w:tab w:val="right" w:pos="1168"/>
              </w:tabs>
              <w:rPr>
                <w:rFonts w:asciiTheme="majorBidi" w:hAnsiTheme="majorBidi" w:cstheme="majorBidi"/>
                <w:i/>
                <w:iCs/>
                <w:sz w:val="18"/>
                <w:szCs w:val="18"/>
                <w:rtl/>
              </w:rPr>
            </w:pPr>
            <w:r>
              <w:rPr>
                <w:rFonts w:asciiTheme="majorBidi" w:hAnsiTheme="majorBidi" w:cstheme="majorBidi"/>
                <w:i/>
                <w:iCs/>
                <w:sz w:val="18"/>
                <w:szCs w:val="18"/>
              </w:rPr>
              <w:tab/>
            </w:r>
          </w:p>
          <w:p w:rsidR="00A414E1" w:rsidRPr="003F037F" w:rsidRDefault="00A414E1" w:rsidP="00A96F1F">
            <w:pPr>
              <w:tabs>
                <w:tab w:val="center" w:pos="584"/>
                <w:tab w:val="right" w:pos="1168"/>
              </w:tabs>
              <w:jc w:val="right"/>
              <w:rPr>
                <w:rFonts w:asciiTheme="majorBidi" w:hAnsiTheme="majorBidi" w:cstheme="majorBidi"/>
                <w:b/>
                <w:bCs/>
                <w:sz w:val="18"/>
                <w:szCs w:val="18"/>
                <w:vertAlign w:val="superscript"/>
                <w:rtl/>
              </w:rPr>
            </w:pPr>
            <w:r>
              <w:rPr>
                <w:rFonts w:asciiTheme="majorBidi" w:hAnsiTheme="majorBidi" w:cstheme="majorBidi"/>
                <w:i/>
                <w:iCs/>
                <w:sz w:val="18"/>
                <w:szCs w:val="18"/>
              </w:rPr>
              <w:tab/>
            </w:r>
            <w:r w:rsidRPr="003F037F">
              <w:rPr>
                <w:rFonts w:asciiTheme="majorBidi" w:hAnsiTheme="majorBidi" w:cstheme="majorBidi"/>
                <w:i/>
                <w:iCs/>
                <w:sz w:val="18"/>
                <w:szCs w:val="18"/>
              </w:rPr>
              <w:t>Aloe vera</w:t>
            </w:r>
          </w:p>
          <w:p w:rsidR="00A414E1" w:rsidRPr="003F037F" w:rsidRDefault="00A414E1" w:rsidP="00A96F1F">
            <w:pPr>
              <w:jc w:val="right"/>
              <w:rPr>
                <w:rFonts w:asciiTheme="majorBidi" w:hAnsiTheme="majorBidi" w:cstheme="majorBidi"/>
                <w:b/>
                <w:bCs/>
                <w:sz w:val="18"/>
                <w:szCs w:val="18"/>
                <w:vertAlign w:val="superscript"/>
              </w:rPr>
            </w:pPr>
          </w:p>
        </w:tc>
      </w:tr>
      <w:tr w:rsidR="00A414E1" w:rsidRPr="00967E0D" w:rsidTr="00A96F1F">
        <w:trPr>
          <w:trHeight w:val="108"/>
        </w:trPr>
        <w:tc>
          <w:tcPr>
            <w:tcW w:w="2040" w:type="dxa"/>
            <w:shd w:val="clear" w:color="auto" w:fill="EAF1DD" w:themeFill="accent3" w:themeFillTint="33"/>
          </w:tcPr>
          <w:p w:rsidR="00A414E1" w:rsidRDefault="00A414E1" w:rsidP="00A96F1F">
            <w:r w:rsidRPr="00721AB3">
              <w:rPr>
                <w:rFonts w:asciiTheme="majorBidi" w:hAnsiTheme="majorBidi" w:cstheme="majorBidi"/>
                <w:b/>
                <w:bCs/>
                <w:sz w:val="28"/>
                <w:szCs w:val="28"/>
                <w:vertAlign w:val="superscript"/>
              </w:rPr>
              <w:t>attraction</w:t>
            </w:r>
          </w:p>
        </w:tc>
        <w:tc>
          <w:tcPr>
            <w:tcW w:w="1611"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tl/>
              </w:rPr>
            </w:pPr>
            <w:r w:rsidRPr="00967E0D">
              <w:rPr>
                <w:rFonts w:asciiTheme="majorBidi" w:hAnsiTheme="majorBidi" w:cstheme="majorBidi"/>
                <w:b/>
                <w:bCs/>
                <w:sz w:val="28"/>
                <w:szCs w:val="28"/>
                <w:vertAlign w:val="superscript"/>
              </w:rPr>
              <w:t>ab</w:t>
            </w:r>
            <w:r w:rsidRPr="00967E0D">
              <w:rPr>
                <w:rFonts w:asciiTheme="majorBidi" w:hAnsiTheme="majorBidi" w:cstheme="majorBidi" w:hint="cs"/>
                <w:b/>
                <w:bCs/>
                <w:sz w:val="28"/>
                <w:szCs w:val="28"/>
                <w:vertAlign w:val="superscript"/>
                <w:rtl/>
              </w:rPr>
              <w:t>60-</w:t>
            </w:r>
          </w:p>
        </w:tc>
        <w:tc>
          <w:tcPr>
            <w:tcW w:w="1759" w:type="dxa"/>
          </w:tcPr>
          <w:p w:rsidR="00A414E1" w:rsidRPr="00967E0D" w:rsidRDefault="00A414E1" w:rsidP="00A96F1F">
            <w:pPr>
              <w:jc w:val="center"/>
              <w:rPr>
                <w:rFonts w:asciiTheme="majorBidi" w:hAnsiTheme="majorBidi" w:cstheme="majorBidi"/>
                <w:b/>
                <w:bCs/>
                <w:sz w:val="28"/>
                <w:szCs w:val="28"/>
                <w:vertAlign w:val="superscript"/>
                <w:rtl/>
              </w:rPr>
            </w:pPr>
            <w:r w:rsidRPr="00967E0D">
              <w:rPr>
                <w:rFonts w:asciiTheme="majorBidi" w:hAnsiTheme="majorBidi" w:cstheme="majorBidi" w:hint="cs"/>
                <w:b/>
                <w:bCs/>
                <w:sz w:val="28"/>
                <w:szCs w:val="28"/>
                <w:vertAlign w:val="superscript"/>
                <w:rtl/>
              </w:rPr>
              <w:t>20</w:t>
            </w:r>
          </w:p>
        </w:tc>
        <w:tc>
          <w:tcPr>
            <w:tcW w:w="2364" w:type="dxa"/>
          </w:tcPr>
          <w:p w:rsidR="00A414E1" w:rsidRPr="003F037F" w:rsidRDefault="00A414E1" w:rsidP="00A96F1F">
            <w:pPr>
              <w:jc w:val="right"/>
              <w:rPr>
                <w:rFonts w:asciiTheme="majorBidi" w:hAnsiTheme="majorBidi" w:cstheme="majorBidi"/>
                <w:b/>
                <w:bCs/>
                <w:sz w:val="18"/>
                <w:szCs w:val="18"/>
                <w:vertAlign w:val="superscript"/>
                <w:rtl/>
              </w:rPr>
            </w:pPr>
          </w:p>
          <w:p w:rsidR="00A414E1" w:rsidRPr="003F037F" w:rsidRDefault="00A414E1" w:rsidP="00A96F1F">
            <w:pPr>
              <w:jc w:val="right"/>
              <w:rPr>
                <w:rFonts w:asciiTheme="majorBidi" w:hAnsiTheme="majorBidi" w:cstheme="majorBidi"/>
                <w:b/>
                <w:bCs/>
                <w:sz w:val="18"/>
                <w:szCs w:val="18"/>
                <w:vertAlign w:val="superscript"/>
              </w:rPr>
            </w:pPr>
            <w:r w:rsidRPr="003F037F">
              <w:rPr>
                <w:rFonts w:asciiTheme="majorBidi" w:hAnsiTheme="majorBidi" w:cstheme="majorBidi"/>
                <w:i/>
                <w:iCs/>
                <w:sz w:val="18"/>
                <w:szCs w:val="18"/>
              </w:rPr>
              <w:t>Zea mays</w:t>
            </w:r>
          </w:p>
        </w:tc>
      </w:tr>
      <w:tr w:rsidR="00A414E1" w:rsidRPr="00967E0D" w:rsidTr="00A96F1F">
        <w:tc>
          <w:tcPr>
            <w:tcW w:w="2040" w:type="dxa"/>
            <w:shd w:val="clear" w:color="auto" w:fill="EAF1DD" w:themeFill="accent3" w:themeFillTint="33"/>
          </w:tcPr>
          <w:p w:rsidR="00A414E1" w:rsidRDefault="00A414E1" w:rsidP="00A96F1F">
            <w:r w:rsidRPr="00721AB3">
              <w:rPr>
                <w:rFonts w:asciiTheme="majorBidi" w:hAnsiTheme="majorBidi" w:cstheme="majorBidi"/>
                <w:b/>
                <w:bCs/>
                <w:sz w:val="28"/>
                <w:szCs w:val="28"/>
                <w:vertAlign w:val="superscript"/>
              </w:rPr>
              <w:t>attraction</w:t>
            </w:r>
          </w:p>
        </w:tc>
        <w:tc>
          <w:tcPr>
            <w:tcW w:w="1611"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tl/>
              </w:rPr>
            </w:pPr>
            <w:r w:rsidRPr="00967E0D">
              <w:rPr>
                <w:rFonts w:asciiTheme="majorBidi" w:hAnsiTheme="majorBidi" w:cstheme="majorBidi"/>
                <w:b/>
                <w:bCs/>
                <w:sz w:val="28"/>
                <w:szCs w:val="28"/>
                <w:vertAlign w:val="superscript"/>
              </w:rPr>
              <w:t>ab</w:t>
            </w:r>
            <w:r w:rsidRPr="00967E0D">
              <w:rPr>
                <w:rFonts w:asciiTheme="majorBidi" w:hAnsiTheme="majorBidi" w:cstheme="majorBidi" w:hint="cs"/>
                <w:b/>
                <w:bCs/>
                <w:sz w:val="28"/>
                <w:szCs w:val="28"/>
                <w:vertAlign w:val="superscript"/>
                <w:rtl/>
              </w:rPr>
              <w:t>74-</w:t>
            </w:r>
          </w:p>
        </w:tc>
        <w:tc>
          <w:tcPr>
            <w:tcW w:w="1759" w:type="dxa"/>
          </w:tcPr>
          <w:p w:rsidR="00A414E1" w:rsidRPr="00967E0D" w:rsidRDefault="00A414E1" w:rsidP="00A96F1F">
            <w:pPr>
              <w:jc w:val="center"/>
              <w:rPr>
                <w:rFonts w:asciiTheme="majorBidi" w:hAnsiTheme="majorBidi" w:cstheme="majorBidi"/>
                <w:b/>
                <w:bCs/>
                <w:sz w:val="28"/>
                <w:szCs w:val="28"/>
                <w:vertAlign w:val="superscript"/>
                <w:rtl/>
              </w:rPr>
            </w:pPr>
            <w:r w:rsidRPr="00967E0D">
              <w:rPr>
                <w:rFonts w:asciiTheme="majorBidi" w:hAnsiTheme="majorBidi" w:cstheme="majorBidi" w:hint="cs"/>
                <w:b/>
                <w:bCs/>
                <w:sz w:val="28"/>
                <w:szCs w:val="28"/>
                <w:vertAlign w:val="superscript"/>
                <w:rtl/>
              </w:rPr>
              <w:t>13</w:t>
            </w:r>
          </w:p>
        </w:tc>
        <w:tc>
          <w:tcPr>
            <w:tcW w:w="2364" w:type="dxa"/>
          </w:tcPr>
          <w:p w:rsidR="00A414E1" w:rsidRPr="003F037F" w:rsidRDefault="00A414E1" w:rsidP="00A96F1F">
            <w:pPr>
              <w:jc w:val="right"/>
              <w:rPr>
                <w:rFonts w:asciiTheme="majorBidi" w:hAnsiTheme="majorBidi" w:cstheme="majorBidi"/>
                <w:b/>
                <w:bCs/>
                <w:sz w:val="18"/>
                <w:szCs w:val="18"/>
                <w:vertAlign w:val="superscript"/>
                <w:rtl/>
              </w:rPr>
            </w:pPr>
          </w:p>
          <w:p w:rsidR="00A414E1" w:rsidRPr="003F037F" w:rsidRDefault="00A414E1" w:rsidP="00A96F1F">
            <w:pPr>
              <w:jc w:val="right"/>
              <w:rPr>
                <w:rFonts w:asciiTheme="majorBidi" w:hAnsiTheme="majorBidi" w:cstheme="majorBidi"/>
                <w:b/>
                <w:bCs/>
                <w:sz w:val="18"/>
                <w:szCs w:val="18"/>
                <w:vertAlign w:val="superscript"/>
              </w:rPr>
            </w:pPr>
            <w:r w:rsidRPr="003F037F">
              <w:rPr>
                <w:rFonts w:asciiTheme="majorBidi" w:hAnsiTheme="majorBidi" w:cstheme="majorBidi"/>
                <w:i/>
                <w:iCs/>
                <w:sz w:val="18"/>
                <w:szCs w:val="18"/>
                <w:u w:val="single"/>
              </w:rPr>
              <w:t>Mentha</w:t>
            </w:r>
            <w:r w:rsidRPr="003F037F">
              <w:rPr>
                <w:rFonts w:asciiTheme="majorBidi" w:hAnsiTheme="majorBidi" w:cstheme="majorBidi"/>
                <w:i/>
                <w:iCs/>
                <w:sz w:val="18"/>
                <w:szCs w:val="18"/>
              </w:rPr>
              <w:t xml:space="preserve"> </w:t>
            </w:r>
            <w:r w:rsidRPr="003F037F">
              <w:rPr>
                <w:rFonts w:asciiTheme="majorBidi" w:hAnsiTheme="majorBidi" w:cstheme="majorBidi"/>
                <w:i/>
                <w:iCs/>
                <w:sz w:val="18"/>
                <w:szCs w:val="18"/>
                <w:u w:val="single"/>
              </w:rPr>
              <w:t>suaveolens</w:t>
            </w:r>
          </w:p>
        </w:tc>
      </w:tr>
      <w:tr w:rsidR="00A414E1" w:rsidRPr="00967E0D" w:rsidTr="00A96F1F">
        <w:tc>
          <w:tcPr>
            <w:tcW w:w="2040" w:type="dxa"/>
            <w:shd w:val="clear" w:color="auto" w:fill="EAF1DD" w:themeFill="accent3" w:themeFillTint="33"/>
          </w:tcPr>
          <w:p w:rsidR="00A414E1" w:rsidRDefault="00A414E1" w:rsidP="00A96F1F">
            <w:r w:rsidRPr="00721AB3">
              <w:rPr>
                <w:rFonts w:asciiTheme="majorBidi" w:hAnsiTheme="majorBidi" w:cstheme="majorBidi"/>
                <w:b/>
                <w:bCs/>
                <w:sz w:val="28"/>
                <w:szCs w:val="28"/>
                <w:vertAlign w:val="superscript"/>
              </w:rPr>
              <w:t>attraction</w:t>
            </w:r>
          </w:p>
        </w:tc>
        <w:tc>
          <w:tcPr>
            <w:tcW w:w="1611" w:type="dxa"/>
            <w:shd w:val="clear" w:color="auto" w:fill="EAF1DD" w:themeFill="accent3" w:themeFillTint="33"/>
          </w:tcPr>
          <w:p w:rsidR="00A414E1" w:rsidRPr="00967E0D" w:rsidRDefault="00A414E1" w:rsidP="00A96F1F">
            <w:pPr>
              <w:bidi w:val="0"/>
              <w:ind w:left="992"/>
              <w:jc w:val="right"/>
              <w:rPr>
                <w:rFonts w:asciiTheme="majorBidi" w:hAnsiTheme="majorBidi" w:cstheme="majorBidi"/>
                <w:b/>
                <w:bCs/>
                <w:sz w:val="28"/>
                <w:szCs w:val="28"/>
                <w:vertAlign w:val="superscript"/>
              </w:rPr>
            </w:pPr>
            <w:r w:rsidRPr="00967E0D">
              <w:rPr>
                <w:rFonts w:asciiTheme="majorBidi" w:hAnsiTheme="majorBidi" w:cstheme="majorBidi" w:hint="cs"/>
                <w:b/>
                <w:bCs/>
                <w:sz w:val="28"/>
                <w:szCs w:val="28"/>
                <w:vertAlign w:val="superscript"/>
                <w:rtl/>
              </w:rPr>
              <w:t>88-</w:t>
            </w:r>
            <w:r>
              <w:rPr>
                <w:rFonts w:asciiTheme="majorBidi" w:hAnsiTheme="majorBidi" w:cstheme="majorBidi"/>
                <w:b/>
                <w:bCs/>
                <w:sz w:val="28"/>
                <w:szCs w:val="28"/>
                <w:vertAlign w:val="superscript"/>
              </w:rPr>
              <w:t xml:space="preserve"> a</w:t>
            </w:r>
          </w:p>
        </w:tc>
        <w:tc>
          <w:tcPr>
            <w:tcW w:w="1759" w:type="dxa"/>
          </w:tcPr>
          <w:p w:rsidR="00A414E1" w:rsidRPr="00967E0D" w:rsidRDefault="00A414E1" w:rsidP="00A96F1F">
            <w:pPr>
              <w:jc w:val="center"/>
              <w:rPr>
                <w:rFonts w:asciiTheme="majorBidi" w:hAnsiTheme="majorBidi" w:cstheme="majorBidi"/>
                <w:b/>
                <w:bCs/>
                <w:sz w:val="28"/>
                <w:szCs w:val="28"/>
                <w:vertAlign w:val="superscript"/>
                <w:rtl/>
              </w:rPr>
            </w:pPr>
            <w:r w:rsidRPr="00967E0D">
              <w:rPr>
                <w:rFonts w:asciiTheme="majorBidi" w:hAnsiTheme="majorBidi" w:cstheme="majorBidi" w:hint="cs"/>
                <w:b/>
                <w:bCs/>
                <w:sz w:val="28"/>
                <w:szCs w:val="28"/>
                <w:vertAlign w:val="superscript"/>
                <w:rtl/>
              </w:rPr>
              <w:t>6</w:t>
            </w:r>
          </w:p>
        </w:tc>
        <w:tc>
          <w:tcPr>
            <w:tcW w:w="2364" w:type="dxa"/>
          </w:tcPr>
          <w:p w:rsidR="00A414E1" w:rsidRPr="003F037F" w:rsidRDefault="00A414E1" w:rsidP="00A96F1F">
            <w:pPr>
              <w:jc w:val="right"/>
              <w:rPr>
                <w:rFonts w:asciiTheme="majorBidi" w:hAnsiTheme="majorBidi" w:cstheme="majorBidi"/>
                <w:b/>
                <w:bCs/>
                <w:sz w:val="18"/>
                <w:szCs w:val="18"/>
                <w:vertAlign w:val="superscript"/>
                <w:rtl/>
              </w:rPr>
            </w:pPr>
          </w:p>
          <w:p w:rsidR="00A414E1" w:rsidRPr="003F037F" w:rsidRDefault="00A414E1" w:rsidP="00A96F1F">
            <w:pPr>
              <w:jc w:val="right"/>
              <w:rPr>
                <w:rFonts w:asciiTheme="majorBidi" w:hAnsiTheme="majorBidi" w:cstheme="majorBidi"/>
                <w:b/>
                <w:bCs/>
                <w:sz w:val="18"/>
                <w:szCs w:val="18"/>
                <w:vertAlign w:val="superscript"/>
              </w:rPr>
            </w:pPr>
            <w:r w:rsidRPr="003F037F">
              <w:rPr>
                <w:rFonts w:asciiTheme="majorBidi" w:hAnsiTheme="majorBidi" w:cstheme="majorBidi"/>
                <w:i/>
                <w:iCs/>
                <w:sz w:val="18"/>
                <w:szCs w:val="18"/>
                <w:u w:val="single"/>
              </w:rPr>
              <w:t>Peganum</w:t>
            </w:r>
            <w:r w:rsidRPr="003F037F">
              <w:rPr>
                <w:rFonts w:asciiTheme="majorBidi" w:hAnsiTheme="majorBidi" w:cstheme="majorBidi"/>
                <w:i/>
                <w:iCs/>
                <w:sz w:val="18"/>
                <w:szCs w:val="18"/>
              </w:rPr>
              <w:t xml:space="preserve">  </w:t>
            </w:r>
            <w:r w:rsidRPr="003F037F">
              <w:rPr>
                <w:rFonts w:asciiTheme="majorBidi" w:hAnsiTheme="majorBidi" w:cstheme="majorBidi"/>
                <w:i/>
                <w:iCs/>
                <w:sz w:val="18"/>
                <w:szCs w:val="18"/>
                <w:u w:val="single"/>
              </w:rPr>
              <w:t>harmala</w:t>
            </w:r>
          </w:p>
        </w:tc>
      </w:tr>
      <w:tr w:rsidR="00A414E1" w:rsidRPr="00967E0D" w:rsidTr="00A96F1F">
        <w:tc>
          <w:tcPr>
            <w:tcW w:w="2040" w:type="dxa"/>
            <w:shd w:val="clear" w:color="auto" w:fill="EAF1DD" w:themeFill="accent3" w:themeFillTint="33"/>
          </w:tcPr>
          <w:p w:rsidR="00A414E1" w:rsidRPr="00967E0D" w:rsidRDefault="00A414E1" w:rsidP="00A96F1F">
            <w:pPr>
              <w:jc w:val="center"/>
              <w:rPr>
                <w:sz w:val="28"/>
                <w:szCs w:val="28"/>
                <w:rtl/>
              </w:rPr>
            </w:pPr>
            <w:r w:rsidRPr="00967E0D">
              <w:rPr>
                <w:rFonts w:hint="cs"/>
                <w:sz w:val="28"/>
                <w:szCs w:val="28"/>
                <w:rtl/>
              </w:rPr>
              <w:t>-</w:t>
            </w:r>
          </w:p>
        </w:tc>
        <w:tc>
          <w:tcPr>
            <w:tcW w:w="1611" w:type="dxa"/>
            <w:shd w:val="clear" w:color="auto" w:fill="EAF1DD" w:themeFill="accent3" w:themeFillTint="33"/>
          </w:tcPr>
          <w:p w:rsidR="00A414E1" w:rsidRPr="00967E0D" w:rsidRDefault="00A414E1" w:rsidP="00A96F1F">
            <w:pPr>
              <w:rPr>
                <w:rFonts w:asciiTheme="majorBidi" w:hAnsiTheme="majorBidi" w:cstheme="majorBidi"/>
                <w:b/>
                <w:bCs/>
                <w:sz w:val="28"/>
                <w:szCs w:val="28"/>
                <w:vertAlign w:val="superscript"/>
                <w:rtl/>
              </w:rPr>
            </w:pPr>
            <w:r w:rsidRPr="00967E0D">
              <w:rPr>
                <w:rFonts w:asciiTheme="majorBidi" w:hAnsiTheme="majorBidi" w:cstheme="majorBidi" w:hint="cs"/>
                <w:b/>
                <w:bCs/>
                <w:sz w:val="28"/>
                <w:szCs w:val="28"/>
                <w:vertAlign w:val="superscript"/>
                <w:rtl/>
              </w:rPr>
              <w:t>0</w:t>
            </w:r>
          </w:p>
        </w:tc>
        <w:tc>
          <w:tcPr>
            <w:tcW w:w="1759" w:type="dxa"/>
          </w:tcPr>
          <w:p w:rsidR="00A414E1" w:rsidRPr="00967E0D" w:rsidRDefault="00A414E1" w:rsidP="00A96F1F">
            <w:pPr>
              <w:jc w:val="center"/>
              <w:rPr>
                <w:rFonts w:asciiTheme="majorBidi" w:hAnsiTheme="majorBidi" w:cstheme="majorBidi"/>
                <w:b/>
                <w:bCs/>
                <w:sz w:val="28"/>
                <w:szCs w:val="28"/>
                <w:vertAlign w:val="superscript"/>
                <w:rtl/>
              </w:rPr>
            </w:pPr>
            <w:r w:rsidRPr="00967E0D">
              <w:rPr>
                <w:rFonts w:asciiTheme="majorBidi" w:hAnsiTheme="majorBidi" w:cstheme="majorBidi" w:hint="cs"/>
                <w:b/>
                <w:bCs/>
                <w:sz w:val="28"/>
                <w:szCs w:val="28"/>
                <w:vertAlign w:val="superscript"/>
                <w:rtl/>
              </w:rPr>
              <w:t>0</w:t>
            </w:r>
          </w:p>
        </w:tc>
        <w:tc>
          <w:tcPr>
            <w:tcW w:w="2364" w:type="dxa"/>
          </w:tcPr>
          <w:p w:rsidR="00A414E1" w:rsidRPr="00F00813" w:rsidRDefault="00A414E1" w:rsidP="00A96F1F">
            <w:pPr>
              <w:jc w:val="right"/>
              <w:rPr>
                <w:rFonts w:asciiTheme="majorBidi" w:hAnsiTheme="majorBidi" w:cstheme="majorBidi"/>
                <w:sz w:val="28"/>
                <w:szCs w:val="28"/>
                <w:vertAlign w:val="superscript"/>
              </w:rPr>
            </w:pPr>
            <w:r w:rsidRPr="00F00813">
              <w:rPr>
                <w:rFonts w:asciiTheme="majorBidi" w:hAnsiTheme="majorBidi" w:cstheme="majorBidi"/>
                <w:sz w:val="28"/>
                <w:szCs w:val="28"/>
                <w:vertAlign w:val="superscript"/>
              </w:rPr>
              <w:t>CONTROL</w:t>
            </w:r>
          </w:p>
        </w:tc>
      </w:tr>
    </w:tbl>
    <w:p w:rsidR="00A414E1" w:rsidRDefault="00A414E1" w:rsidP="00A414E1">
      <w:pPr>
        <w:pStyle w:val="10"/>
        <w:bidi/>
        <w:jc w:val="right"/>
      </w:pPr>
    </w:p>
    <w:p w:rsidR="00BF581A" w:rsidRDefault="00A414E1" w:rsidP="00A414E1">
      <w:pPr>
        <w:pStyle w:val="10"/>
        <w:bidi/>
        <w:jc w:val="right"/>
        <w:rPr>
          <w:b/>
          <w:bCs/>
          <w:rtl/>
        </w:rPr>
      </w:pPr>
      <w:r>
        <w:t xml:space="preserve"> </w:t>
      </w:r>
    </w:p>
    <w:p w:rsidR="00850B9B" w:rsidRDefault="00C90B0A" w:rsidP="00C90B0A">
      <w:pPr>
        <w:pStyle w:val="10"/>
        <w:bidi/>
        <w:jc w:val="right"/>
        <w:rPr>
          <w:b/>
          <w:bCs/>
          <w:sz w:val="28"/>
          <w:szCs w:val="28"/>
        </w:rPr>
      </w:pPr>
      <w:r>
        <w:rPr>
          <w:b/>
          <w:bCs/>
          <w:sz w:val="28"/>
          <w:szCs w:val="28"/>
        </w:rPr>
        <w:t>E</w:t>
      </w:r>
      <w:r w:rsidR="003F09C8" w:rsidRPr="004552C8">
        <w:rPr>
          <w:b/>
          <w:bCs/>
          <w:sz w:val="28"/>
          <w:szCs w:val="28"/>
        </w:rPr>
        <w:t xml:space="preserve">ffect of </w:t>
      </w:r>
      <w:r>
        <w:rPr>
          <w:b/>
          <w:bCs/>
          <w:sz w:val="28"/>
          <w:szCs w:val="28"/>
        </w:rPr>
        <w:t xml:space="preserve">botanical </w:t>
      </w:r>
      <w:r w:rsidR="003F09C8" w:rsidRPr="004552C8">
        <w:rPr>
          <w:b/>
          <w:bCs/>
          <w:sz w:val="28"/>
          <w:szCs w:val="28"/>
        </w:rPr>
        <w:t>oils on the rate of the first generation F1 individuals and the percentage of decrease</w:t>
      </w:r>
    </w:p>
    <w:p w:rsidR="004552C8" w:rsidRPr="00C90B0A" w:rsidRDefault="004552C8" w:rsidP="004552C8">
      <w:pPr>
        <w:pStyle w:val="10"/>
        <w:bidi/>
        <w:jc w:val="right"/>
        <w:rPr>
          <w:b/>
          <w:bCs/>
          <w:sz w:val="28"/>
          <w:szCs w:val="28"/>
          <w:rtl/>
        </w:rPr>
      </w:pPr>
    </w:p>
    <w:p w:rsidR="00BF581A" w:rsidRPr="004552C8" w:rsidRDefault="00BF581A" w:rsidP="00B85248">
      <w:pPr>
        <w:pStyle w:val="10"/>
        <w:bidi/>
        <w:spacing w:line="600" w:lineRule="auto"/>
        <w:jc w:val="both"/>
        <w:rPr>
          <w:sz w:val="28"/>
          <w:szCs w:val="28"/>
          <w:rtl/>
        </w:rPr>
      </w:pPr>
      <w:r>
        <w:t xml:space="preserve"> </w:t>
      </w:r>
      <w:r w:rsidR="003F09C8" w:rsidRPr="00A6775E">
        <w:t xml:space="preserve"> </w:t>
      </w:r>
      <w:r w:rsidR="003F09C8" w:rsidRPr="00D52846">
        <w:rPr>
          <w:sz w:val="32"/>
          <w:szCs w:val="32"/>
        </w:rPr>
        <w:t xml:space="preserve">The results shown in Table (3) showed the superiority of </w:t>
      </w:r>
      <w:r w:rsidR="003F09C8" w:rsidRPr="004552C8">
        <w:rPr>
          <w:i/>
          <w:iCs/>
          <w:sz w:val="28"/>
          <w:szCs w:val="28"/>
        </w:rPr>
        <w:t>aloe vera</w:t>
      </w:r>
      <w:r w:rsidR="003F09C8" w:rsidRPr="004552C8">
        <w:rPr>
          <w:sz w:val="28"/>
          <w:szCs w:val="28"/>
        </w:rPr>
        <w:t xml:space="preserve"> oil in reducing the numbers of the first generation F1, as the average effect was 2.66 individuals/female, while corn oil had the lowest effect, and the resulting number of individuals reached 21.33 compared with the control treatment, which amounted to 61.33 individuals/female.  The results showed, as shown in Table 3, that there were significant differences in the effect of concentrations on the number of members of the generation, which amounted to 18.32, 11.19 and 8.06 for concentrations 2, 4, 8, respectively.  The results showed an inverse relationship between the concentrations and the resulting number of individuals. The results also showed an increase in the </w:t>
      </w:r>
      <w:r w:rsidR="003F09C8" w:rsidRPr="005E3E36">
        <w:rPr>
          <w:sz w:val="24"/>
          <w:szCs w:val="24"/>
        </w:rPr>
        <w:t xml:space="preserve">percentage </w:t>
      </w:r>
      <w:r w:rsidR="003F09C8" w:rsidRPr="005E3E36">
        <w:rPr>
          <w:sz w:val="24"/>
          <w:szCs w:val="24"/>
        </w:rPr>
        <w:lastRenderedPageBreak/>
        <w:t>decrease with the increase in concentrations, which amounted to 70.09, 81.72 and 86.84% for the concentrations of 2, 4, and 8%, respectively, and the most influential of which was aloe vera oil, as the percentage of decrease was 95.65% and the least  The effect of corn oil was 65.20%.  The reason for the effect of oils on the average number of individuals is due to its effect as a feeding inhibitor (Suthisut et al., 2011) or its effect on the process of ovulation and reducing the number of eggs produced by insects that were fed on oil-treated grains (Ebdollahi, 2011).  Dhen et al. (2014) confirmed that some oils have a high toxic effect on the small grain borer and therefore can be</w:t>
      </w:r>
      <w:r w:rsidRPr="005E3E36">
        <w:rPr>
          <w:sz w:val="24"/>
          <w:szCs w:val="24"/>
        </w:rPr>
        <w:t xml:space="preserve">  used to protect the grains from pests of the store.</w:t>
      </w:r>
      <w:r w:rsidR="00B85248">
        <w:rPr>
          <w:sz w:val="24"/>
          <w:szCs w:val="24"/>
        </w:rPr>
        <w:t xml:space="preserve">                         </w:t>
      </w:r>
      <w:r w:rsidR="00B85248">
        <w:rPr>
          <w:rFonts w:hint="cs"/>
          <w:sz w:val="24"/>
          <w:szCs w:val="24"/>
          <w:rtl/>
          <w:lang w:bidi="ar-IQ"/>
        </w:rPr>
        <w:t xml:space="preserve"> </w:t>
      </w:r>
      <w:r w:rsidRPr="005E3E36">
        <w:rPr>
          <w:sz w:val="24"/>
          <w:szCs w:val="24"/>
        </w:rPr>
        <w:t xml:space="preserve"> </w:t>
      </w:r>
      <w:r w:rsidR="00B85248">
        <w:rPr>
          <w:sz w:val="24"/>
          <w:szCs w:val="24"/>
        </w:rPr>
        <w:t xml:space="preserve">  </w:t>
      </w:r>
      <w:r w:rsidR="00B85248">
        <w:rPr>
          <w:rFonts w:hint="cs"/>
          <w:sz w:val="24"/>
          <w:szCs w:val="24"/>
          <w:rtl/>
          <w:lang w:bidi="ar-IQ"/>
        </w:rPr>
        <w:t xml:space="preserve">  </w:t>
      </w:r>
      <w:r w:rsidR="004552C8" w:rsidRPr="005E3E36">
        <w:rPr>
          <w:sz w:val="24"/>
          <w:szCs w:val="24"/>
        </w:rPr>
        <w:t xml:space="preserve">                              </w:t>
      </w:r>
      <w:r w:rsidR="00597379" w:rsidRPr="005E3E36">
        <w:rPr>
          <w:sz w:val="24"/>
          <w:szCs w:val="24"/>
        </w:rPr>
        <w:t xml:space="preserve">          </w:t>
      </w:r>
      <w:r w:rsidRPr="005E3E36">
        <w:rPr>
          <w:sz w:val="24"/>
          <w:szCs w:val="24"/>
        </w:rPr>
        <w:t xml:space="preserve">     </w:t>
      </w:r>
      <w:r w:rsidR="004A7EF3" w:rsidRPr="005E3E36">
        <w:rPr>
          <w:sz w:val="24"/>
          <w:szCs w:val="24"/>
        </w:rPr>
        <w:t xml:space="preserve">                                  </w:t>
      </w:r>
    </w:p>
    <w:p w:rsidR="00BF581A" w:rsidRDefault="003F09C8" w:rsidP="00BF581A">
      <w:pPr>
        <w:pStyle w:val="10"/>
        <w:tabs>
          <w:tab w:val="left" w:pos="4001"/>
          <w:tab w:val="right" w:pos="9029"/>
        </w:tabs>
        <w:bidi/>
        <w:jc w:val="right"/>
        <w:rPr>
          <w:rtl/>
        </w:rPr>
      </w:pPr>
      <w:r w:rsidRPr="00A6775E">
        <w:t xml:space="preserve">  Table (3) </w:t>
      </w:r>
      <w:r w:rsidR="00BF581A">
        <w:t>E</w:t>
      </w:r>
      <w:r w:rsidRPr="00A6775E">
        <w:t>ffect of oils on the rate</w:t>
      </w:r>
      <w:r w:rsidR="00BF581A" w:rsidRPr="00BF581A">
        <w:t xml:space="preserve"> </w:t>
      </w:r>
      <w:r w:rsidR="00BF581A" w:rsidRPr="00A6775E">
        <w:t>of the first generation F1 individuals and the percentage of decrease</w:t>
      </w:r>
    </w:p>
    <w:p w:rsidR="00BF581A" w:rsidRDefault="00BF581A" w:rsidP="00BF581A">
      <w:pPr>
        <w:pStyle w:val="10"/>
        <w:bidi/>
        <w:jc w:val="right"/>
        <w:rPr>
          <w:rtl/>
        </w:rPr>
      </w:pPr>
    </w:p>
    <w:tbl>
      <w:tblPr>
        <w:tblStyle w:val="a6"/>
        <w:bidiVisual/>
        <w:tblW w:w="10632" w:type="dxa"/>
        <w:jc w:val="center"/>
        <w:tblLook w:val="04A0" w:firstRow="1" w:lastRow="0" w:firstColumn="1" w:lastColumn="0" w:noHBand="0" w:noVBand="1"/>
      </w:tblPr>
      <w:tblGrid>
        <w:gridCol w:w="1843"/>
        <w:gridCol w:w="709"/>
        <w:gridCol w:w="937"/>
        <w:gridCol w:w="764"/>
        <w:gridCol w:w="1331"/>
        <w:gridCol w:w="937"/>
        <w:gridCol w:w="850"/>
        <w:gridCol w:w="851"/>
        <w:gridCol w:w="2410"/>
      </w:tblGrid>
      <w:tr w:rsidR="004A7EF3" w:rsidRPr="00F00813" w:rsidTr="00A96F1F">
        <w:trPr>
          <w:jc w:val="center"/>
        </w:trPr>
        <w:tc>
          <w:tcPr>
            <w:tcW w:w="1843" w:type="dxa"/>
            <w:vMerge w:val="restart"/>
          </w:tcPr>
          <w:p w:rsidR="004A7EF3" w:rsidRDefault="004A7EF3" w:rsidP="00A96F1F">
            <w:pPr>
              <w:tabs>
                <w:tab w:val="left" w:pos="2881"/>
              </w:tabs>
              <w:ind w:right="-426"/>
              <w:rPr>
                <w:rFonts w:ascii="Times New Roman" w:hAnsi="Times New Roman" w:cs="Times New Roman"/>
                <w:sz w:val="16"/>
                <w:szCs w:val="16"/>
                <w:rtl/>
              </w:rPr>
            </w:pPr>
            <w:r>
              <w:rPr>
                <w:rFonts w:ascii="Times New Roman" w:hAnsi="Times New Roman" w:cs="Times New Roman"/>
                <w:sz w:val="16"/>
                <w:szCs w:val="16"/>
              </w:rPr>
              <w:t xml:space="preserve">Effect </w:t>
            </w:r>
            <w:r w:rsidRPr="00C76D3C">
              <w:rPr>
                <w:rFonts w:ascii="Times New Roman" w:hAnsi="Times New Roman" w:cs="Times New Roman"/>
                <w:sz w:val="16"/>
                <w:szCs w:val="16"/>
              </w:rPr>
              <w:t>rate oils of</w:t>
            </w:r>
          </w:p>
          <w:p w:rsidR="004A7EF3" w:rsidRPr="00C76D3C" w:rsidRDefault="004A7EF3" w:rsidP="00A96F1F">
            <w:pPr>
              <w:tabs>
                <w:tab w:val="left" w:pos="2881"/>
              </w:tabs>
              <w:ind w:right="-426"/>
              <w:rPr>
                <w:rFonts w:ascii="Times New Roman" w:hAnsi="Times New Roman" w:cs="Times New Roman"/>
                <w:sz w:val="16"/>
                <w:szCs w:val="16"/>
                <w:rtl/>
              </w:rPr>
            </w:pPr>
            <w:r w:rsidRPr="00C76D3C">
              <w:rPr>
                <w:rFonts w:ascii="Times New Roman" w:hAnsi="Times New Roman" w:cs="Times New Roman"/>
                <w:sz w:val="16"/>
                <w:szCs w:val="16"/>
              </w:rPr>
              <w:t>decrease generation %</w:t>
            </w:r>
          </w:p>
        </w:tc>
        <w:tc>
          <w:tcPr>
            <w:tcW w:w="2410" w:type="dxa"/>
            <w:gridSpan w:val="3"/>
          </w:tcPr>
          <w:p w:rsidR="004A7EF3" w:rsidRPr="00F00813" w:rsidRDefault="004A7EF3" w:rsidP="00A96F1F">
            <w:pPr>
              <w:tabs>
                <w:tab w:val="left" w:pos="2881"/>
              </w:tabs>
              <w:ind w:right="-426"/>
              <w:jc w:val="center"/>
              <w:rPr>
                <w:rFonts w:ascii="Times New Roman" w:hAnsi="Times New Roman" w:cs="Times New Roman"/>
                <w:sz w:val="18"/>
                <w:szCs w:val="18"/>
              </w:rPr>
            </w:pPr>
            <w:r>
              <w:rPr>
                <w:rFonts w:ascii="Times New Roman" w:hAnsi="Times New Roman" w:cs="Times New Roman" w:hint="cs"/>
                <w:sz w:val="18"/>
                <w:szCs w:val="18"/>
                <w:rtl/>
              </w:rPr>
              <w:t>%</w:t>
            </w:r>
            <w:r>
              <w:rPr>
                <w:rFonts w:ascii="Times New Roman" w:hAnsi="Times New Roman" w:cs="Times New Roman"/>
                <w:sz w:val="18"/>
                <w:szCs w:val="18"/>
              </w:rPr>
              <w:t>decrease generation</w:t>
            </w:r>
          </w:p>
        </w:tc>
        <w:tc>
          <w:tcPr>
            <w:tcW w:w="1331" w:type="dxa"/>
            <w:vMerge w:val="restart"/>
          </w:tcPr>
          <w:p w:rsidR="004A7EF3" w:rsidRPr="00F00813" w:rsidRDefault="004A7EF3" w:rsidP="00A96F1F">
            <w:pPr>
              <w:tabs>
                <w:tab w:val="left" w:pos="2881"/>
              </w:tabs>
              <w:ind w:right="-426"/>
              <w:rPr>
                <w:rFonts w:ascii="Times New Roman" w:hAnsi="Times New Roman" w:cs="Times New Roman"/>
                <w:sz w:val="18"/>
                <w:szCs w:val="18"/>
              </w:rPr>
            </w:pPr>
            <w:r>
              <w:rPr>
                <w:rFonts w:ascii="Times New Roman" w:hAnsi="Times New Roman" w:cs="Times New Roman"/>
                <w:sz w:val="18"/>
                <w:szCs w:val="18"/>
              </w:rPr>
              <w:t>Oil rate</w:t>
            </w:r>
          </w:p>
        </w:tc>
        <w:tc>
          <w:tcPr>
            <w:tcW w:w="2638" w:type="dxa"/>
            <w:gridSpan w:val="3"/>
          </w:tcPr>
          <w:p w:rsidR="004A7EF3" w:rsidRPr="00F00813" w:rsidRDefault="004A7EF3" w:rsidP="00A96F1F">
            <w:pPr>
              <w:tabs>
                <w:tab w:val="left" w:pos="2881"/>
              </w:tabs>
              <w:ind w:right="-426"/>
              <w:jc w:val="center"/>
              <w:rPr>
                <w:rFonts w:ascii="Times New Roman" w:hAnsi="Times New Roman" w:cs="Times New Roman"/>
                <w:sz w:val="18"/>
                <w:szCs w:val="18"/>
              </w:rPr>
            </w:pPr>
            <w:r>
              <w:rPr>
                <w:rFonts w:ascii="Times New Roman" w:hAnsi="Times New Roman" w:cs="Times New Roman"/>
                <w:sz w:val="18"/>
                <w:szCs w:val="18"/>
              </w:rPr>
              <w:t xml:space="preserve"> </w:t>
            </w:r>
            <w:r w:rsidRPr="00F00813">
              <w:rPr>
                <w:rFonts w:ascii="Times New Roman" w:hAnsi="Times New Roman" w:cs="Times New Roman"/>
                <w:sz w:val="18"/>
                <w:szCs w:val="18"/>
              </w:rPr>
              <w:t>F1</w:t>
            </w:r>
            <w:r>
              <w:rPr>
                <w:rFonts w:ascii="Times New Roman" w:hAnsi="Times New Roman" w:cs="Times New Roman"/>
                <w:sz w:val="18"/>
                <w:szCs w:val="18"/>
              </w:rPr>
              <w:t xml:space="preserve">    first generation </w:t>
            </w:r>
          </w:p>
        </w:tc>
        <w:tc>
          <w:tcPr>
            <w:tcW w:w="2410" w:type="dxa"/>
            <w:vMerge w:val="restart"/>
          </w:tcPr>
          <w:p w:rsidR="004A7EF3" w:rsidRPr="00F00813" w:rsidRDefault="004A7EF3" w:rsidP="00A96F1F">
            <w:pPr>
              <w:tabs>
                <w:tab w:val="left" w:pos="2881"/>
              </w:tabs>
              <w:ind w:right="-426"/>
              <w:jc w:val="center"/>
              <w:rPr>
                <w:rFonts w:ascii="Times New Roman" w:hAnsi="Times New Roman" w:cs="Times New Roman"/>
                <w:sz w:val="18"/>
                <w:szCs w:val="18"/>
              </w:rPr>
            </w:pPr>
            <w:r w:rsidRPr="00F00813">
              <w:rPr>
                <w:rFonts w:ascii="Times New Roman" w:hAnsi="Times New Roman" w:cs="Times New Roman"/>
                <w:sz w:val="18"/>
                <w:szCs w:val="18"/>
              </w:rPr>
              <w:t>Oils</w:t>
            </w:r>
          </w:p>
        </w:tc>
      </w:tr>
      <w:tr w:rsidR="004A7EF3" w:rsidRPr="00F00813" w:rsidTr="00A96F1F">
        <w:trPr>
          <w:jc w:val="center"/>
        </w:trPr>
        <w:tc>
          <w:tcPr>
            <w:tcW w:w="1843" w:type="dxa"/>
            <w:vMerge/>
          </w:tcPr>
          <w:p w:rsidR="004A7EF3" w:rsidRPr="00F00813" w:rsidRDefault="004A7EF3" w:rsidP="00A96F1F">
            <w:pPr>
              <w:tabs>
                <w:tab w:val="left" w:pos="2881"/>
              </w:tabs>
              <w:ind w:right="-426"/>
              <w:rPr>
                <w:rFonts w:ascii="Times New Roman" w:hAnsi="Times New Roman" w:cs="Times New Roman"/>
                <w:sz w:val="18"/>
                <w:szCs w:val="18"/>
                <w:rtl/>
              </w:rPr>
            </w:pPr>
          </w:p>
        </w:tc>
        <w:tc>
          <w:tcPr>
            <w:tcW w:w="2410" w:type="dxa"/>
            <w:gridSpan w:val="3"/>
          </w:tcPr>
          <w:p w:rsidR="004A7EF3" w:rsidRPr="00F00813" w:rsidRDefault="004A7EF3" w:rsidP="00A96F1F">
            <w:pPr>
              <w:tabs>
                <w:tab w:val="left" w:pos="2881"/>
              </w:tabs>
              <w:ind w:right="-426"/>
              <w:jc w:val="center"/>
              <w:rPr>
                <w:rFonts w:ascii="Times New Roman" w:hAnsi="Times New Roman" w:cs="Times New Roman"/>
                <w:sz w:val="18"/>
                <w:szCs w:val="18"/>
              </w:rPr>
            </w:pPr>
            <w:r>
              <w:rPr>
                <w:rFonts w:ascii="Times New Roman" w:hAnsi="Times New Roman" w:cs="Times New Roman"/>
                <w:sz w:val="18"/>
                <w:szCs w:val="18"/>
              </w:rPr>
              <w:t>Con. %</w:t>
            </w:r>
          </w:p>
        </w:tc>
        <w:tc>
          <w:tcPr>
            <w:tcW w:w="1331" w:type="dxa"/>
            <w:vMerge/>
          </w:tcPr>
          <w:p w:rsidR="004A7EF3" w:rsidRPr="00F00813" w:rsidRDefault="004A7EF3" w:rsidP="00A96F1F">
            <w:pPr>
              <w:tabs>
                <w:tab w:val="left" w:pos="2881"/>
              </w:tabs>
              <w:ind w:right="-426"/>
              <w:rPr>
                <w:rFonts w:ascii="Times New Roman" w:hAnsi="Times New Roman" w:cs="Times New Roman"/>
                <w:sz w:val="18"/>
                <w:szCs w:val="18"/>
                <w:rtl/>
              </w:rPr>
            </w:pPr>
          </w:p>
        </w:tc>
        <w:tc>
          <w:tcPr>
            <w:tcW w:w="2638" w:type="dxa"/>
            <w:gridSpan w:val="3"/>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التراكيز %</w:t>
            </w:r>
          </w:p>
        </w:tc>
        <w:tc>
          <w:tcPr>
            <w:tcW w:w="2410" w:type="dxa"/>
            <w:vMerge/>
          </w:tcPr>
          <w:p w:rsidR="004A7EF3" w:rsidRPr="00F00813" w:rsidRDefault="004A7EF3" w:rsidP="00A96F1F">
            <w:pPr>
              <w:tabs>
                <w:tab w:val="left" w:pos="2881"/>
              </w:tabs>
              <w:ind w:right="-426"/>
              <w:rPr>
                <w:rFonts w:ascii="Times New Roman" w:hAnsi="Times New Roman" w:cs="Times New Roman"/>
                <w:sz w:val="18"/>
                <w:szCs w:val="18"/>
                <w:rtl/>
              </w:rPr>
            </w:pPr>
          </w:p>
        </w:tc>
      </w:tr>
      <w:tr w:rsidR="004A7EF3" w:rsidRPr="00F00813" w:rsidTr="00A96F1F">
        <w:trPr>
          <w:trHeight w:val="96"/>
          <w:jc w:val="center"/>
        </w:trPr>
        <w:tc>
          <w:tcPr>
            <w:tcW w:w="1843" w:type="dxa"/>
            <w:vMerge/>
          </w:tcPr>
          <w:p w:rsidR="004A7EF3" w:rsidRPr="00F00813" w:rsidRDefault="004A7EF3" w:rsidP="00A96F1F">
            <w:pPr>
              <w:tabs>
                <w:tab w:val="left" w:pos="2881"/>
              </w:tabs>
              <w:ind w:right="-426"/>
              <w:rPr>
                <w:rFonts w:ascii="Times New Roman" w:hAnsi="Times New Roman" w:cs="Times New Roman"/>
                <w:sz w:val="18"/>
                <w:szCs w:val="18"/>
                <w:rtl/>
              </w:rPr>
            </w:pP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4</w:t>
            </w:r>
          </w:p>
        </w:tc>
        <w:tc>
          <w:tcPr>
            <w:tcW w:w="764"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w:t>
            </w:r>
          </w:p>
        </w:tc>
        <w:tc>
          <w:tcPr>
            <w:tcW w:w="1331" w:type="dxa"/>
            <w:vMerge/>
          </w:tcPr>
          <w:p w:rsidR="004A7EF3" w:rsidRPr="00F00813" w:rsidRDefault="004A7EF3" w:rsidP="00A96F1F">
            <w:pPr>
              <w:tabs>
                <w:tab w:val="left" w:pos="2881"/>
              </w:tabs>
              <w:ind w:right="-426"/>
              <w:jc w:val="center"/>
              <w:rPr>
                <w:rFonts w:ascii="Times New Roman" w:hAnsi="Times New Roman" w:cs="Times New Roman"/>
                <w:sz w:val="18"/>
                <w:szCs w:val="18"/>
                <w:rtl/>
              </w:rPr>
            </w:pP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4</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w:t>
            </w:r>
          </w:p>
        </w:tc>
        <w:tc>
          <w:tcPr>
            <w:tcW w:w="2410" w:type="dxa"/>
            <w:vMerge/>
          </w:tcPr>
          <w:p w:rsidR="004A7EF3" w:rsidRPr="00F00813" w:rsidRDefault="004A7EF3" w:rsidP="00A96F1F">
            <w:pPr>
              <w:tabs>
                <w:tab w:val="left" w:pos="2881"/>
              </w:tabs>
              <w:ind w:right="-426"/>
              <w:jc w:val="center"/>
              <w:rPr>
                <w:rFonts w:ascii="Times New Roman" w:hAnsi="Times New Roman" w:cs="Times New Roman"/>
                <w:sz w:val="18"/>
                <w:szCs w:val="18"/>
                <w:rtl/>
              </w:rPr>
            </w:pPr>
          </w:p>
        </w:tc>
      </w:tr>
      <w:tr w:rsidR="004A7EF3" w:rsidRPr="00F00813" w:rsidTr="00A96F1F">
        <w:trPr>
          <w:jc w:val="center"/>
        </w:trPr>
        <w:tc>
          <w:tcPr>
            <w:tcW w:w="1843" w:type="dxa"/>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74.98</w:t>
            </w: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84.24</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80.42</w:t>
            </w:r>
          </w:p>
        </w:tc>
        <w:tc>
          <w:tcPr>
            <w:tcW w:w="764"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60.30</w:t>
            </w:r>
          </w:p>
        </w:tc>
        <w:tc>
          <w:tcPr>
            <w:tcW w:w="133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15.33</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9.66</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12</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24.33</w:t>
            </w:r>
          </w:p>
        </w:tc>
        <w:tc>
          <w:tcPr>
            <w:tcW w:w="2410" w:type="dxa"/>
          </w:tcPr>
          <w:p w:rsidR="004A7EF3" w:rsidRPr="00F00813" w:rsidRDefault="004A7EF3" w:rsidP="00A96F1F">
            <w:pPr>
              <w:jc w:val="right"/>
              <w:rPr>
                <w:rFonts w:asciiTheme="majorBidi" w:hAnsiTheme="majorBidi" w:cstheme="majorBidi"/>
                <w:b/>
                <w:bCs/>
                <w:sz w:val="18"/>
                <w:szCs w:val="18"/>
                <w:vertAlign w:val="superscript"/>
                <w:rtl/>
              </w:rPr>
            </w:pPr>
          </w:p>
          <w:p w:rsidR="004A7EF3" w:rsidRPr="00F00813" w:rsidRDefault="004A7EF3" w:rsidP="00A96F1F">
            <w:pPr>
              <w:jc w:val="right"/>
              <w:rPr>
                <w:rFonts w:asciiTheme="majorBidi" w:hAnsiTheme="majorBidi" w:cstheme="majorBidi"/>
                <w:b/>
                <w:bCs/>
                <w:sz w:val="18"/>
                <w:szCs w:val="18"/>
                <w:vertAlign w:val="superscript"/>
                <w:rtl/>
              </w:rPr>
            </w:pPr>
            <w:r w:rsidRPr="00F00813">
              <w:rPr>
                <w:rFonts w:asciiTheme="majorBidi" w:hAnsiTheme="majorBidi" w:cstheme="majorBidi"/>
                <w:i/>
                <w:iCs/>
                <w:sz w:val="18"/>
                <w:szCs w:val="18"/>
              </w:rPr>
              <w:t xml:space="preserve">Cinnamomum  camphora </w:t>
            </w:r>
          </w:p>
        </w:tc>
      </w:tr>
      <w:tr w:rsidR="004A7EF3" w:rsidRPr="00F00813" w:rsidTr="00A96F1F">
        <w:trPr>
          <w:jc w:val="center"/>
        </w:trPr>
        <w:tc>
          <w:tcPr>
            <w:tcW w:w="1843" w:type="dxa"/>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95.65</w:t>
            </w: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97.83</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95.10</w:t>
            </w:r>
          </w:p>
        </w:tc>
        <w:tc>
          <w:tcPr>
            <w:tcW w:w="764"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94.02</w:t>
            </w:r>
          </w:p>
        </w:tc>
        <w:tc>
          <w:tcPr>
            <w:tcW w:w="133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2.66</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1.33</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3</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3.66</w:t>
            </w:r>
          </w:p>
        </w:tc>
        <w:tc>
          <w:tcPr>
            <w:tcW w:w="2410" w:type="dxa"/>
          </w:tcPr>
          <w:p w:rsidR="004A7EF3" w:rsidRPr="00F00813" w:rsidRDefault="004A7EF3" w:rsidP="00A96F1F">
            <w:pPr>
              <w:tabs>
                <w:tab w:val="center" w:pos="584"/>
                <w:tab w:val="right" w:pos="1168"/>
              </w:tabs>
              <w:rPr>
                <w:rFonts w:asciiTheme="majorBidi" w:hAnsiTheme="majorBidi" w:cstheme="majorBidi"/>
                <w:i/>
                <w:iCs/>
                <w:sz w:val="18"/>
                <w:szCs w:val="18"/>
                <w:rtl/>
              </w:rPr>
            </w:pPr>
            <w:r w:rsidRPr="00F00813">
              <w:rPr>
                <w:rFonts w:asciiTheme="majorBidi" w:hAnsiTheme="majorBidi" w:cstheme="majorBidi"/>
                <w:i/>
                <w:iCs/>
                <w:sz w:val="18"/>
                <w:szCs w:val="18"/>
              </w:rPr>
              <w:tab/>
            </w:r>
          </w:p>
          <w:p w:rsidR="004A7EF3" w:rsidRPr="00F00813" w:rsidRDefault="004A7EF3" w:rsidP="00A96F1F">
            <w:pPr>
              <w:tabs>
                <w:tab w:val="center" w:pos="584"/>
                <w:tab w:val="right" w:pos="1168"/>
              </w:tabs>
              <w:jc w:val="right"/>
              <w:rPr>
                <w:rFonts w:asciiTheme="majorBidi" w:hAnsiTheme="majorBidi" w:cstheme="majorBidi"/>
                <w:b/>
                <w:bCs/>
                <w:sz w:val="18"/>
                <w:szCs w:val="18"/>
                <w:vertAlign w:val="superscript"/>
                <w:rtl/>
              </w:rPr>
            </w:pPr>
            <w:r w:rsidRPr="00F00813">
              <w:rPr>
                <w:rFonts w:asciiTheme="majorBidi" w:hAnsiTheme="majorBidi" w:cstheme="majorBidi"/>
                <w:i/>
                <w:iCs/>
                <w:sz w:val="18"/>
                <w:szCs w:val="18"/>
              </w:rPr>
              <w:tab/>
              <w:t>Aloe vera</w:t>
            </w:r>
          </w:p>
          <w:p w:rsidR="004A7EF3" w:rsidRPr="00F00813" w:rsidRDefault="004A7EF3" w:rsidP="00A96F1F">
            <w:pPr>
              <w:jc w:val="right"/>
              <w:rPr>
                <w:rFonts w:asciiTheme="majorBidi" w:hAnsiTheme="majorBidi" w:cstheme="majorBidi"/>
                <w:b/>
                <w:bCs/>
                <w:sz w:val="18"/>
                <w:szCs w:val="18"/>
                <w:vertAlign w:val="superscript"/>
              </w:rPr>
            </w:pPr>
          </w:p>
        </w:tc>
      </w:tr>
      <w:tr w:rsidR="004A7EF3" w:rsidRPr="00F00813" w:rsidTr="00A96F1F">
        <w:trPr>
          <w:jc w:val="center"/>
        </w:trPr>
        <w:tc>
          <w:tcPr>
            <w:tcW w:w="1843" w:type="dxa"/>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65.20</w:t>
            </w: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76.62</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67.37</w:t>
            </w:r>
          </w:p>
        </w:tc>
        <w:tc>
          <w:tcPr>
            <w:tcW w:w="764"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51.61</w:t>
            </w:r>
          </w:p>
        </w:tc>
        <w:tc>
          <w:tcPr>
            <w:tcW w:w="133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21.33</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14.33</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20</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29.66</w:t>
            </w:r>
          </w:p>
        </w:tc>
        <w:tc>
          <w:tcPr>
            <w:tcW w:w="2410" w:type="dxa"/>
          </w:tcPr>
          <w:p w:rsidR="004A7EF3" w:rsidRPr="00F00813" w:rsidRDefault="004A7EF3" w:rsidP="00A96F1F">
            <w:pPr>
              <w:jc w:val="right"/>
              <w:rPr>
                <w:rFonts w:asciiTheme="majorBidi" w:hAnsiTheme="majorBidi" w:cstheme="majorBidi"/>
                <w:b/>
                <w:bCs/>
                <w:sz w:val="18"/>
                <w:szCs w:val="18"/>
                <w:vertAlign w:val="superscript"/>
                <w:rtl/>
              </w:rPr>
            </w:pPr>
          </w:p>
          <w:p w:rsidR="004A7EF3" w:rsidRPr="00F00813" w:rsidRDefault="004A7EF3" w:rsidP="00A96F1F">
            <w:pPr>
              <w:jc w:val="right"/>
              <w:rPr>
                <w:rFonts w:asciiTheme="majorBidi" w:hAnsiTheme="majorBidi" w:cstheme="majorBidi"/>
                <w:b/>
                <w:bCs/>
                <w:sz w:val="18"/>
                <w:szCs w:val="18"/>
                <w:vertAlign w:val="superscript"/>
              </w:rPr>
            </w:pPr>
            <w:r w:rsidRPr="00F00813">
              <w:rPr>
                <w:rFonts w:asciiTheme="majorBidi" w:hAnsiTheme="majorBidi" w:cstheme="majorBidi"/>
                <w:i/>
                <w:iCs/>
                <w:sz w:val="18"/>
                <w:szCs w:val="18"/>
              </w:rPr>
              <w:t>Zea mays</w:t>
            </w:r>
          </w:p>
        </w:tc>
      </w:tr>
      <w:tr w:rsidR="004A7EF3" w:rsidRPr="00F00813" w:rsidTr="00A96F1F">
        <w:trPr>
          <w:jc w:val="center"/>
        </w:trPr>
        <w:tc>
          <w:tcPr>
            <w:tcW w:w="1843" w:type="dxa"/>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70.09</w:t>
            </w: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80.42</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74.45</w:t>
            </w:r>
          </w:p>
        </w:tc>
        <w:tc>
          <w:tcPr>
            <w:tcW w:w="764"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55.41</w:t>
            </w:r>
          </w:p>
        </w:tc>
        <w:tc>
          <w:tcPr>
            <w:tcW w:w="133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18.33</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12</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15.66</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27.33</w:t>
            </w:r>
          </w:p>
        </w:tc>
        <w:tc>
          <w:tcPr>
            <w:tcW w:w="2410" w:type="dxa"/>
          </w:tcPr>
          <w:p w:rsidR="004A7EF3" w:rsidRPr="00F00813" w:rsidRDefault="004A7EF3" w:rsidP="00A96F1F">
            <w:pPr>
              <w:jc w:val="right"/>
              <w:rPr>
                <w:rFonts w:asciiTheme="majorBidi" w:hAnsiTheme="majorBidi" w:cstheme="majorBidi"/>
                <w:b/>
                <w:bCs/>
                <w:sz w:val="18"/>
                <w:szCs w:val="18"/>
                <w:vertAlign w:val="superscript"/>
                <w:rtl/>
              </w:rPr>
            </w:pPr>
          </w:p>
          <w:p w:rsidR="004A7EF3" w:rsidRPr="00F00813" w:rsidRDefault="004A7EF3" w:rsidP="00A96F1F">
            <w:pPr>
              <w:jc w:val="right"/>
              <w:rPr>
                <w:rFonts w:asciiTheme="majorBidi" w:hAnsiTheme="majorBidi" w:cstheme="majorBidi"/>
                <w:b/>
                <w:bCs/>
                <w:sz w:val="18"/>
                <w:szCs w:val="18"/>
                <w:vertAlign w:val="superscript"/>
              </w:rPr>
            </w:pPr>
            <w:r w:rsidRPr="00F00813">
              <w:rPr>
                <w:rFonts w:asciiTheme="majorBidi" w:hAnsiTheme="majorBidi" w:cstheme="majorBidi"/>
                <w:i/>
                <w:iCs/>
                <w:sz w:val="18"/>
                <w:szCs w:val="18"/>
                <w:u w:val="single"/>
              </w:rPr>
              <w:t>Mentha</w:t>
            </w:r>
            <w:r w:rsidRPr="00F00813">
              <w:rPr>
                <w:rFonts w:asciiTheme="majorBidi" w:hAnsiTheme="majorBidi" w:cstheme="majorBidi"/>
                <w:i/>
                <w:iCs/>
                <w:sz w:val="18"/>
                <w:szCs w:val="18"/>
              </w:rPr>
              <w:t xml:space="preserve"> </w:t>
            </w:r>
            <w:r w:rsidRPr="00F00813">
              <w:rPr>
                <w:rFonts w:asciiTheme="majorBidi" w:hAnsiTheme="majorBidi" w:cstheme="majorBidi"/>
                <w:i/>
                <w:iCs/>
                <w:sz w:val="18"/>
                <w:szCs w:val="18"/>
                <w:u w:val="single"/>
              </w:rPr>
              <w:t>suaveolens</w:t>
            </w:r>
          </w:p>
        </w:tc>
      </w:tr>
      <w:tr w:rsidR="004A7EF3" w:rsidRPr="00F00813" w:rsidTr="00A96F1F">
        <w:trPr>
          <w:jc w:val="center"/>
        </w:trPr>
        <w:tc>
          <w:tcPr>
            <w:tcW w:w="1843" w:type="dxa"/>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91.84</w:t>
            </w: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95.10</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91.30</w:t>
            </w:r>
          </w:p>
        </w:tc>
        <w:tc>
          <w:tcPr>
            <w:tcW w:w="764"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89.13</w:t>
            </w:r>
          </w:p>
        </w:tc>
        <w:tc>
          <w:tcPr>
            <w:tcW w:w="133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4.99</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3.0</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5.33</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6.66</w:t>
            </w:r>
          </w:p>
        </w:tc>
        <w:tc>
          <w:tcPr>
            <w:tcW w:w="2410" w:type="dxa"/>
          </w:tcPr>
          <w:p w:rsidR="004A7EF3" w:rsidRPr="00F00813" w:rsidRDefault="004A7EF3" w:rsidP="00A96F1F">
            <w:pPr>
              <w:jc w:val="right"/>
              <w:rPr>
                <w:rFonts w:asciiTheme="majorBidi" w:hAnsiTheme="majorBidi" w:cstheme="majorBidi"/>
                <w:b/>
                <w:bCs/>
                <w:sz w:val="18"/>
                <w:szCs w:val="18"/>
                <w:vertAlign w:val="superscript"/>
                <w:rtl/>
              </w:rPr>
            </w:pPr>
          </w:p>
          <w:p w:rsidR="004A7EF3" w:rsidRPr="00F00813" w:rsidRDefault="004A7EF3" w:rsidP="00A96F1F">
            <w:pPr>
              <w:jc w:val="right"/>
              <w:rPr>
                <w:rFonts w:asciiTheme="majorBidi" w:hAnsiTheme="majorBidi" w:cstheme="majorBidi"/>
                <w:b/>
                <w:bCs/>
                <w:sz w:val="18"/>
                <w:szCs w:val="18"/>
                <w:vertAlign w:val="superscript"/>
              </w:rPr>
            </w:pPr>
            <w:r w:rsidRPr="00F00813">
              <w:rPr>
                <w:rFonts w:asciiTheme="majorBidi" w:hAnsiTheme="majorBidi" w:cstheme="majorBidi"/>
                <w:i/>
                <w:iCs/>
                <w:sz w:val="18"/>
                <w:szCs w:val="18"/>
                <w:u w:val="single"/>
              </w:rPr>
              <w:t>Peganum</w:t>
            </w:r>
            <w:r w:rsidRPr="00F00813">
              <w:rPr>
                <w:rFonts w:asciiTheme="majorBidi" w:hAnsiTheme="majorBidi" w:cstheme="majorBidi"/>
                <w:i/>
                <w:iCs/>
                <w:sz w:val="18"/>
                <w:szCs w:val="18"/>
              </w:rPr>
              <w:t xml:space="preserve">  </w:t>
            </w:r>
            <w:r w:rsidRPr="00F00813">
              <w:rPr>
                <w:rFonts w:asciiTheme="majorBidi" w:hAnsiTheme="majorBidi" w:cstheme="majorBidi"/>
                <w:i/>
                <w:iCs/>
                <w:sz w:val="18"/>
                <w:szCs w:val="18"/>
                <w:u w:val="single"/>
              </w:rPr>
              <w:t>harmala</w:t>
            </w:r>
          </w:p>
        </w:tc>
      </w:tr>
      <w:tr w:rsidR="004A7EF3" w:rsidRPr="00F00813" w:rsidTr="00A96F1F">
        <w:trPr>
          <w:jc w:val="center"/>
        </w:trPr>
        <w:tc>
          <w:tcPr>
            <w:tcW w:w="1843" w:type="dxa"/>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w:t>
            </w: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w:t>
            </w:r>
          </w:p>
        </w:tc>
        <w:tc>
          <w:tcPr>
            <w:tcW w:w="764" w:type="dxa"/>
          </w:tcPr>
          <w:p w:rsidR="004A7EF3" w:rsidRPr="00F00813" w:rsidRDefault="004A7EF3" w:rsidP="00A96F1F">
            <w:pPr>
              <w:tabs>
                <w:tab w:val="left" w:pos="2881"/>
              </w:tabs>
              <w:ind w:right="-426"/>
              <w:jc w:val="center"/>
              <w:rPr>
                <w:rFonts w:ascii="Times New Roman" w:hAnsi="Times New Roman" w:cs="Times New Roman"/>
                <w:sz w:val="18"/>
                <w:szCs w:val="18"/>
                <w:rtl/>
              </w:rPr>
            </w:pPr>
            <w:r w:rsidRPr="00F00813">
              <w:rPr>
                <w:rFonts w:ascii="Times New Roman" w:hAnsi="Times New Roman" w:cs="Times New Roman" w:hint="cs"/>
                <w:sz w:val="18"/>
                <w:szCs w:val="18"/>
                <w:rtl/>
              </w:rPr>
              <w:t>-</w:t>
            </w:r>
          </w:p>
        </w:tc>
        <w:tc>
          <w:tcPr>
            <w:tcW w:w="133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61.3</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61.3</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61.3</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61.3</w:t>
            </w:r>
          </w:p>
        </w:tc>
        <w:tc>
          <w:tcPr>
            <w:tcW w:w="2410" w:type="dxa"/>
          </w:tcPr>
          <w:p w:rsidR="004A7EF3" w:rsidRPr="00F00813" w:rsidRDefault="004A7EF3" w:rsidP="00A96F1F">
            <w:pPr>
              <w:jc w:val="right"/>
              <w:rPr>
                <w:rFonts w:asciiTheme="majorBidi" w:hAnsiTheme="majorBidi" w:cstheme="majorBidi"/>
                <w:sz w:val="18"/>
                <w:szCs w:val="18"/>
                <w:vertAlign w:val="superscript"/>
              </w:rPr>
            </w:pPr>
            <w:r w:rsidRPr="00F00813">
              <w:rPr>
                <w:rFonts w:asciiTheme="majorBidi" w:hAnsiTheme="majorBidi" w:cstheme="majorBidi"/>
                <w:sz w:val="18"/>
                <w:szCs w:val="18"/>
                <w:vertAlign w:val="superscript"/>
              </w:rPr>
              <w:t>CONTROL</w:t>
            </w:r>
          </w:p>
        </w:tc>
      </w:tr>
      <w:tr w:rsidR="004A7EF3" w:rsidRPr="00F00813" w:rsidTr="00A96F1F">
        <w:trPr>
          <w:jc w:val="center"/>
        </w:trPr>
        <w:tc>
          <w:tcPr>
            <w:tcW w:w="1843" w:type="dxa"/>
          </w:tcPr>
          <w:p w:rsidR="004A7EF3" w:rsidRPr="00F00813" w:rsidRDefault="004A7EF3" w:rsidP="00A96F1F">
            <w:pPr>
              <w:rPr>
                <w:rFonts w:asciiTheme="majorBidi" w:hAnsiTheme="majorBidi" w:cstheme="majorBidi"/>
                <w:b/>
                <w:bCs/>
                <w:sz w:val="18"/>
                <w:szCs w:val="18"/>
                <w:vertAlign w:val="superscript"/>
                <w:rtl/>
              </w:rPr>
            </w:pPr>
          </w:p>
        </w:tc>
        <w:tc>
          <w:tcPr>
            <w:tcW w:w="709"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86.84</w:t>
            </w: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81.72</w:t>
            </w:r>
          </w:p>
        </w:tc>
        <w:tc>
          <w:tcPr>
            <w:tcW w:w="764"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70.09</w:t>
            </w:r>
          </w:p>
        </w:tc>
        <w:tc>
          <w:tcPr>
            <w:tcW w:w="1331" w:type="dxa"/>
          </w:tcPr>
          <w:p w:rsidR="004A7EF3" w:rsidRPr="00F00813" w:rsidRDefault="004A7EF3" w:rsidP="00A96F1F">
            <w:pPr>
              <w:rPr>
                <w:rFonts w:asciiTheme="majorBidi" w:hAnsiTheme="majorBidi" w:cstheme="majorBidi"/>
                <w:b/>
                <w:bCs/>
                <w:sz w:val="18"/>
                <w:szCs w:val="18"/>
                <w:vertAlign w:val="superscript"/>
                <w:rtl/>
              </w:rPr>
            </w:pPr>
          </w:p>
        </w:tc>
        <w:tc>
          <w:tcPr>
            <w:tcW w:w="937"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8.06</w:t>
            </w:r>
          </w:p>
        </w:tc>
        <w:tc>
          <w:tcPr>
            <w:tcW w:w="850"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11.19</w:t>
            </w:r>
          </w:p>
        </w:tc>
        <w:tc>
          <w:tcPr>
            <w:tcW w:w="851" w:type="dxa"/>
          </w:tcPr>
          <w:p w:rsidR="004A7EF3" w:rsidRPr="00F00813" w:rsidRDefault="004A7EF3" w:rsidP="00A96F1F">
            <w:pPr>
              <w:tabs>
                <w:tab w:val="left" w:pos="2881"/>
              </w:tabs>
              <w:ind w:right="-426"/>
              <w:rPr>
                <w:rFonts w:ascii="Times New Roman" w:hAnsi="Times New Roman" w:cs="Times New Roman"/>
                <w:sz w:val="18"/>
                <w:szCs w:val="18"/>
                <w:rtl/>
              </w:rPr>
            </w:pPr>
            <w:r w:rsidRPr="00F00813">
              <w:rPr>
                <w:rFonts w:ascii="Times New Roman" w:hAnsi="Times New Roman" w:cs="Times New Roman" w:hint="cs"/>
                <w:sz w:val="18"/>
                <w:szCs w:val="18"/>
                <w:rtl/>
              </w:rPr>
              <w:t>18.32</w:t>
            </w:r>
          </w:p>
        </w:tc>
        <w:tc>
          <w:tcPr>
            <w:tcW w:w="2410" w:type="dxa"/>
          </w:tcPr>
          <w:p w:rsidR="004A7EF3" w:rsidRPr="00F00813" w:rsidRDefault="004A7EF3" w:rsidP="00A96F1F">
            <w:pPr>
              <w:rPr>
                <w:rFonts w:asciiTheme="majorBidi" w:hAnsiTheme="majorBidi" w:cstheme="majorBidi"/>
                <w:b/>
                <w:bCs/>
                <w:sz w:val="18"/>
                <w:szCs w:val="18"/>
                <w:vertAlign w:val="superscript"/>
              </w:rPr>
            </w:pPr>
            <w:r>
              <w:rPr>
                <w:rFonts w:asciiTheme="majorBidi" w:hAnsiTheme="majorBidi" w:cstheme="majorBidi"/>
                <w:b/>
                <w:bCs/>
                <w:sz w:val="18"/>
                <w:szCs w:val="18"/>
                <w:vertAlign w:val="superscript"/>
              </w:rPr>
              <w:t xml:space="preserve">effect  rate concentrations                     </w:t>
            </w:r>
          </w:p>
        </w:tc>
      </w:tr>
      <w:tr w:rsidR="004A7EF3" w:rsidRPr="00F00813" w:rsidTr="00A96F1F">
        <w:trPr>
          <w:jc w:val="center"/>
        </w:trPr>
        <w:tc>
          <w:tcPr>
            <w:tcW w:w="10632" w:type="dxa"/>
            <w:gridSpan w:val="9"/>
          </w:tcPr>
          <w:p w:rsidR="004A7EF3" w:rsidRPr="0040053F" w:rsidRDefault="00B61F46" w:rsidP="00B21A01">
            <w:pPr>
              <w:pStyle w:val="10"/>
              <w:rPr>
                <w:sz w:val="20"/>
                <w:szCs w:val="20"/>
                <w:rtl/>
              </w:rPr>
            </w:pPr>
            <w:r w:rsidRPr="00A414E1">
              <w:rPr>
                <w:sz w:val="20"/>
                <w:szCs w:val="20"/>
              </w:rPr>
              <w:t>RLSD 0.01 for the effect of oils</w:t>
            </w:r>
            <w:r w:rsidR="0040053F">
              <w:rPr>
                <w:sz w:val="20"/>
                <w:szCs w:val="20"/>
                <w:lang w:bidi="ar-IQ"/>
              </w:rPr>
              <w:t xml:space="preserve"> in </w:t>
            </w:r>
            <w:r w:rsidR="0040053F">
              <w:rPr>
                <w:sz w:val="20"/>
                <w:szCs w:val="20"/>
              </w:rPr>
              <w:t>f1</w:t>
            </w:r>
            <w:r w:rsidRPr="00A414E1">
              <w:rPr>
                <w:sz w:val="20"/>
                <w:szCs w:val="20"/>
              </w:rPr>
              <w:t xml:space="preserve"> = </w:t>
            </w:r>
            <w:r w:rsidR="0040053F">
              <w:rPr>
                <w:sz w:val="20"/>
                <w:szCs w:val="20"/>
              </w:rPr>
              <w:t>2.4</w:t>
            </w:r>
            <w:r w:rsidRPr="00A414E1">
              <w:rPr>
                <w:sz w:val="20"/>
                <w:szCs w:val="20"/>
              </w:rPr>
              <w:t>, for the effect of con</w:t>
            </w:r>
            <w:r w:rsidR="0040053F">
              <w:rPr>
                <w:sz w:val="20"/>
                <w:szCs w:val="20"/>
              </w:rPr>
              <w:t>.</w:t>
            </w:r>
            <w:r w:rsidRPr="00A414E1">
              <w:rPr>
                <w:sz w:val="20"/>
                <w:szCs w:val="20"/>
              </w:rPr>
              <w:t xml:space="preserve"> </w:t>
            </w:r>
            <w:r w:rsidR="0040053F">
              <w:rPr>
                <w:sz w:val="20"/>
                <w:szCs w:val="20"/>
              </w:rPr>
              <w:t xml:space="preserve"> in decrease%</w:t>
            </w:r>
            <w:r w:rsidRPr="00A414E1">
              <w:rPr>
                <w:sz w:val="20"/>
                <w:szCs w:val="20"/>
              </w:rPr>
              <w:t xml:space="preserve">= </w:t>
            </w:r>
            <w:r w:rsidR="0040053F">
              <w:rPr>
                <w:sz w:val="20"/>
                <w:szCs w:val="20"/>
              </w:rPr>
              <w:t>4.12</w:t>
            </w:r>
            <w:r w:rsidRPr="00A414E1">
              <w:rPr>
                <w:sz w:val="20"/>
                <w:szCs w:val="20"/>
              </w:rPr>
              <w:t xml:space="preserve">, , </w:t>
            </w:r>
            <w:r w:rsidR="0040053F" w:rsidRPr="00A414E1">
              <w:rPr>
                <w:sz w:val="20"/>
                <w:szCs w:val="20"/>
              </w:rPr>
              <w:t>for the effect of oils</w:t>
            </w:r>
            <w:r w:rsidR="0040053F">
              <w:rPr>
                <w:sz w:val="20"/>
                <w:szCs w:val="20"/>
                <w:lang w:bidi="ar-IQ"/>
              </w:rPr>
              <w:t xml:space="preserve"> in</w:t>
            </w:r>
            <w:r w:rsidR="0040053F">
              <w:rPr>
                <w:sz w:val="20"/>
                <w:szCs w:val="20"/>
              </w:rPr>
              <w:t xml:space="preserve"> decrease%</w:t>
            </w:r>
            <w:r w:rsidR="0040053F">
              <w:rPr>
                <w:sz w:val="20"/>
                <w:szCs w:val="20"/>
                <w:lang w:bidi="ar-IQ"/>
              </w:rPr>
              <w:t xml:space="preserve"> </w:t>
            </w:r>
            <w:r w:rsidR="0040053F" w:rsidRPr="00A414E1">
              <w:rPr>
                <w:sz w:val="20"/>
                <w:szCs w:val="20"/>
              </w:rPr>
              <w:t xml:space="preserve"> = </w:t>
            </w:r>
            <w:r w:rsidR="00B21A01">
              <w:rPr>
                <w:sz w:val="20"/>
                <w:szCs w:val="20"/>
              </w:rPr>
              <w:t>4.41</w:t>
            </w:r>
            <w:r w:rsidR="0040053F" w:rsidRPr="00A414E1">
              <w:rPr>
                <w:sz w:val="20"/>
                <w:szCs w:val="20"/>
              </w:rPr>
              <w:t>, for the effect of con</w:t>
            </w:r>
            <w:r w:rsidR="0040053F">
              <w:rPr>
                <w:sz w:val="20"/>
                <w:szCs w:val="20"/>
              </w:rPr>
              <w:t>.</w:t>
            </w:r>
            <w:r w:rsidR="0040053F" w:rsidRPr="00A414E1">
              <w:rPr>
                <w:sz w:val="20"/>
                <w:szCs w:val="20"/>
              </w:rPr>
              <w:t xml:space="preserve"> </w:t>
            </w:r>
            <w:r w:rsidR="0040053F">
              <w:rPr>
                <w:sz w:val="20"/>
                <w:szCs w:val="20"/>
              </w:rPr>
              <w:t xml:space="preserve"> in f1=</w:t>
            </w:r>
            <w:r w:rsidR="0040053F" w:rsidRPr="00A414E1">
              <w:rPr>
                <w:sz w:val="20"/>
                <w:szCs w:val="20"/>
              </w:rPr>
              <w:t xml:space="preserve"> </w:t>
            </w:r>
            <w:r w:rsidR="0040053F">
              <w:rPr>
                <w:sz w:val="20"/>
                <w:szCs w:val="20"/>
              </w:rPr>
              <w:t>2.13</w:t>
            </w:r>
          </w:p>
        </w:tc>
      </w:tr>
    </w:tbl>
    <w:p w:rsidR="003F09C8" w:rsidRPr="00597379" w:rsidRDefault="003F09C8" w:rsidP="00A6775E">
      <w:pPr>
        <w:pStyle w:val="10"/>
        <w:jc w:val="both"/>
        <w:rPr>
          <w:sz w:val="28"/>
          <w:szCs w:val="28"/>
        </w:rPr>
      </w:pPr>
    </w:p>
    <w:p w:rsidR="00B85248" w:rsidRDefault="00B85248" w:rsidP="00F767C7">
      <w:pPr>
        <w:pStyle w:val="10"/>
        <w:jc w:val="both"/>
        <w:rPr>
          <w:b/>
          <w:bCs/>
          <w:sz w:val="28"/>
          <w:szCs w:val="28"/>
        </w:rPr>
      </w:pPr>
    </w:p>
    <w:p w:rsidR="00674B65" w:rsidRDefault="00674B65" w:rsidP="00F767C7">
      <w:pPr>
        <w:pStyle w:val="10"/>
        <w:jc w:val="both"/>
        <w:rPr>
          <w:b/>
          <w:bCs/>
          <w:sz w:val="28"/>
          <w:szCs w:val="28"/>
        </w:rPr>
      </w:pPr>
    </w:p>
    <w:p w:rsidR="00674B65" w:rsidRDefault="00674B65" w:rsidP="00F767C7">
      <w:pPr>
        <w:pStyle w:val="10"/>
        <w:jc w:val="both"/>
        <w:rPr>
          <w:b/>
          <w:bCs/>
          <w:sz w:val="28"/>
          <w:szCs w:val="28"/>
        </w:rPr>
      </w:pPr>
    </w:p>
    <w:p w:rsidR="00674B65" w:rsidRPr="00C90B0A" w:rsidRDefault="00674B65" w:rsidP="00F767C7">
      <w:pPr>
        <w:pStyle w:val="10"/>
        <w:jc w:val="both"/>
        <w:rPr>
          <w:sz w:val="28"/>
          <w:szCs w:val="28"/>
        </w:rPr>
      </w:pPr>
    </w:p>
    <w:p w:rsidR="003F09C8" w:rsidRPr="00C90B0A" w:rsidRDefault="00C90B0A" w:rsidP="00C90B0A">
      <w:pPr>
        <w:pStyle w:val="10"/>
        <w:jc w:val="both"/>
        <w:rPr>
          <w:sz w:val="28"/>
          <w:szCs w:val="28"/>
        </w:rPr>
      </w:pPr>
      <w:r w:rsidRPr="00C90B0A">
        <w:rPr>
          <w:sz w:val="28"/>
          <w:szCs w:val="28"/>
        </w:rPr>
        <w:t>E</w:t>
      </w:r>
      <w:r w:rsidR="003F09C8" w:rsidRPr="00C90B0A">
        <w:rPr>
          <w:sz w:val="28"/>
          <w:szCs w:val="28"/>
        </w:rPr>
        <w:t xml:space="preserve">ffect of </w:t>
      </w:r>
      <w:r w:rsidRPr="00C90B0A">
        <w:rPr>
          <w:sz w:val="28"/>
          <w:szCs w:val="28"/>
        </w:rPr>
        <w:t>botanical</w:t>
      </w:r>
      <w:r w:rsidR="003F09C8" w:rsidRPr="00C90B0A">
        <w:rPr>
          <w:sz w:val="28"/>
          <w:szCs w:val="28"/>
        </w:rPr>
        <w:t xml:space="preserve"> oils on the percentage of germination</w:t>
      </w:r>
      <w:r w:rsidR="004A7EF3" w:rsidRPr="00C90B0A">
        <w:rPr>
          <w:sz w:val="28"/>
          <w:szCs w:val="28"/>
        </w:rPr>
        <w:t xml:space="preserve">   </w:t>
      </w:r>
    </w:p>
    <w:p w:rsidR="00850B9B" w:rsidRPr="005E3E36" w:rsidRDefault="003F09C8" w:rsidP="003F09C8">
      <w:pPr>
        <w:pStyle w:val="10"/>
        <w:jc w:val="both"/>
        <w:rPr>
          <w:b/>
          <w:bCs/>
          <w:sz w:val="24"/>
          <w:szCs w:val="24"/>
        </w:rPr>
      </w:pPr>
      <w:r w:rsidRPr="005E3E36">
        <w:rPr>
          <w:b/>
          <w:bCs/>
          <w:sz w:val="24"/>
          <w:szCs w:val="24"/>
        </w:rPr>
        <w:lastRenderedPageBreak/>
        <w:t xml:space="preserve"> </w:t>
      </w:r>
    </w:p>
    <w:p w:rsidR="00850B9B" w:rsidRPr="005E3E36" w:rsidRDefault="003F09C8" w:rsidP="00D52846">
      <w:pPr>
        <w:pStyle w:val="10"/>
        <w:spacing w:line="600" w:lineRule="auto"/>
        <w:jc w:val="both"/>
        <w:rPr>
          <w:sz w:val="24"/>
          <w:szCs w:val="24"/>
        </w:rPr>
      </w:pPr>
      <w:r w:rsidRPr="005E3E36">
        <w:rPr>
          <w:sz w:val="24"/>
          <w:szCs w:val="24"/>
        </w:rPr>
        <w:t xml:space="preserve">  The results shown in Table (4) showed that there were no significant differences in the effect of oils on the percentage of germination when compared with the control treatment, meaning that the oils did not affect the vitality of the seeds, while the results of the statistical analysis showed a significant difference in the average effect of concentrations on the percentage.  For germination, the average effect of the concentrations was 90.65, 83.98 and 79.99%, respectively.  Thus, it can be used to protect the grains from injury and to be used as seeds.</w:t>
      </w:r>
    </w:p>
    <w:p w:rsidR="00850B9B" w:rsidRDefault="003F09C8" w:rsidP="00A6775E">
      <w:pPr>
        <w:pStyle w:val="10"/>
        <w:jc w:val="both"/>
      </w:pPr>
      <w:r w:rsidRPr="00A6775E">
        <w:t>Table (4) Effect of oils on the percentage of germination after 7 days of treatment</w:t>
      </w:r>
    </w:p>
    <w:tbl>
      <w:tblPr>
        <w:tblStyle w:val="a6"/>
        <w:tblpPr w:leftFromText="180" w:rightFromText="180" w:vertAnchor="text" w:horzAnchor="margin" w:tblpXSpec="center" w:tblpY="11"/>
        <w:tblW w:w="8315" w:type="dxa"/>
        <w:tblLook w:val="04A0" w:firstRow="1" w:lastRow="0" w:firstColumn="1" w:lastColumn="0" w:noHBand="0" w:noVBand="1"/>
      </w:tblPr>
      <w:tblGrid>
        <w:gridCol w:w="2376"/>
        <w:gridCol w:w="709"/>
        <w:gridCol w:w="1112"/>
        <w:gridCol w:w="1723"/>
        <w:gridCol w:w="1065"/>
        <w:gridCol w:w="1330"/>
      </w:tblGrid>
      <w:tr w:rsidR="004A7EF3" w:rsidRPr="00517BF1" w:rsidTr="00517BF1">
        <w:trPr>
          <w:trHeight w:val="559"/>
        </w:trPr>
        <w:tc>
          <w:tcPr>
            <w:tcW w:w="2376"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oils</w:t>
            </w:r>
          </w:p>
        </w:tc>
        <w:tc>
          <w:tcPr>
            <w:tcW w:w="709"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con. %</w:t>
            </w:r>
          </w:p>
        </w:tc>
        <w:tc>
          <w:tcPr>
            <w:tcW w:w="1112"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germination rate</w:t>
            </w:r>
          </w:p>
        </w:tc>
        <w:tc>
          <w:tcPr>
            <w:tcW w:w="1723"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percentage of germination %</w:t>
            </w:r>
          </w:p>
        </w:tc>
        <w:tc>
          <w:tcPr>
            <w:tcW w:w="1065"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lang w:bidi="ar-IQ"/>
              </w:rPr>
            </w:pPr>
            <w:r w:rsidRPr="00517BF1">
              <w:rPr>
                <w:rFonts w:asciiTheme="majorBidi" w:hAnsiTheme="majorBidi" w:cstheme="majorBidi"/>
                <w:sz w:val="20"/>
                <w:szCs w:val="20"/>
                <w:vertAlign w:val="superscript"/>
                <w:lang w:bidi="ar-IQ"/>
              </w:rPr>
              <w:t>oil rate</w:t>
            </w:r>
          </w:p>
        </w:tc>
        <w:tc>
          <w:tcPr>
            <w:tcW w:w="1330"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 xml:space="preserve">con.rate </w:t>
            </w:r>
          </w:p>
        </w:tc>
      </w:tr>
      <w:tr w:rsidR="004A7EF3" w:rsidRPr="00517BF1" w:rsidTr="00517BF1">
        <w:tc>
          <w:tcPr>
            <w:tcW w:w="2376" w:type="dxa"/>
            <w:vMerge w:val="restart"/>
          </w:tcPr>
          <w:p w:rsidR="004A7EF3" w:rsidRPr="00517BF1" w:rsidRDefault="004A7EF3" w:rsidP="00A96F1F">
            <w:pPr>
              <w:jc w:val="right"/>
              <w:rPr>
                <w:rFonts w:asciiTheme="majorBidi" w:hAnsiTheme="majorBidi" w:cstheme="majorBidi"/>
                <w:sz w:val="20"/>
                <w:szCs w:val="20"/>
                <w:vertAlign w:val="superscript"/>
                <w:rtl/>
              </w:rPr>
            </w:pPr>
          </w:p>
          <w:p w:rsidR="004A7EF3" w:rsidRPr="00517BF1" w:rsidRDefault="004A7EF3" w:rsidP="00A96F1F">
            <w:pPr>
              <w:jc w:val="right"/>
              <w:rPr>
                <w:rFonts w:asciiTheme="majorBidi" w:hAnsiTheme="majorBidi" w:cstheme="majorBidi"/>
                <w:sz w:val="20"/>
                <w:szCs w:val="20"/>
                <w:vertAlign w:val="superscript"/>
                <w:rtl/>
              </w:rPr>
            </w:pPr>
            <w:r w:rsidRPr="00517BF1">
              <w:rPr>
                <w:rFonts w:asciiTheme="majorBidi" w:hAnsiTheme="majorBidi" w:cstheme="majorBidi"/>
                <w:i/>
                <w:iCs/>
                <w:sz w:val="20"/>
                <w:szCs w:val="20"/>
              </w:rPr>
              <w:t xml:space="preserve">Cinnamomum  camphora </w:t>
            </w:r>
          </w:p>
          <w:p w:rsidR="004A7EF3" w:rsidRPr="00517BF1" w:rsidRDefault="004A7EF3" w:rsidP="00517BF1">
            <w:pPr>
              <w:tabs>
                <w:tab w:val="center" w:pos="584"/>
                <w:tab w:val="right" w:pos="1168"/>
              </w:tabs>
              <w:rPr>
                <w:rFonts w:asciiTheme="majorBidi" w:hAnsiTheme="majorBidi" w:cstheme="majorBidi"/>
                <w:i/>
                <w:iCs/>
                <w:sz w:val="20"/>
                <w:szCs w:val="20"/>
              </w:rPr>
            </w:pPr>
            <w:r w:rsidRPr="00517BF1">
              <w:rPr>
                <w:rFonts w:asciiTheme="majorBidi" w:hAnsiTheme="majorBidi" w:cstheme="majorBidi"/>
                <w:i/>
                <w:iCs/>
                <w:sz w:val="20"/>
                <w:szCs w:val="20"/>
              </w:rPr>
              <w:tab/>
            </w: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28</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93.32</w:t>
            </w:r>
          </w:p>
        </w:tc>
        <w:tc>
          <w:tcPr>
            <w:tcW w:w="1065"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86.65</w:t>
            </w:r>
          </w:p>
        </w:tc>
        <w:tc>
          <w:tcPr>
            <w:tcW w:w="1330"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90.65</w:t>
            </w: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4</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26</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86.65</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lang w:bidi="ar-IQ"/>
              </w:rPr>
            </w:pPr>
            <w:r w:rsidRPr="00517BF1">
              <w:rPr>
                <w:rFonts w:asciiTheme="majorBidi" w:hAnsiTheme="majorBidi" w:cstheme="majorBidi"/>
                <w:sz w:val="20"/>
                <w:szCs w:val="20"/>
                <w:vertAlign w:val="superscript"/>
              </w:rPr>
              <w:t>83.98</w:t>
            </w:r>
          </w:p>
        </w:tc>
      </w:tr>
      <w:tr w:rsidR="004A7EF3" w:rsidRPr="00517BF1" w:rsidTr="00517BF1">
        <w:trPr>
          <w:trHeight w:val="313"/>
        </w:trPr>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79.99</w:t>
            </w:r>
          </w:p>
        </w:tc>
      </w:tr>
      <w:tr w:rsidR="004A7EF3" w:rsidRPr="00517BF1" w:rsidTr="00517BF1">
        <w:tc>
          <w:tcPr>
            <w:tcW w:w="2376" w:type="dxa"/>
            <w:vMerge w:val="restart"/>
          </w:tcPr>
          <w:p w:rsidR="004A7EF3" w:rsidRPr="00517BF1" w:rsidRDefault="004A7EF3" w:rsidP="00A96F1F">
            <w:pPr>
              <w:jc w:val="right"/>
              <w:rPr>
                <w:rFonts w:asciiTheme="majorBidi" w:hAnsiTheme="majorBidi" w:cstheme="majorBidi"/>
                <w:sz w:val="20"/>
                <w:szCs w:val="20"/>
                <w:vertAlign w:val="superscript"/>
                <w:rtl/>
              </w:rPr>
            </w:pPr>
          </w:p>
          <w:p w:rsidR="004A7EF3" w:rsidRPr="00517BF1" w:rsidRDefault="004A7EF3" w:rsidP="00A96F1F">
            <w:pPr>
              <w:jc w:val="right"/>
              <w:rPr>
                <w:rFonts w:asciiTheme="majorBidi" w:hAnsiTheme="majorBidi" w:cstheme="majorBidi"/>
                <w:sz w:val="20"/>
                <w:szCs w:val="20"/>
                <w:vertAlign w:val="superscript"/>
              </w:rPr>
            </w:pPr>
            <w:r w:rsidRPr="00517BF1">
              <w:rPr>
                <w:rFonts w:asciiTheme="majorBidi" w:hAnsiTheme="majorBidi" w:cstheme="majorBidi"/>
                <w:i/>
                <w:iCs/>
                <w:sz w:val="20"/>
                <w:szCs w:val="20"/>
              </w:rPr>
              <w:t>Aloe vera</w:t>
            </w: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28</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93.32</w:t>
            </w:r>
          </w:p>
        </w:tc>
        <w:tc>
          <w:tcPr>
            <w:tcW w:w="1065"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88.87</w:t>
            </w:r>
          </w:p>
        </w:tc>
        <w:tc>
          <w:tcPr>
            <w:tcW w:w="1330" w:type="dxa"/>
            <w:vMerge w:val="restart"/>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lang w:bidi="ar-IQ"/>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4</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28</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93.32</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vMerge w:val="restart"/>
          </w:tcPr>
          <w:p w:rsidR="004A7EF3" w:rsidRPr="00517BF1" w:rsidRDefault="004A7EF3" w:rsidP="00A96F1F">
            <w:pPr>
              <w:jc w:val="right"/>
              <w:rPr>
                <w:rFonts w:asciiTheme="majorBidi" w:hAnsiTheme="majorBidi" w:cstheme="majorBidi"/>
                <w:sz w:val="20"/>
                <w:szCs w:val="20"/>
                <w:vertAlign w:val="superscript"/>
                <w:rtl/>
              </w:rPr>
            </w:pPr>
          </w:p>
          <w:p w:rsidR="004A7EF3" w:rsidRPr="00517BF1" w:rsidRDefault="004A7EF3" w:rsidP="00A96F1F">
            <w:pPr>
              <w:jc w:val="right"/>
              <w:rPr>
                <w:rFonts w:asciiTheme="majorBidi" w:hAnsiTheme="majorBidi" w:cstheme="majorBidi"/>
                <w:sz w:val="20"/>
                <w:szCs w:val="20"/>
                <w:vertAlign w:val="superscript"/>
                <w:rtl/>
                <w:lang w:bidi="ar-IQ"/>
              </w:rPr>
            </w:pPr>
            <w:r w:rsidRPr="00517BF1">
              <w:rPr>
                <w:rFonts w:asciiTheme="majorBidi" w:hAnsiTheme="majorBidi" w:cstheme="majorBidi"/>
                <w:i/>
                <w:iCs/>
                <w:sz w:val="20"/>
                <w:szCs w:val="20"/>
              </w:rPr>
              <w:t>Zea mays</w:t>
            </w: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26</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86.65</w:t>
            </w:r>
          </w:p>
        </w:tc>
        <w:tc>
          <w:tcPr>
            <w:tcW w:w="1065"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82.21</w:t>
            </w: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lang w:bidi="ar-IQ"/>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4</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8</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vMerge w:val="restart"/>
          </w:tcPr>
          <w:p w:rsidR="004A7EF3" w:rsidRPr="00517BF1" w:rsidRDefault="004A7EF3" w:rsidP="00A96F1F">
            <w:pPr>
              <w:jc w:val="right"/>
              <w:rPr>
                <w:rFonts w:asciiTheme="majorBidi" w:hAnsiTheme="majorBidi" w:cstheme="majorBidi"/>
                <w:sz w:val="20"/>
                <w:szCs w:val="20"/>
                <w:vertAlign w:val="superscript"/>
                <w:rtl/>
              </w:rPr>
            </w:pPr>
            <w:r w:rsidRPr="00517BF1">
              <w:rPr>
                <w:rFonts w:asciiTheme="majorBidi" w:hAnsiTheme="majorBidi" w:cstheme="majorBidi"/>
                <w:i/>
                <w:iCs/>
                <w:sz w:val="20"/>
                <w:szCs w:val="20"/>
                <w:u w:val="single"/>
              </w:rPr>
              <w:t>Mentha</w:t>
            </w:r>
            <w:r w:rsidRPr="00517BF1">
              <w:rPr>
                <w:rFonts w:asciiTheme="majorBidi" w:hAnsiTheme="majorBidi" w:cstheme="majorBidi"/>
                <w:i/>
                <w:iCs/>
                <w:sz w:val="20"/>
                <w:szCs w:val="20"/>
              </w:rPr>
              <w:t xml:space="preserve"> </w:t>
            </w:r>
            <w:r w:rsidRPr="00517BF1">
              <w:rPr>
                <w:rFonts w:asciiTheme="majorBidi" w:hAnsiTheme="majorBidi" w:cstheme="majorBidi"/>
                <w:i/>
                <w:iCs/>
                <w:sz w:val="20"/>
                <w:szCs w:val="20"/>
                <w:u w:val="single"/>
              </w:rPr>
              <w:t>suaveolens</w:t>
            </w:r>
          </w:p>
          <w:p w:rsidR="004A7EF3" w:rsidRPr="00517BF1" w:rsidRDefault="004A7EF3" w:rsidP="00A96F1F">
            <w:pPr>
              <w:jc w:val="center"/>
              <w:rPr>
                <w:rFonts w:asciiTheme="majorBidi" w:hAnsiTheme="majorBidi" w:cstheme="majorBidi"/>
                <w:sz w:val="20"/>
                <w:szCs w:val="20"/>
                <w:vertAlign w:val="superscript"/>
                <w:rtl/>
                <w:lang w:bidi="ar-IQ"/>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28</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93.32</w:t>
            </w:r>
          </w:p>
        </w:tc>
        <w:tc>
          <w:tcPr>
            <w:tcW w:w="1065"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84.43</w:t>
            </w: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lang w:bidi="ar-IQ"/>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4</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vMerge w:val="restart"/>
          </w:tcPr>
          <w:p w:rsidR="004A7EF3" w:rsidRPr="00517BF1" w:rsidRDefault="004A7EF3" w:rsidP="00A96F1F">
            <w:pPr>
              <w:jc w:val="right"/>
              <w:rPr>
                <w:rFonts w:asciiTheme="majorBidi" w:hAnsiTheme="majorBidi" w:cstheme="majorBidi"/>
                <w:sz w:val="20"/>
                <w:szCs w:val="20"/>
                <w:vertAlign w:val="superscript"/>
                <w:rtl/>
                <w:lang w:bidi="ar-IQ"/>
              </w:rPr>
            </w:pPr>
            <w:r w:rsidRPr="00517BF1">
              <w:rPr>
                <w:rFonts w:asciiTheme="majorBidi" w:hAnsiTheme="majorBidi" w:cstheme="majorBidi"/>
                <w:i/>
                <w:iCs/>
                <w:sz w:val="20"/>
                <w:szCs w:val="20"/>
                <w:u w:val="single"/>
              </w:rPr>
              <w:t>Peganum</w:t>
            </w:r>
            <w:r w:rsidRPr="00517BF1">
              <w:rPr>
                <w:rFonts w:asciiTheme="majorBidi" w:hAnsiTheme="majorBidi" w:cstheme="majorBidi"/>
                <w:i/>
                <w:iCs/>
                <w:sz w:val="20"/>
                <w:szCs w:val="20"/>
              </w:rPr>
              <w:t xml:space="preserve">  </w:t>
            </w:r>
            <w:r w:rsidRPr="00517BF1">
              <w:rPr>
                <w:rFonts w:asciiTheme="majorBidi" w:hAnsiTheme="majorBidi" w:cstheme="majorBidi"/>
                <w:i/>
                <w:iCs/>
                <w:sz w:val="20"/>
                <w:szCs w:val="20"/>
                <w:u w:val="single"/>
              </w:rPr>
              <w:t>harmala</w:t>
            </w: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26</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86.65</w:t>
            </w:r>
          </w:p>
        </w:tc>
        <w:tc>
          <w:tcPr>
            <w:tcW w:w="1065"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82.21</w:t>
            </w: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tl/>
                <w:lang w:bidi="ar-IQ"/>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4</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vMerge/>
          </w:tcPr>
          <w:p w:rsidR="004A7EF3" w:rsidRPr="00517BF1" w:rsidRDefault="004A7EF3" w:rsidP="00A96F1F">
            <w:pPr>
              <w:jc w:val="center"/>
              <w:rPr>
                <w:rFonts w:asciiTheme="majorBidi" w:hAnsiTheme="majorBidi" w:cstheme="majorBidi"/>
                <w:sz w:val="20"/>
                <w:szCs w:val="20"/>
                <w:vertAlign w:val="superscript"/>
              </w:rPr>
            </w:pPr>
          </w:p>
        </w:tc>
        <w:tc>
          <w:tcPr>
            <w:tcW w:w="709"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w:t>
            </w:r>
          </w:p>
        </w:tc>
        <w:tc>
          <w:tcPr>
            <w:tcW w:w="1112"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24</w:t>
            </w:r>
          </w:p>
        </w:tc>
        <w:tc>
          <w:tcPr>
            <w:tcW w:w="1723"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79.99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r w:rsidR="004A7EF3" w:rsidRPr="00517BF1" w:rsidTr="00517BF1">
        <w:tc>
          <w:tcPr>
            <w:tcW w:w="2376" w:type="dxa"/>
          </w:tcPr>
          <w:p w:rsidR="004A7EF3" w:rsidRPr="00517BF1" w:rsidRDefault="004A7EF3" w:rsidP="00A96F1F">
            <w:pPr>
              <w:jc w:val="right"/>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 xml:space="preserve">CONTR OL </w:t>
            </w:r>
          </w:p>
        </w:tc>
        <w:tc>
          <w:tcPr>
            <w:tcW w:w="709" w:type="dxa"/>
          </w:tcPr>
          <w:p w:rsidR="004A7EF3" w:rsidRPr="00517BF1" w:rsidRDefault="004A7EF3" w:rsidP="00A96F1F">
            <w:pPr>
              <w:jc w:val="center"/>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2</w:t>
            </w:r>
          </w:p>
        </w:tc>
        <w:tc>
          <w:tcPr>
            <w:tcW w:w="1112" w:type="dxa"/>
          </w:tcPr>
          <w:p w:rsidR="004A7EF3" w:rsidRPr="00517BF1" w:rsidRDefault="004A7EF3" w:rsidP="00A96F1F">
            <w:pPr>
              <w:jc w:val="center"/>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0</w:t>
            </w:r>
          </w:p>
        </w:tc>
        <w:tc>
          <w:tcPr>
            <w:tcW w:w="1723" w:type="dxa"/>
          </w:tcPr>
          <w:p w:rsidR="004A7EF3" w:rsidRPr="00517BF1" w:rsidRDefault="004A7EF3" w:rsidP="00A96F1F">
            <w:pPr>
              <w:jc w:val="center"/>
              <w:rPr>
                <w:rFonts w:asciiTheme="majorBidi" w:hAnsiTheme="majorBidi" w:cstheme="majorBidi"/>
                <w:sz w:val="20"/>
                <w:szCs w:val="20"/>
                <w:vertAlign w:val="superscript"/>
                <w:rtl/>
              </w:rPr>
            </w:pPr>
            <w:r w:rsidRPr="00517BF1">
              <w:rPr>
                <w:rFonts w:asciiTheme="majorBidi" w:hAnsiTheme="majorBidi" w:cstheme="majorBidi"/>
                <w:sz w:val="20"/>
                <w:szCs w:val="20"/>
                <w:vertAlign w:val="superscript"/>
              </w:rPr>
              <w:t>89.99</w:t>
            </w:r>
          </w:p>
        </w:tc>
        <w:tc>
          <w:tcPr>
            <w:tcW w:w="1065" w:type="dxa"/>
          </w:tcPr>
          <w:p w:rsidR="004A7EF3" w:rsidRPr="00517BF1" w:rsidRDefault="004A7EF3" w:rsidP="00A96F1F">
            <w:pPr>
              <w:jc w:val="center"/>
              <w:rPr>
                <w:rFonts w:asciiTheme="majorBidi" w:hAnsiTheme="majorBidi" w:cstheme="majorBidi"/>
                <w:sz w:val="20"/>
                <w:szCs w:val="20"/>
                <w:vertAlign w:val="superscript"/>
              </w:rPr>
            </w:pPr>
            <w:r w:rsidRPr="00517BF1">
              <w:rPr>
                <w:rFonts w:asciiTheme="majorBidi" w:hAnsiTheme="majorBidi" w:cstheme="majorBidi"/>
                <w:sz w:val="20"/>
                <w:szCs w:val="20"/>
                <w:vertAlign w:val="superscript"/>
              </w:rPr>
              <w:t>89.99</w:t>
            </w:r>
          </w:p>
        </w:tc>
        <w:tc>
          <w:tcPr>
            <w:tcW w:w="1330" w:type="dxa"/>
            <w:vMerge/>
            <w:shd w:val="clear" w:color="auto" w:fill="EAF1DD" w:themeFill="accent3" w:themeFillTint="33"/>
          </w:tcPr>
          <w:p w:rsidR="004A7EF3" w:rsidRPr="00517BF1" w:rsidRDefault="004A7EF3" w:rsidP="00A96F1F">
            <w:pPr>
              <w:jc w:val="center"/>
              <w:rPr>
                <w:rFonts w:asciiTheme="majorBidi" w:hAnsiTheme="majorBidi" w:cstheme="majorBidi"/>
                <w:sz w:val="20"/>
                <w:szCs w:val="20"/>
                <w:vertAlign w:val="superscript"/>
              </w:rPr>
            </w:pPr>
          </w:p>
        </w:tc>
      </w:tr>
    </w:tbl>
    <w:p w:rsidR="00850B9B" w:rsidRPr="00517BF1" w:rsidRDefault="00850B9B" w:rsidP="00A6775E">
      <w:pPr>
        <w:pStyle w:val="10"/>
        <w:jc w:val="both"/>
        <w:rPr>
          <w:sz w:val="20"/>
          <w:szCs w:val="20"/>
        </w:rPr>
      </w:pPr>
    </w:p>
    <w:p w:rsidR="00850B9B" w:rsidRDefault="003F09C8" w:rsidP="00A6775E">
      <w:pPr>
        <w:pStyle w:val="10"/>
        <w:jc w:val="both"/>
      </w:pPr>
      <w:r w:rsidRPr="00517BF1">
        <w:t>RLSD 0.01 for the effect of oils = NS, for the effect of interference = 4.01, for the effect of concentrations = 3.81</w:t>
      </w:r>
    </w:p>
    <w:p w:rsidR="00C90B0A" w:rsidRDefault="00C90B0A" w:rsidP="00A6775E">
      <w:pPr>
        <w:pStyle w:val="10"/>
        <w:jc w:val="both"/>
      </w:pPr>
    </w:p>
    <w:p w:rsidR="00C90B0A" w:rsidRDefault="00C90B0A" w:rsidP="00A6775E">
      <w:pPr>
        <w:pStyle w:val="10"/>
        <w:jc w:val="both"/>
      </w:pPr>
    </w:p>
    <w:p w:rsidR="00C90B0A" w:rsidRPr="00517BF1" w:rsidRDefault="00C90B0A" w:rsidP="00A6775E">
      <w:pPr>
        <w:pStyle w:val="10"/>
        <w:jc w:val="both"/>
      </w:pPr>
    </w:p>
    <w:p w:rsidR="00850B9B" w:rsidRPr="00A6775E" w:rsidRDefault="00850B9B" w:rsidP="00A6775E">
      <w:pPr>
        <w:pStyle w:val="10"/>
        <w:jc w:val="both"/>
      </w:pPr>
    </w:p>
    <w:p w:rsidR="00850B9B" w:rsidRDefault="003F09C8" w:rsidP="00A6775E">
      <w:pPr>
        <w:pStyle w:val="10"/>
        <w:jc w:val="both"/>
        <w:rPr>
          <w:b/>
          <w:bCs/>
          <w:sz w:val="24"/>
          <w:szCs w:val="24"/>
        </w:rPr>
      </w:pPr>
      <w:r w:rsidRPr="003F09C8">
        <w:rPr>
          <w:b/>
          <w:bCs/>
          <w:sz w:val="24"/>
          <w:szCs w:val="24"/>
        </w:rPr>
        <w:t>References</w:t>
      </w:r>
    </w:p>
    <w:p w:rsidR="003F09C8" w:rsidRPr="003F09C8" w:rsidRDefault="003F09C8" w:rsidP="003F09C8">
      <w:pPr>
        <w:pStyle w:val="10"/>
        <w:jc w:val="both"/>
        <w:rPr>
          <w:b/>
          <w:bCs/>
          <w:sz w:val="24"/>
          <w:szCs w:val="24"/>
        </w:rPr>
      </w:pPr>
    </w:p>
    <w:p w:rsidR="00850B9B" w:rsidRPr="00A6775E" w:rsidRDefault="003F09C8" w:rsidP="003F09C8">
      <w:pPr>
        <w:pStyle w:val="10"/>
        <w:jc w:val="both"/>
      </w:pPr>
      <w:r w:rsidRPr="00A6775E">
        <w:t xml:space="preserve">-Al- Abadi,E.K.M.;Aidan,M.F.and Muhammad ,A.H.(2008 ).The  effect of killing                    ,attrating  and repellent of some oils on identical flour beetle adult .J. Technical .11(2):240-250.       </w:t>
      </w:r>
    </w:p>
    <w:p w:rsidR="00850B9B" w:rsidRPr="00A6775E" w:rsidRDefault="00850B9B" w:rsidP="003F09C8">
      <w:pPr>
        <w:pStyle w:val="10"/>
        <w:jc w:val="both"/>
      </w:pPr>
    </w:p>
    <w:p w:rsidR="00850B9B" w:rsidRPr="00A6775E" w:rsidRDefault="003F09C8" w:rsidP="003F09C8">
      <w:pPr>
        <w:pStyle w:val="10"/>
        <w:jc w:val="both"/>
      </w:pPr>
      <w:r w:rsidRPr="00A6775E">
        <w:t>Abu Khalif ,M.  (2014).  Benefits and harms of camphor -</w:t>
      </w:r>
    </w:p>
    <w:p w:rsidR="00850B9B" w:rsidRPr="00A6775E" w:rsidRDefault="003F09C8" w:rsidP="003F09C8">
      <w:pPr>
        <w:pStyle w:val="10"/>
        <w:jc w:val="both"/>
      </w:pPr>
      <w:r w:rsidRPr="00A6775E">
        <w:lastRenderedPageBreak/>
        <w:t xml:space="preserve">http\\ ma wdoo 3 . com .                                                                                </w:t>
      </w:r>
    </w:p>
    <w:p w:rsidR="00850B9B" w:rsidRPr="00A6775E" w:rsidRDefault="00850B9B" w:rsidP="003F09C8">
      <w:pPr>
        <w:pStyle w:val="10"/>
        <w:jc w:val="both"/>
      </w:pPr>
    </w:p>
    <w:p w:rsidR="00850B9B" w:rsidRPr="00A6775E" w:rsidRDefault="003F09C8" w:rsidP="003F09C8">
      <w:pPr>
        <w:pStyle w:val="10"/>
        <w:jc w:val="both"/>
      </w:pPr>
      <w:r w:rsidRPr="00A6775E">
        <w:t xml:space="preserve">Aref, S.P.; Valizadegan,O. and Farashian,M.E,(2015). Eucalyptus   dundasii              -                   maiden essential oil , chemical composition and insecticidal                            values  against Rhyzopertha dominica (F) and Oryzaeohilus surinamensis (L.) Journal of plant protection Research .55(1):35- 41.            </w:t>
      </w:r>
    </w:p>
    <w:p w:rsidR="00850B9B" w:rsidRPr="00A6775E" w:rsidRDefault="00850B9B" w:rsidP="003F09C8">
      <w:pPr>
        <w:pStyle w:val="10"/>
        <w:jc w:val="both"/>
      </w:pPr>
    </w:p>
    <w:p w:rsidR="00850B9B" w:rsidRPr="00A6775E" w:rsidRDefault="003F09C8" w:rsidP="003F09C8">
      <w:pPr>
        <w:pStyle w:val="10"/>
        <w:jc w:val="both"/>
      </w:pPr>
      <w:r w:rsidRPr="00A6775E">
        <w:t xml:space="preserve">-Bashir ,T.(2002) . Reproduction of Rhyzopertha  dominica( F.)  (Coleoptera:                Bostrichidae ) on Different Host grains. Pastan.J. Biol.sci .5(1 ):91-93.                                                                                                                                                                                    </w:t>
      </w:r>
    </w:p>
    <w:p w:rsidR="00850B9B" w:rsidRPr="00A6775E" w:rsidRDefault="00850B9B" w:rsidP="003F09C8">
      <w:pPr>
        <w:pStyle w:val="10"/>
        <w:jc w:val="both"/>
      </w:pPr>
    </w:p>
    <w:p w:rsidR="00850B9B" w:rsidRPr="00A6775E" w:rsidRDefault="003F09C8" w:rsidP="003F09C8">
      <w:pPr>
        <w:pStyle w:val="10"/>
        <w:jc w:val="both"/>
      </w:pPr>
      <w:r w:rsidRPr="00A6775E">
        <w:t xml:space="preserve">-Al-Bayaty. J.A.;AL-Gnaam,T.M.and Tawfeeq, A.E.(2013). Effect of Zingbel officinale           oil and water extragts of Citrullus olocynthis and Peganum harmala on mortality           Tribolium castaneum (Herbsr )(Coleoptera : Tenebrionidae ). Mesopotamia J.of Agric. Vol.4 (1). 81-87.        </w:t>
      </w:r>
    </w:p>
    <w:p w:rsidR="00850B9B" w:rsidRPr="00A6775E" w:rsidRDefault="00850B9B" w:rsidP="00517BF1">
      <w:pPr>
        <w:pStyle w:val="10"/>
      </w:pPr>
    </w:p>
    <w:p w:rsidR="00850B9B" w:rsidRPr="00A6775E" w:rsidRDefault="003F09C8" w:rsidP="00517BF1">
      <w:pPr>
        <w:pStyle w:val="10"/>
      </w:pPr>
      <w:r w:rsidRPr="00A6775E">
        <w:t>-Ben jemaa , j,;Tersim,N.;Toudert ,K.and Khouja,M.(2012).Insecticidal activities of                       essential oils from leaves of Laurus nobi</w:t>
      </w:r>
      <w:r w:rsidR="00517BF1">
        <w:t>lis L. from Tunisia ,Algeria</w:t>
      </w:r>
      <w:r w:rsidRPr="00A6775E">
        <w:t xml:space="preserve">  and Morocco , and comparative chemical</w:t>
      </w:r>
      <w:r w:rsidR="00517BF1">
        <w:t xml:space="preserve"> composition.Journal of</w:t>
      </w:r>
      <w:r w:rsidRPr="00A6775E">
        <w:t xml:space="preserve">  stored Products Research ,48:97- 104.</w:t>
      </w:r>
    </w:p>
    <w:p w:rsidR="00850B9B" w:rsidRPr="00A6775E" w:rsidRDefault="00850B9B" w:rsidP="003F09C8">
      <w:pPr>
        <w:pStyle w:val="10"/>
        <w:jc w:val="both"/>
      </w:pPr>
    </w:p>
    <w:p w:rsidR="00850B9B" w:rsidRPr="00A6775E" w:rsidRDefault="003F09C8" w:rsidP="003F09C8">
      <w:pPr>
        <w:pStyle w:val="10"/>
        <w:jc w:val="both"/>
      </w:pPr>
      <w:r w:rsidRPr="00A6775E">
        <w:t>-Dhen,N.;Majdoub,O.and Souguir,S.(2014). Chemical composition and toxicity of                  Artemisia absinthium essential oil against Rhyzopertha dominica and Spodoptera littoralis .Tunisian Journal Protection.(9):1.57-65.</w:t>
      </w:r>
    </w:p>
    <w:p w:rsidR="00850B9B" w:rsidRPr="00A6775E" w:rsidRDefault="003F09C8" w:rsidP="003F09C8">
      <w:pPr>
        <w:pStyle w:val="10"/>
        <w:jc w:val="both"/>
      </w:pPr>
      <w:r w:rsidRPr="00A6775E">
        <w:t xml:space="preserve">       </w:t>
      </w:r>
    </w:p>
    <w:p w:rsidR="003F09C8" w:rsidRDefault="003F09C8" w:rsidP="00517BF1">
      <w:pPr>
        <w:pStyle w:val="10"/>
        <w:jc w:val="both"/>
      </w:pPr>
      <w:r w:rsidRPr="00A6775E">
        <w:t>-Ebadollahi , A.(2011 ).Any feeding activity of essential oils from Eucalyptus                        globules Labill and Lavandula stoe</w:t>
      </w:r>
      <w:r w:rsidR="00517BF1">
        <w:t xml:space="preserve">chas L.on Tribolium castaneum  </w:t>
      </w:r>
      <w:r w:rsidRPr="00A6775E">
        <w:t>Herbst (Coleoptera :Tenebrionidae ).Biharean Biologist 5:8-10.</w:t>
      </w:r>
    </w:p>
    <w:p w:rsidR="00850B9B" w:rsidRPr="00A6775E" w:rsidRDefault="003F09C8" w:rsidP="004A3E1A">
      <w:pPr>
        <w:pStyle w:val="10"/>
      </w:pPr>
      <w:r w:rsidRPr="00A6775E">
        <w:t xml:space="preserve">                                                                 </w:t>
      </w:r>
    </w:p>
    <w:p w:rsidR="003F09C8" w:rsidRDefault="003F09C8" w:rsidP="004A3E1A">
      <w:pPr>
        <w:pStyle w:val="10"/>
      </w:pPr>
      <w:r w:rsidRPr="00A6775E">
        <w:t>-Ebadollahi</w:t>
      </w:r>
      <w:r w:rsidR="00517BF1">
        <w:t>,</w:t>
      </w:r>
      <w:r w:rsidRPr="00A6775E">
        <w:t xml:space="preserve"> A.Safaralizaeh,M.;Pourmiza,A.A.(2010)Fumigant toxicity of</w:t>
      </w:r>
      <w:r w:rsidR="004A3E1A" w:rsidRPr="004A3E1A">
        <w:t xml:space="preserve"> </w:t>
      </w:r>
      <w:r w:rsidR="004A3E1A" w:rsidRPr="004A3E1A">
        <w:rPr>
          <w:i/>
          <w:iCs/>
        </w:rPr>
        <w:t>Lavandula stoecha</w:t>
      </w:r>
      <w:r w:rsidR="004A3E1A" w:rsidRPr="00A6775E">
        <w:t>s</w:t>
      </w:r>
      <w:r w:rsidRPr="00A6775E">
        <w:t xml:space="preserve">                            .oils against three pest attaching stored products .j.plant prot.Res50:56-60.</w:t>
      </w:r>
    </w:p>
    <w:p w:rsidR="00850B9B" w:rsidRPr="00A6775E" w:rsidRDefault="003F09C8" w:rsidP="004A3E1A">
      <w:pPr>
        <w:pStyle w:val="10"/>
      </w:pPr>
      <w:r w:rsidRPr="00A6775E">
        <w:t xml:space="preserve">             </w:t>
      </w:r>
    </w:p>
    <w:p w:rsidR="00850B9B" w:rsidRPr="00A6775E" w:rsidRDefault="003F09C8" w:rsidP="004A3E1A">
      <w:pPr>
        <w:pStyle w:val="10"/>
      </w:pPr>
      <w:r w:rsidRPr="00A6775E">
        <w:t xml:space="preserve">Gonzalez , J.;Gutirrez ,M.; Ferrero, A. and Band,B. (2014 ) . Esentiol  oils Nano –                 stored – product pest control </w:t>
      </w:r>
      <w:r w:rsidR="004A3E1A">
        <w:t>characterization and biological</w:t>
      </w:r>
      <w:r w:rsidRPr="00A6775E">
        <w:t xml:space="preserve">  properties .chemospere.100 : 130 -138.</w:t>
      </w:r>
    </w:p>
    <w:p w:rsidR="00850B9B" w:rsidRPr="00A6775E" w:rsidRDefault="00850B9B" w:rsidP="003F09C8">
      <w:pPr>
        <w:pStyle w:val="10"/>
        <w:jc w:val="both"/>
      </w:pPr>
    </w:p>
    <w:p w:rsidR="00850B9B" w:rsidRPr="00A6775E" w:rsidRDefault="003F09C8" w:rsidP="003F09C8">
      <w:pPr>
        <w:pStyle w:val="10"/>
        <w:jc w:val="both"/>
      </w:pPr>
      <w:r w:rsidRPr="00A6775E">
        <w:t>-Al-Hunaidi,A. H.(2011) Agricultural pests and their economic damages                                   .Agric.Research Center .Giza ,Egypt.89pp.</w:t>
      </w:r>
    </w:p>
    <w:p w:rsidR="00850B9B" w:rsidRPr="00A6775E" w:rsidRDefault="00850B9B" w:rsidP="003F09C8">
      <w:pPr>
        <w:pStyle w:val="10"/>
        <w:jc w:val="both"/>
      </w:pPr>
    </w:p>
    <w:p w:rsidR="00850B9B" w:rsidRPr="00A6775E" w:rsidRDefault="003F09C8" w:rsidP="003F09C8">
      <w:pPr>
        <w:pStyle w:val="10"/>
        <w:jc w:val="both"/>
      </w:pPr>
      <w:r w:rsidRPr="00A6775E">
        <w:t>Ismail ,I.Y.A. (2014). Pests stored material . University of Mosul .Iraq .399pp.-</w:t>
      </w:r>
    </w:p>
    <w:p w:rsidR="00850B9B" w:rsidRPr="00A6775E" w:rsidRDefault="00850B9B" w:rsidP="003F09C8">
      <w:pPr>
        <w:pStyle w:val="10"/>
        <w:jc w:val="both"/>
      </w:pPr>
    </w:p>
    <w:p w:rsidR="00850B9B" w:rsidRPr="00A6775E" w:rsidRDefault="00850B9B" w:rsidP="003F09C8">
      <w:pPr>
        <w:pStyle w:val="10"/>
        <w:jc w:val="both"/>
      </w:pPr>
    </w:p>
    <w:p w:rsidR="00850B9B" w:rsidRPr="00A6775E" w:rsidRDefault="003F09C8" w:rsidP="003F09C8">
      <w:pPr>
        <w:pStyle w:val="10"/>
        <w:jc w:val="both"/>
      </w:pPr>
      <w:r w:rsidRPr="00A6775E">
        <w:t>-K</w:t>
      </w:r>
      <w:r w:rsidR="00ED18B6">
        <w:t>h</w:t>
      </w:r>
      <w:r w:rsidRPr="00A6775E">
        <w:t>alaf ,J.M. (2016). Effect of some plant  oils against adults ( Khapra) beetle                           Trogoderma granarium Everts( Dermestidae : Coleoptera ) on wheat seed                            Triticum aestivum L. in storage . Al-kuffa J. of Agric.Sci. 8(1) 115-126.</w:t>
      </w:r>
    </w:p>
    <w:p w:rsidR="00850B9B" w:rsidRPr="00A6775E" w:rsidRDefault="00850B9B" w:rsidP="003F09C8">
      <w:pPr>
        <w:pStyle w:val="10"/>
        <w:jc w:val="both"/>
      </w:pPr>
    </w:p>
    <w:p w:rsidR="00850B9B" w:rsidRPr="00A6775E" w:rsidRDefault="003F09C8" w:rsidP="003F09C8">
      <w:pPr>
        <w:pStyle w:val="10"/>
        <w:jc w:val="both"/>
      </w:pPr>
      <w:r w:rsidRPr="00A6775E">
        <w:t>-Kirsu,B.A. and Al-Melah,N.M.(2013) .The effect of mixing  some oils on activating                 ,strengthening and the fasipermethrite pesticide in the larvae of the capillary                     grain beetle Iraqi J. Al-Rafidain .41(3) 274-2885 .</w:t>
      </w:r>
    </w:p>
    <w:p w:rsidR="00850B9B" w:rsidRPr="00A6775E" w:rsidRDefault="00850B9B" w:rsidP="003F09C8">
      <w:pPr>
        <w:pStyle w:val="10"/>
        <w:jc w:val="both"/>
      </w:pPr>
    </w:p>
    <w:p w:rsidR="00850B9B" w:rsidRPr="00A6775E" w:rsidRDefault="003F09C8" w:rsidP="003F09C8">
      <w:pPr>
        <w:pStyle w:val="10"/>
        <w:jc w:val="both"/>
      </w:pPr>
      <w:r w:rsidRPr="00A6775E">
        <w:lastRenderedPageBreak/>
        <w:t xml:space="preserve">-El-Lakwah,F.A.:Darwish,A.A.and Halawa,Z.A.(1996).Toxic effect of plant extracts                    and powders of some plant against the Callosobruchus maculates Ann of Agric . Sci.Moshtohor 34(4):1849-1859.             </w:t>
      </w:r>
    </w:p>
    <w:p w:rsidR="00850B9B" w:rsidRPr="00A6775E" w:rsidRDefault="00850B9B" w:rsidP="003F09C8">
      <w:pPr>
        <w:pStyle w:val="10"/>
        <w:jc w:val="both"/>
      </w:pPr>
    </w:p>
    <w:p w:rsidR="00850B9B" w:rsidRDefault="003F09C8" w:rsidP="003F09C8">
      <w:pPr>
        <w:pStyle w:val="10"/>
        <w:jc w:val="both"/>
      </w:pPr>
      <w:r w:rsidRPr="00A6775E">
        <w:t>Mason ,L.J.(2010). Stored Product Pests.Purdue Univ.                                              -                       http\\www.extension.Purdue.edu.store.</w:t>
      </w:r>
    </w:p>
    <w:p w:rsidR="003F09C8" w:rsidRPr="00A6775E" w:rsidRDefault="003F09C8" w:rsidP="003F09C8">
      <w:pPr>
        <w:pStyle w:val="10"/>
        <w:jc w:val="both"/>
      </w:pPr>
    </w:p>
    <w:p w:rsidR="00850B9B" w:rsidRPr="00A6775E" w:rsidRDefault="003F09C8" w:rsidP="003F09C8">
      <w:pPr>
        <w:pStyle w:val="10"/>
        <w:jc w:val="both"/>
      </w:pPr>
      <w:r w:rsidRPr="00A6775E">
        <w:t xml:space="preserve">-Al-Ruhban ,B. and Adwan , s. (2011). Grain pests stored in Syria methods of prevention and General Authority for Scientific Agricultural Research .165pp.       </w:t>
      </w:r>
    </w:p>
    <w:p w:rsidR="00850B9B" w:rsidRPr="00A6775E" w:rsidRDefault="00850B9B" w:rsidP="003F09C8">
      <w:pPr>
        <w:pStyle w:val="10"/>
        <w:jc w:val="both"/>
      </w:pPr>
    </w:p>
    <w:p w:rsidR="00850B9B" w:rsidRPr="00A6775E" w:rsidRDefault="00850B9B" w:rsidP="003F09C8">
      <w:pPr>
        <w:pStyle w:val="10"/>
        <w:jc w:val="both"/>
      </w:pPr>
    </w:p>
    <w:p w:rsidR="00850B9B" w:rsidRPr="00A6775E" w:rsidRDefault="003F09C8" w:rsidP="003F09C8">
      <w:pPr>
        <w:pStyle w:val="10"/>
        <w:jc w:val="both"/>
      </w:pPr>
      <w:r w:rsidRPr="00A6775E">
        <w:t>Suthist,D.;Fields ,P.G.and Chandrapatya,A.(2011</w:t>
      </w:r>
      <w:r>
        <w:t>). Contact toxictity ,feedin</w:t>
      </w:r>
      <w:r w:rsidRPr="00A6775E">
        <w:t xml:space="preserve">  reduction and repellency of essential oils from three plant  from the ginger family (Zingiberaceae) and t</w:t>
      </w:r>
      <w:r>
        <w:t>heir major component</w:t>
      </w:r>
      <w:r w:rsidRPr="00A6775E">
        <w:t xml:space="preserve"> against </w:t>
      </w:r>
      <w:r w:rsidRPr="003F09C8">
        <w:rPr>
          <w:i/>
          <w:iCs/>
        </w:rPr>
        <w:t>Sitophilus zeamais</w:t>
      </w:r>
      <w:r w:rsidRPr="00A6775E">
        <w:t xml:space="preserve"> and </w:t>
      </w:r>
      <w:r w:rsidRPr="003F09C8">
        <w:rPr>
          <w:i/>
          <w:iCs/>
        </w:rPr>
        <w:t>Tribolium castaneum</w:t>
      </w:r>
      <w:r w:rsidRPr="00A6775E">
        <w:t xml:space="preserve"> .J. Econ                         Entomol104:1445-145.</w:t>
      </w:r>
    </w:p>
    <w:p w:rsidR="00850B9B" w:rsidRPr="00A6775E" w:rsidRDefault="00850B9B" w:rsidP="003F09C8">
      <w:pPr>
        <w:pStyle w:val="10"/>
        <w:jc w:val="both"/>
      </w:pPr>
    </w:p>
    <w:p w:rsidR="00850B9B" w:rsidRPr="00A6775E" w:rsidRDefault="00850B9B" w:rsidP="003F09C8">
      <w:pPr>
        <w:pStyle w:val="10"/>
      </w:pPr>
    </w:p>
    <w:p w:rsidR="00850B9B" w:rsidRPr="00A6775E" w:rsidRDefault="003F09C8" w:rsidP="003F09C8">
      <w:pPr>
        <w:pStyle w:val="10"/>
      </w:pPr>
      <w:r w:rsidRPr="00A6775E">
        <w:t>-Al- Taie ,R.A.J.(2018). Astudy of the efficien</w:t>
      </w:r>
      <w:r>
        <w:t>cy of some plant extracts and</w:t>
      </w:r>
      <w:r w:rsidRPr="003F09C8">
        <w:t xml:space="preserve"> </w:t>
      </w:r>
      <w:r w:rsidRPr="00A6775E">
        <w:t>nanocomposed</w:t>
      </w:r>
      <w:r>
        <w:t xml:space="preserve"> </w:t>
      </w:r>
      <w:r w:rsidRPr="00A6775E">
        <w:t xml:space="preserve">                 materials in   resisting rusty flour beetle ,PhD thesis,University of Kufa Agric.Dep.of plant protection.pp 154.       </w:t>
      </w:r>
    </w:p>
    <w:p w:rsidR="00850B9B" w:rsidRPr="00A6775E" w:rsidRDefault="00850B9B" w:rsidP="003F09C8">
      <w:pPr>
        <w:pStyle w:val="10"/>
        <w:jc w:val="both"/>
      </w:pPr>
    </w:p>
    <w:p w:rsidR="00850B9B" w:rsidRPr="00A6775E" w:rsidRDefault="00850B9B" w:rsidP="003F09C8">
      <w:pPr>
        <w:pStyle w:val="10"/>
        <w:jc w:val="both"/>
      </w:pPr>
    </w:p>
    <w:p w:rsidR="00850B9B" w:rsidRPr="00A6775E" w:rsidRDefault="003F09C8" w:rsidP="003F09C8">
      <w:pPr>
        <w:pStyle w:val="10"/>
        <w:jc w:val="both"/>
      </w:pPr>
      <w:r w:rsidRPr="00A6775E">
        <w:t xml:space="preserve">-AL-Ubaidy, H.K.S.(2015 ).Effect of some Integrated pest Management elements on                      lesser grain borer </w:t>
      </w:r>
      <w:r w:rsidRPr="003F09C8">
        <w:rPr>
          <w:i/>
          <w:iCs/>
        </w:rPr>
        <w:t>Rhyzopertha  dominica</w:t>
      </w:r>
      <w:r>
        <w:t xml:space="preserve"> </w:t>
      </w:r>
      <w:r w:rsidRPr="00A6775E">
        <w:t xml:space="preserve">( F.)  (Coleoptera: Bostrichidae )    .Athesis PhD .Univ. Karbala .108pp.            </w:t>
      </w:r>
    </w:p>
    <w:p w:rsidR="00850B9B" w:rsidRPr="00A6775E" w:rsidRDefault="00850B9B" w:rsidP="003F09C8">
      <w:pPr>
        <w:pStyle w:val="10"/>
        <w:jc w:val="both"/>
      </w:pPr>
    </w:p>
    <w:p w:rsidR="00850B9B" w:rsidRPr="00A6775E" w:rsidRDefault="00850B9B" w:rsidP="003F09C8">
      <w:pPr>
        <w:pStyle w:val="10"/>
        <w:jc w:val="both"/>
      </w:pPr>
    </w:p>
    <w:p w:rsidR="00850B9B" w:rsidRPr="00A6775E" w:rsidRDefault="003F09C8" w:rsidP="003F09C8">
      <w:pPr>
        <w:pStyle w:val="10"/>
        <w:jc w:val="both"/>
      </w:pPr>
      <w:r w:rsidRPr="00A6775E">
        <w:t xml:space="preserve">-Al-Yahya,S.A. (2007). The role of natural plant extracts in controlling fungi that cause         plant diseases .Dep.of plant protection and Microbiology .college of science .King Saud Univ.145pp.       </w:t>
      </w:r>
    </w:p>
    <w:p w:rsidR="00850B9B" w:rsidRPr="00A6775E" w:rsidRDefault="00850B9B" w:rsidP="003F09C8">
      <w:pPr>
        <w:pStyle w:val="10"/>
        <w:jc w:val="both"/>
      </w:pPr>
    </w:p>
    <w:p w:rsidR="00850B9B" w:rsidRPr="00A6775E" w:rsidRDefault="00850B9B" w:rsidP="003F09C8">
      <w:pPr>
        <w:pStyle w:val="10"/>
        <w:jc w:val="both"/>
      </w:pPr>
    </w:p>
    <w:sectPr w:rsidR="00850B9B" w:rsidRPr="00A6775E" w:rsidSect="00850B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9B"/>
    <w:rsid w:val="000624A5"/>
    <w:rsid w:val="00075F37"/>
    <w:rsid w:val="00244895"/>
    <w:rsid w:val="002626FB"/>
    <w:rsid w:val="002C7D4F"/>
    <w:rsid w:val="002E013F"/>
    <w:rsid w:val="00332C68"/>
    <w:rsid w:val="003671B1"/>
    <w:rsid w:val="003F09C8"/>
    <w:rsid w:val="003F1F20"/>
    <w:rsid w:val="0040053F"/>
    <w:rsid w:val="00430333"/>
    <w:rsid w:val="004552C8"/>
    <w:rsid w:val="004A3E1A"/>
    <w:rsid w:val="004A7EF3"/>
    <w:rsid w:val="004E2ADA"/>
    <w:rsid w:val="00517BF1"/>
    <w:rsid w:val="00540ED2"/>
    <w:rsid w:val="00597379"/>
    <w:rsid w:val="005D1423"/>
    <w:rsid w:val="005E3E36"/>
    <w:rsid w:val="005F103D"/>
    <w:rsid w:val="00674B65"/>
    <w:rsid w:val="00716A6B"/>
    <w:rsid w:val="00777674"/>
    <w:rsid w:val="00780B42"/>
    <w:rsid w:val="0078772E"/>
    <w:rsid w:val="00842B37"/>
    <w:rsid w:val="00850B9B"/>
    <w:rsid w:val="008A0A52"/>
    <w:rsid w:val="008C1717"/>
    <w:rsid w:val="009C46E4"/>
    <w:rsid w:val="00A275DD"/>
    <w:rsid w:val="00A379EC"/>
    <w:rsid w:val="00A414E1"/>
    <w:rsid w:val="00A6775E"/>
    <w:rsid w:val="00A97F3D"/>
    <w:rsid w:val="00AC44F1"/>
    <w:rsid w:val="00B21A01"/>
    <w:rsid w:val="00B32C98"/>
    <w:rsid w:val="00B61F46"/>
    <w:rsid w:val="00B71C83"/>
    <w:rsid w:val="00B85248"/>
    <w:rsid w:val="00B87442"/>
    <w:rsid w:val="00BE5353"/>
    <w:rsid w:val="00BF581A"/>
    <w:rsid w:val="00C4021D"/>
    <w:rsid w:val="00C40BBA"/>
    <w:rsid w:val="00C60DDF"/>
    <w:rsid w:val="00C7609E"/>
    <w:rsid w:val="00C90B0A"/>
    <w:rsid w:val="00CE5B22"/>
    <w:rsid w:val="00D52846"/>
    <w:rsid w:val="00DA3CAD"/>
    <w:rsid w:val="00E16401"/>
    <w:rsid w:val="00E25348"/>
    <w:rsid w:val="00ED18B6"/>
    <w:rsid w:val="00EE7C71"/>
    <w:rsid w:val="00F33D71"/>
    <w:rsid w:val="00F350C5"/>
    <w:rsid w:val="00F64EFC"/>
    <w:rsid w:val="00F760BB"/>
    <w:rsid w:val="00F767C7"/>
    <w:rsid w:val="00FF3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7FDFF-0C45-B14C-A6B6-5188FF0F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09E"/>
    <w:pPr>
      <w:bidi/>
    </w:pPr>
  </w:style>
  <w:style w:type="paragraph" w:styleId="1">
    <w:name w:val="heading 1"/>
    <w:basedOn w:val="10"/>
    <w:next w:val="10"/>
    <w:rsid w:val="00850B9B"/>
    <w:pPr>
      <w:keepNext/>
      <w:keepLines/>
      <w:spacing w:before="400" w:after="120"/>
      <w:outlineLvl w:val="0"/>
    </w:pPr>
    <w:rPr>
      <w:sz w:val="40"/>
      <w:szCs w:val="40"/>
    </w:rPr>
  </w:style>
  <w:style w:type="paragraph" w:styleId="2">
    <w:name w:val="heading 2"/>
    <w:basedOn w:val="10"/>
    <w:next w:val="10"/>
    <w:rsid w:val="00850B9B"/>
    <w:pPr>
      <w:keepNext/>
      <w:keepLines/>
      <w:spacing w:before="360" w:after="120"/>
      <w:outlineLvl w:val="1"/>
    </w:pPr>
    <w:rPr>
      <w:sz w:val="32"/>
      <w:szCs w:val="32"/>
    </w:rPr>
  </w:style>
  <w:style w:type="paragraph" w:styleId="3">
    <w:name w:val="heading 3"/>
    <w:basedOn w:val="10"/>
    <w:next w:val="10"/>
    <w:rsid w:val="00850B9B"/>
    <w:pPr>
      <w:keepNext/>
      <w:keepLines/>
      <w:spacing w:before="320" w:after="80"/>
      <w:outlineLvl w:val="2"/>
    </w:pPr>
    <w:rPr>
      <w:color w:val="434343"/>
      <w:sz w:val="28"/>
      <w:szCs w:val="28"/>
    </w:rPr>
  </w:style>
  <w:style w:type="paragraph" w:styleId="4">
    <w:name w:val="heading 4"/>
    <w:basedOn w:val="10"/>
    <w:next w:val="10"/>
    <w:rsid w:val="00850B9B"/>
    <w:pPr>
      <w:keepNext/>
      <w:keepLines/>
      <w:spacing w:before="280" w:after="80"/>
      <w:outlineLvl w:val="3"/>
    </w:pPr>
    <w:rPr>
      <w:color w:val="666666"/>
      <w:sz w:val="24"/>
      <w:szCs w:val="24"/>
    </w:rPr>
  </w:style>
  <w:style w:type="paragraph" w:styleId="5">
    <w:name w:val="heading 5"/>
    <w:basedOn w:val="10"/>
    <w:next w:val="10"/>
    <w:rsid w:val="00850B9B"/>
    <w:pPr>
      <w:keepNext/>
      <w:keepLines/>
      <w:spacing w:before="240" w:after="80"/>
      <w:outlineLvl w:val="4"/>
    </w:pPr>
    <w:rPr>
      <w:color w:val="666666"/>
    </w:rPr>
  </w:style>
  <w:style w:type="paragraph" w:styleId="6">
    <w:name w:val="heading 6"/>
    <w:basedOn w:val="10"/>
    <w:next w:val="10"/>
    <w:rsid w:val="00850B9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عادي1"/>
    <w:rsid w:val="00850B9B"/>
  </w:style>
  <w:style w:type="table" w:customStyle="1" w:styleId="TableNormal">
    <w:name w:val="Table Normal"/>
    <w:rsid w:val="00850B9B"/>
    <w:tblPr>
      <w:tblCellMar>
        <w:top w:w="0" w:type="dxa"/>
        <w:left w:w="0" w:type="dxa"/>
        <w:bottom w:w="0" w:type="dxa"/>
        <w:right w:w="0" w:type="dxa"/>
      </w:tblCellMar>
    </w:tblPr>
  </w:style>
  <w:style w:type="paragraph" w:styleId="a3">
    <w:name w:val="Title"/>
    <w:basedOn w:val="10"/>
    <w:next w:val="10"/>
    <w:rsid w:val="00850B9B"/>
    <w:pPr>
      <w:keepNext/>
      <w:keepLines/>
      <w:spacing w:after="60"/>
    </w:pPr>
    <w:rPr>
      <w:sz w:val="52"/>
      <w:szCs w:val="52"/>
    </w:rPr>
  </w:style>
  <w:style w:type="paragraph" w:styleId="a4">
    <w:name w:val="Subtitle"/>
    <w:basedOn w:val="10"/>
    <w:next w:val="10"/>
    <w:rsid w:val="00850B9B"/>
    <w:pPr>
      <w:keepNext/>
      <w:keepLines/>
      <w:spacing w:after="320"/>
    </w:pPr>
    <w:rPr>
      <w:color w:val="666666"/>
      <w:sz w:val="30"/>
      <w:szCs w:val="30"/>
    </w:rPr>
  </w:style>
  <w:style w:type="paragraph" w:styleId="a5">
    <w:name w:val="Balloon Text"/>
    <w:basedOn w:val="a"/>
    <w:link w:val="Char"/>
    <w:uiPriority w:val="99"/>
    <w:semiHidden/>
    <w:unhideWhenUsed/>
    <w:rsid w:val="002626FB"/>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2626FB"/>
    <w:rPr>
      <w:rFonts w:ascii="Tahoma" w:hAnsi="Tahoma" w:cs="Tahoma"/>
      <w:sz w:val="16"/>
      <w:szCs w:val="16"/>
    </w:rPr>
  </w:style>
  <w:style w:type="table" w:customStyle="1" w:styleId="11">
    <w:name w:val="قائمة فاتحة1"/>
    <w:basedOn w:val="a1"/>
    <w:uiPriority w:val="61"/>
    <w:rsid w:val="00E25348"/>
    <w:pPr>
      <w:spacing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6">
    <w:name w:val="Table Grid"/>
    <w:basedOn w:val="a1"/>
    <w:uiPriority w:val="59"/>
    <w:rsid w:val="00A414E1"/>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40ED2"/>
    <w:rPr>
      <w:sz w:val="16"/>
      <w:szCs w:val="16"/>
    </w:rPr>
  </w:style>
  <w:style w:type="paragraph" w:styleId="a8">
    <w:name w:val="annotation text"/>
    <w:basedOn w:val="a"/>
    <w:link w:val="Char0"/>
    <w:uiPriority w:val="99"/>
    <w:semiHidden/>
    <w:unhideWhenUsed/>
    <w:rsid w:val="00540ED2"/>
    <w:pPr>
      <w:spacing w:line="240" w:lineRule="auto"/>
    </w:pPr>
    <w:rPr>
      <w:sz w:val="20"/>
      <w:szCs w:val="20"/>
    </w:rPr>
  </w:style>
  <w:style w:type="character" w:customStyle="1" w:styleId="Char0">
    <w:name w:val="نص تعليق Char"/>
    <w:basedOn w:val="a0"/>
    <w:link w:val="a8"/>
    <w:uiPriority w:val="99"/>
    <w:semiHidden/>
    <w:rsid w:val="00540ED2"/>
    <w:rPr>
      <w:sz w:val="20"/>
      <w:szCs w:val="20"/>
    </w:rPr>
  </w:style>
  <w:style w:type="paragraph" w:styleId="a9">
    <w:name w:val="annotation subject"/>
    <w:basedOn w:val="a8"/>
    <w:next w:val="a8"/>
    <w:link w:val="Char1"/>
    <w:uiPriority w:val="99"/>
    <w:semiHidden/>
    <w:unhideWhenUsed/>
    <w:rsid w:val="00540ED2"/>
    <w:rPr>
      <w:b/>
      <w:bCs/>
    </w:rPr>
  </w:style>
  <w:style w:type="character" w:customStyle="1" w:styleId="Char1">
    <w:name w:val="موضوع تعليق Char"/>
    <w:basedOn w:val="Char0"/>
    <w:link w:val="a9"/>
    <w:uiPriority w:val="99"/>
    <w:semiHidden/>
    <w:rsid w:val="00540ED2"/>
    <w:rPr>
      <w:b/>
      <w:bCs/>
      <w:sz w:val="20"/>
      <w:szCs w:val="20"/>
    </w:rPr>
  </w:style>
  <w:style w:type="character" w:styleId="Hyperlink">
    <w:name w:val="Hyperlink"/>
    <w:basedOn w:val="a0"/>
    <w:uiPriority w:val="99"/>
    <w:unhideWhenUsed/>
    <w:rsid w:val="004E2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mailto:jinanmalik66@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E17B-AA11-41F2-8624-F507FD904A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3299</Words>
  <Characters>18809</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layth</dc:creator>
  <cp:lastModifiedBy>9647704980332</cp:lastModifiedBy>
  <cp:revision>2</cp:revision>
  <dcterms:created xsi:type="dcterms:W3CDTF">2021-08-02T06:35:00Z</dcterms:created>
  <dcterms:modified xsi:type="dcterms:W3CDTF">2021-08-02T06:35:00Z</dcterms:modified>
</cp:coreProperties>
</file>