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07" w:rsidRDefault="009C2707" w:rsidP="00A5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2707">
        <w:rPr>
          <w:rFonts w:ascii="Times New Roman" w:hAnsi="Times New Roman" w:cs="Times New Roman"/>
          <w:b/>
          <w:bCs/>
          <w:sz w:val="32"/>
          <w:szCs w:val="32"/>
        </w:rPr>
        <w:t>Antioxid</w:t>
      </w:r>
      <w:r w:rsidR="007231C8">
        <w:rPr>
          <w:rFonts w:ascii="Times New Roman" w:hAnsi="Times New Roman" w:cs="Times New Roman"/>
          <w:b/>
          <w:bCs/>
          <w:sz w:val="32"/>
          <w:szCs w:val="32"/>
        </w:rPr>
        <w:t>ant and anticoagulation activities</w:t>
      </w:r>
      <w:r w:rsidRPr="009C2707">
        <w:rPr>
          <w:rFonts w:ascii="Times New Roman" w:hAnsi="Times New Roman" w:cs="Times New Roman"/>
          <w:b/>
          <w:bCs/>
          <w:sz w:val="32"/>
          <w:szCs w:val="32"/>
        </w:rPr>
        <w:t xml:space="preserve"> of</w:t>
      </w:r>
      <w:r w:rsidR="001766D7">
        <w:rPr>
          <w:rFonts w:ascii="Times New Roman" w:hAnsi="Times New Roman" w:cs="Times New Roman"/>
          <w:b/>
          <w:bCs/>
          <w:sz w:val="32"/>
          <w:szCs w:val="32"/>
        </w:rPr>
        <w:t xml:space="preserve"> flavonoid</w:t>
      </w:r>
      <w:r w:rsidRPr="009C2707">
        <w:rPr>
          <w:rFonts w:ascii="Times New Roman" w:hAnsi="Times New Roman" w:cs="Times New Roman"/>
          <w:b/>
          <w:bCs/>
          <w:sz w:val="32"/>
          <w:szCs w:val="32"/>
        </w:rPr>
        <w:t xml:space="preserve"> glycoside group extracted from ginger</w:t>
      </w:r>
    </w:p>
    <w:p w:rsidR="00A50BBC" w:rsidRDefault="00A50BBC" w:rsidP="00A5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BBC" w:rsidRPr="00844CCA" w:rsidRDefault="00A50BBC" w:rsidP="00A5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4CCA">
        <w:rPr>
          <w:rFonts w:ascii="Times New Roman" w:hAnsi="Times New Roman" w:cs="Times New Roman"/>
          <w:b/>
          <w:bCs/>
          <w:sz w:val="24"/>
          <w:szCs w:val="24"/>
        </w:rPr>
        <w:t>Zainab</w:t>
      </w:r>
      <w:proofErr w:type="spellEnd"/>
      <w:r w:rsidRPr="00844CCA">
        <w:rPr>
          <w:rFonts w:ascii="Times New Roman" w:hAnsi="Times New Roman" w:cs="Times New Roman"/>
          <w:b/>
          <w:bCs/>
          <w:sz w:val="24"/>
          <w:szCs w:val="24"/>
        </w:rPr>
        <w:t xml:space="preserve"> H. Ahmed, BSc </w:t>
      </w:r>
      <w:proofErr w:type="spellStart"/>
      <w:r w:rsidRPr="00844CCA">
        <w:rPr>
          <w:rFonts w:ascii="Times New Roman" w:hAnsi="Times New Roman" w:cs="Times New Roman"/>
          <w:b/>
          <w:bCs/>
          <w:sz w:val="24"/>
          <w:szCs w:val="24"/>
        </w:rPr>
        <w:t>pharma</w:t>
      </w:r>
      <w:proofErr w:type="spellEnd"/>
      <w:r w:rsidRPr="00844CCA">
        <w:rPr>
          <w:rFonts w:ascii="Times New Roman" w:hAnsi="Times New Roman" w:cs="Times New Roman"/>
          <w:b/>
          <w:bCs/>
          <w:sz w:val="24"/>
          <w:szCs w:val="24"/>
        </w:rPr>
        <w:t>, MSc</w:t>
      </w:r>
    </w:p>
    <w:p w:rsidR="00844CCA" w:rsidRPr="00844CCA" w:rsidRDefault="00844CCA" w:rsidP="00A5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CCA" w:rsidRPr="00844CCA" w:rsidRDefault="00844CCA" w:rsidP="00A5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CCA">
        <w:rPr>
          <w:rFonts w:ascii="Times New Roman" w:hAnsi="Times New Roman" w:cs="Times New Roman"/>
          <w:b/>
          <w:bCs/>
          <w:sz w:val="24"/>
          <w:szCs w:val="24"/>
        </w:rPr>
        <w:t xml:space="preserve">Department of Pharmacology, College of Pharmacy, University of </w:t>
      </w:r>
      <w:proofErr w:type="spellStart"/>
      <w:r w:rsidRPr="00844CCA">
        <w:rPr>
          <w:rFonts w:ascii="Times New Roman" w:hAnsi="Times New Roman" w:cs="Times New Roman"/>
          <w:b/>
          <w:bCs/>
          <w:sz w:val="24"/>
          <w:szCs w:val="24"/>
        </w:rPr>
        <w:t>Basrah</w:t>
      </w:r>
      <w:proofErr w:type="spellEnd"/>
    </w:p>
    <w:p w:rsidR="00844CCA" w:rsidRPr="00844CCA" w:rsidRDefault="00844CCA" w:rsidP="00844C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CCA" w:rsidRPr="00844CCA" w:rsidRDefault="00844CCA" w:rsidP="00844CC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4CCA">
        <w:rPr>
          <w:rFonts w:ascii="Times New Roman" w:hAnsi="Times New Roman" w:cs="Times New Roman"/>
          <w:b/>
          <w:bCs/>
          <w:sz w:val="24"/>
          <w:szCs w:val="24"/>
        </w:rPr>
        <w:t>E-mail: zha_23980@yahoo.com</w:t>
      </w:r>
    </w:p>
    <w:p w:rsidR="00844CCA" w:rsidRPr="00844CCA" w:rsidRDefault="00844CCA" w:rsidP="00A5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DC9" w:rsidRDefault="00320DC9" w:rsidP="0017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Abstract:</w:t>
      </w:r>
    </w:p>
    <w:p w:rsidR="00320DC9" w:rsidRPr="00E45D71" w:rsidRDefault="00320DC9" w:rsidP="001E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155">
        <w:rPr>
          <w:rFonts w:ascii="Times New Roman" w:hAnsi="Times New Roman" w:cs="Times New Roman"/>
          <w:sz w:val="24"/>
          <w:szCs w:val="24"/>
        </w:rPr>
        <w:t>The flavonoid</w:t>
      </w:r>
      <w:r w:rsidR="001E4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292">
        <w:rPr>
          <w:rFonts w:ascii="Times New Roman" w:hAnsi="Times New Roman" w:cs="Times New Roman"/>
          <w:sz w:val="24"/>
          <w:szCs w:val="24"/>
        </w:rPr>
        <w:t>group is one of important component of ginger and</w:t>
      </w:r>
      <w:r w:rsidRPr="00DB4155">
        <w:rPr>
          <w:rFonts w:ascii="Times New Roman" w:hAnsi="Times New Roman" w:cs="Times New Roman"/>
          <w:sz w:val="24"/>
          <w:szCs w:val="24"/>
        </w:rPr>
        <w:t xml:space="preserve"> have</w:t>
      </w:r>
      <w:proofErr w:type="gramEnd"/>
      <w:r w:rsidRPr="00DB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antioxidant activity </w:t>
      </w:r>
      <w:r w:rsidR="001E4292">
        <w:rPr>
          <w:rFonts w:ascii="Times New Roman" w:hAnsi="Times New Roman" w:cs="Times New Roman"/>
          <w:sz w:val="24"/>
          <w:szCs w:val="24"/>
        </w:rPr>
        <w:t xml:space="preserve">by its </w:t>
      </w:r>
      <w:r>
        <w:rPr>
          <w:rFonts w:ascii="Times New Roman" w:hAnsi="Times New Roman" w:cs="Times New Roman"/>
          <w:sz w:val="24"/>
          <w:szCs w:val="24"/>
        </w:rPr>
        <w:t>ability to donate the hydrogen atoms and scavenge the free radicals that formed by lipid</w:t>
      </w:r>
      <w:r w:rsidRPr="00320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and/or by metal ions chelation peroxidation.</w:t>
      </w:r>
      <w:r w:rsidRPr="00320D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Substances have highly antioxidant activity also have anticoagulant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activity,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 flavonoid groups also have anticoagulant effects.</w:t>
      </w:r>
      <w:r w:rsidR="0076216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flavonoids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many medical application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0C75EB">
        <w:rPr>
          <w:rFonts w:ascii="Times New Roman" w:hAnsi="Times New Roman" w:cs="Times New Roman"/>
          <w:sz w:val="24"/>
          <w:szCs w:val="24"/>
        </w:rPr>
        <w:t xml:space="preserve"> </w:t>
      </w:r>
      <w:r w:rsidRPr="001C79DB">
        <w:rPr>
          <w:rFonts w:ascii="Times New Roman" w:hAnsi="Times New Roman" w:cs="Times New Roman"/>
          <w:sz w:val="24"/>
          <w:szCs w:val="24"/>
        </w:rPr>
        <w:t>the treatment of</w:t>
      </w:r>
      <w:r>
        <w:rPr>
          <w:rFonts w:ascii="Times New Roman" w:hAnsi="Times New Roman" w:cs="Times New Roman"/>
          <w:sz w:val="24"/>
          <w:szCs w:val="24"/>
        </w:rPr>
        <w:t xml:space="preserve"> cancer, cardiovascular diseases, age related diseases, reduce inflammation,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reduce mutagenesis of human cells as well as reduce blood glucose and lipid. </w:t>
      </w:r>
      <w:r w:rsidRPr="001C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D5" w:rsidRDefault="00113AD5" w:rsidP="001E429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113AD5" w:rsidRDefault="00113AD5" w:rsidP="00113A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فعاليات مقاومه للتاكسد ومانع للتخثر لمجموعه الفلافونايد جلايكوسايد المستخلصه من الزنجبيل</w:t>
      </w:r>
    </w:p>
    <w:p w:rsidR="00113AD5" w:rsidRDefault="00113AD5" w:rsidP="00113A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113AD5" w:rsidRDefault="00113AD5" w:rsidP="00113A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زينب هارون احمد</w:t>
      </w:r>
    </w:p>
    <w:p w:rsidR="00113AD5" w:rsidRDefault="00113AD5" w:rsidP="00113A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113AD5" w:rsidRDefault="00113AD5" w:rsidP="00113A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جامعه البصره- كليه الصيدله- فرع الادويه والسموم</w:t>
      </w:r>
    </w:p>
    <w:p w:rsidR="00113AD5" w:rsidRDefault="00113AD5" w:rsidP="00113AD5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13AD5" w:rsidRPr="00113AD5" w:rsidRDefault="00113AD5" w:rsidP="0011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AD5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9" w:history="1">
        <w:r w:rsidRPr="00113AD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zha_23980@yahoo.com</w:t>
        </w:r>
      </w:hyperlink>
    </w:p>
    <w:p w:rsidR="00113AD5" w:rsidRPr="00113AD5" w:rsidRDefault="00113AD5" w:rsidP="00113A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20DC9" w:rsidRDefault="001E4292" w:rsidP="00113AD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الخلاصه:</w:t>
      </w:r>
    </w:p>
    <w:p w:rsidR="001E4292" w:rsidRPr="001E4292" w:rsidRDefault="001E4292" w:rsidP="001E429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مجموعه الفلافونايد هي احدى المكونات المهمه في الزنجبيل وي</w:t>
      </w:r>
      <w:r w:rsidR="0076216A">
        <w:rPr>
          <w:rFonts w:ascii="Times New Roman" w:hAnsi="Times New Roman" w:cs="Times New Roman" w:hint="cs"/>
          <w:sz w:val="24"/>
          <w:szCs w:val="24"/>
          <w:rtl/>
          <w:lang w:bidi="ar-IQ"/>
        </w:rPr>
        <w:t>متلك فعاليه مقاومه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76216A">
        <w:rPr>
          <w:rFonts w:ascii="Times New Roman" w:hAnsi="Times New Roman" w:cs="Times New Roman" w:hint="cs"/>
          <w:sz w:val="24"/>
          <w:szCs w:val="24"/>
          <w:rtl/>
          <w:lang w:bidi="ar-IQ"/>
        </w:rPr>
        <w:t>للتا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كسد من خلال قدرته</w:t>
      </w:r>
      <w:r w:rsidR="008773E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على وهب ذرات الهيدروجين وازاله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الجذور الحره التي تتكون من الدهون او من خلال الارتباط البروكسيد مع</w:t>
      </w:r>
      <w:r w:rsidR="0076216A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ايونات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المعادن. ومن المعلوم ان المواد التي تمتلك </w:t>
      </w:r>
      <w:r w:rsidR="0076216A">
        <w:rPr>
          <w:rFonts w:ascii="Times New Roman" w:hAnsi="Times New Roman" w:cs="Times New Roman" w:hint="cs"/>
          <w:sz w:val="24"/>
          <w:szCs w:val="24"/>
          <w:rtl/>
          <w:lang w:bidi="ar-IQ"/>
        </w:rPr>
        <w:t>فعاليه عاليه لمقاومه التاكسد</w:t>
      </w:r>
      <w:r w:rsidR="00113AD5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تمتلك ايضا فعاليه مانع لل</w:t>
      </w:r>
      <w:r w:rsidR="0076216A">
        <w:rPr>
          <w:rFonts w:ascii="Times New Roman" w:hAnsi="Times New Roman" w:cs="Times New Roman" w:hint="cs"/>
          <w:sz w:val="24"/>
          <w:szCs w:val="24"/>
          <w:rtl/>
          <w:lang w:bidi="ar-IQ"/>
        </w:rPr>
        <w:t>تخثر</w:t>
      </w:r>
      <w:r w:rsidR="008773E8">
        <w:rPr>
          <w:rFonts w:ascii="Times New Roman" w:hAnsi="Times New Roman" w:cs="Times New Roman" w:hint="cs"/>
          <w:sz w:val="24"/>
          <w:szCs w:val="24"/>
          <w:rtl/>
          <w:lang w:bidi="ar-IQ"/>
        </w:rPr>
        <w:t>, لذلك  مجموعه الفلافونايد</w:t>
      </w:r>
      <w:r w:rsidR="0076216A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تمتلك</w:t>
      </w:r>
      <w:r w:rsidR="008773E8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ايضا</w:t>
      </w:r>
      <w:r w:rsidR="0076216A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فعاليه مقاومه التخثر.ولهذا السبب هذه المجموعه  لها الكثير من التطبيقات الطبيه</w:t>
      </w:r>
      <w:r w:rsidR="00113AD5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في علاج السرطان ,الامراض القلبيه, الامراض لها علاقه بالعمر,تقليل الالتهاب, تقليل تغير الجيني لخلايا الانسان وتقليل نسبه السكر والدهون بالدم. </w:t>
      </w:r>
      <w:r w:rsidR="0076216A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  </w:t>
      </w:r>
    </w:p>
    <w:p w:rsidR="006621DD" w:rsidRDefault="006621DD" w:rsidP="0017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621DD" w:rsidRPr="006621DD" w:rsidRDefault="006621DD" w:rsidP="0017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1DD">
        <w:rPr>
          <w:rFonts w:ascii="Times New Roman" w:hAnsi="Times New Roman" w:cs="Times New Roman"/>
          <w:b/>
          <w:bCs/>
          <w:sz w:val="28"/>
          <w:szCs w:val="28"/>
        </w:rPr>
        <w:t>Introduction:</w:t>
      </w:r>
    </w:p>
    <w:p w:rsidR="009E380E" w:rsidRPr="009E750A" w:rsidRDefault="00EE1AFF" w:rsidP="008957E3">
      <w:pPr>
        <w:pStyle w:val="Default"/>
        <w:tabs>
          <w:tab w:val="left" w:pos="3345"/>
        </w:tabs>
        <w:jc w:val="both"/>
      </w:pPr>
      <w:r>
        <w:t xml:space="preserve">    </w:t>
      </w:r>
      <w:r w:rsidR="005F0478" w:rsidRPr="009E380E">
        <w:t xml:space="preserve">Ginger is a famous medicinal plant </w:t>
      </w:r>
      <w:proofErr w:type="gramStart"/>
      <w:r w:rsidR="005F0478" w:rsidRPr="009E380E">
        <w:t>that  widely</w:t>
      </w:r>
      <w:proofErr w:type="gramEnd"/>
      <w:r w:rsidR="005F0478" w:rsidRPr="009E380E">
        <w:t xml:space="preserve"> spread in Asia regions and over the world with a long history of traditional uses as medicinal </w:t>
      </w:r>
      <w:proofErr w:type="spellStart"/>
      <w:r w:rsidR="005F0478" w:rsidRPr="009E380E">
        <w:t>herbe</w:t>
      </w:r>
      <w:proofErr w:type="spellEnd"/>
      <w:r w:rsidR="00F455CC">
        <w:t xml:space="preserve">. </w:t>
      </w:r>
      <w:proofErr w:type="gramStart"/>
      <w:r w:rsidR="00F455CC">
        <w:t xml:space="preserve">It </w:t>
      </w:r>
      <w:r w:rsidR="005F0478" w:rsidRPr="009E380E">
        <w:t xml:space="preserve"> undergo</w:t>
      </w:r>
      <w:r w:rsidR="00F455CC">
        <w:t>es</w:t>
      </w:r>
      <w:proofErr w:type="gramEnd"/>
      <w:r w:rsidR="005F0478" w:rsidRPr="009E380E">
        <w:t xml:space="preserve"> of  </w:t>
      </w:r>
      <w:proofErr w:type="spellStart"/>
      <w:r w:rsidR="005F0478" w:rsidRPr="009E380E">
        <w:t>Zingiberaceae</w:t>
      </w:r>
      <w:proofErr w:type="spellEnd"/>
      <w:r w:rsidR="005F0478" w:rsidRPr="009E380E">
        <w:t xml:space="preserve"> family</w:t>
      </w:r>
      <w:r w:rsidR="00A50BBC">
        <w:t>[1]</w:t>
      </w:r>
      <w:r w:rsidR="005F0478" w:rsidRPr="009E380E">
        <w:t>.</w:t>
      </w:r>
      <w:r w:rsidR="005F0478">
        <w:t xml:space="preserve"> </w:t>
      </w:r>
      <w:r w:rsidR="00F455CC">
        <w:t xml:space="preserve">It </w:t>
      </w:r>
      <w:r w:rsidR="00F455CC">
        <w:lastRenderedPageBreak/>
        <w:t>has widely pharmacological effects</w:t>
      </w:r>
      <w:r w:rsidR="009E750A">
        <w:t xml:space="preserve"> </w:t>
      </w:r>
      <w:r w:rsidR="00844CCA">
        <w:t>[2</w:t>
      </w:r>
      <w:proofErr w:type="gramStart"/>
      <w:r w:rsidR="00844CCA">
        <w:t>,3</w:t>
      </w:r>
      <w:proofErr w:type="gramEnd"/>
      <w:r w:rsidR="00844CCA">
        <w:t>]</w:t>
      </w:r>
      <w:r w:rsidR="00844CCA" w:rsidRPr="00844CCA">
        <w:rPr>
          <w:sz w:val="28"/>
          <w:szCs w:val="28"/>
        </w:rPr>
        <w:t xml:space="preserve"> </w:t>
      </w:r>
      <w:r w:rsidR="00680993">
        <w:t>like relief cold, cough,</w:t>
      </w:r>
      <w:r w:rsidR="009E750A">
        <w:t xml:space="preserve"> throat infection </w:t>
      </w:r>
      <w:r w:rsidR="008957E3">
        <w:t>[4</w:t>
      </w:r>
      <w:r w:rsidR="008957E3" w:rsidRPr="00844CCA">
        <w:t>]</w:t>
      </w:r>
      <w:r w:rsidR="009E750A">
        <w:t>, nausea, stomach pain, diarrhea, asthma</w:t>
      </w:r>
      <w:r w:rsidR="008957E3">
        <w:t xml:space="preserve"> </w:t>
      </w:r>
      <w:r w:rsidR="008957E3" w:rsidRPr="00844CCA">
        <w:t>[3]</w:t>
      </w:r>
      <w:r w:rsidR="009E750A">
        <w:t>, arthritis, joint pain, heart diseases and lung diseases</w:t>
      </w:r>
      <w:r w:rsidR="008D4207">
        <w:t xml:space="preserve"> [5</w:t>
      </w:r>
      <w:r w:rsidR="008D4207" w:rsidRPr="00844CCA">
        <w:t>]</w:t>
      </w:r>
      <w:r w:rsidR="009E750A">
        <w:t xml:space="preserve">. </w:t>
      </w:r>
    </w:p>
    <w:p w:rsidR="009E380E" w:rsidRDefault="00F455CC" w:rsidP="00F455C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D2FBC" w:rsidRPr="00BC4B66" w:rsidRDefault="00EE1AFF" w:rsidP="00BC4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2FBC" w:rsidRPr="00BC4B66">
        <w:rPr>
          <w:rFonts w:ascii="Times New Roman" w:hAnsi="Times New Roman" w:cs="Times New Roman"/>
          <w:sz w:val="24"/>
          <w:szCs w:val="24"/>
        </w:rPr>
        <w:t>Ginger is containing many chemical groups include flavonoids, polyphenols, tannins</w:t>
      </w:r>
      <w:r w:rsidR="00E95209">
        <w:rPr>
          <w:rFonts w:ascii="Times New Roman" w:hAnsi="Times New Roman" w:cs="Times New Roman"/>
          <w:sz w:val="24"/>
          <w:szCs w:val="24"/>
        </w:rPr>
        <w:t xml:space="preserve"> [6</w:t>
      </w:r>
      <w:r w:rsidR="00E95209" w:rsidRPr="00E95209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E95209" w:rsidRPr="00E95209">
        <w:rPr>
          <w:rFonts w:ascii="Times New Roman" w:hAnsi="Times New Roman" w:cs="Times New Roman"/>
          <w:sz w:val="24"/>
          <w:szCs w:val="24"/>
        </w:rPr>
        <w:t>,</w:t>
      </w:r>
      <w:r w:rsidR="00E95209" w:rsidRPr="008957E3">
        <w:rPr>
          <w:rFonts w:ascii="Times New Roman" w:hAnsi="Times New Roman" w:cs="Times New Roman"/>
          <w:sz w:val="24"/>
          <w:szCs w:val="24"/>
        </w:rPr>
        <w:t xml:space="preserve"> </w:t>
      </w:r>
      <w:r w:rsidR="00BC4B66" w:rsidRPr="00BC4B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D2FBC" w:rsidRPr="00BC4B66">
        <w:rPr>
          <w:rFonts w:ascii="Times New Roman" w:hAnsi="Times New Roman" w:cs="Times New Roman"/>
          <w:sz w:val="24"/>
          <w:szCs w:val="24"/>
        </w:rPr>
        <w:t>carbohydrates</w:t>
      </w:r>
      <w:proofErr w:type="gramEnd"/>
      <w:r w:rsidR="00CD2FBC" w:rsidRPr="00BC4B66">
        <w:rPr>
          <w:rFonts w:ascii="Times New Roman" w:hAnsi="Times New Roman" w:cs="Times New Roman"/>
          <w:sz w:val="24"/>
          <w:szCs w:val="24"/>
        </w:rPr>
        <w:t xml:space="preserve">, </w:t>
      </w:r>
      <w:r w:rsidR="00BC4B66" w:rsidRPr="00BC4B66">
        <w:rPr>
          <w:rFonts w:ascii="Times New Roman" w:hAnsi="Times New Roman" w:cs="Times New Roman"/>
          <w:sz w:val="24"/>
          <w:szCs w:val="24"/>
        </w:rPr>
        <w:t>extractable oleoresins, vitamins, many fats and minerals</w:t>
      </w:r>
      <w:r w:rsidR="004B18F1">
        <w:rPr>
          <w:rFonts w:ascii="Times New Roman" w:hAnsi="Times New Roman" w:cs="Times New Roman"/>
          <w:sz w:val="24"/>
          <w:szCs w:val="24"/>
        </w:rPr>
        <w:t xml:space="preserve"> </w:t>
      </w:r>
      <w:r w:rsidR="004B18F1" w:rsidRPr="00E95209">
        <w:rPr>
          <w:rFonts w:ascii="Times New Roman" w:hAnsi="Times New Roman" w:cs="Times New Roman"/>
          <w:sz w:val="24"/>
          <w:szCs w:val="24"/>
        </w:rPr>
        <w:t>[</w:t>
      </w:r>
      <w:r w:rsidR="004B18F1">
        <w:rPr>
          <w:rFonts w:ascii="Times New Roman" w:hAnsi="Times New Roman" w:cs="Times New Roman"/>
          <w:sz w:val="24"/>
          <w:szCs w:val="24"/>
        </w:rPr>
        <w:t>7</w:t>
      </w:r>
      <w:r w:rsidR="004B18F1" w:rsidRPr="00E95209">
        <w:rPr>
          <w:rFonts w:ascii="Times New Roman" w:hAnsi="Times New Roman" w:cs="Times New Roman"/>
          <w:sz w:val="24"/>
          <w:szCs w:val="24"/>
        </w:rPr>
        <w:t>]</w:t>
      </w:r>
      <w:r w:rsidR="00BC4B66" w:rsidRPr="00BC4B66">
        <w:rPr>
          <w:rFonts w:ascii="Times New Roman" w:hAnsi="Times New Roman" w:cs="Times New Roman"/>
          <w:sz w:val="24"/>
          <w:szCs w:val="24"/>
        </w:rPr>
        <w:t>.</w:t>
      </w:r>
    </w:p>
    <w:p w:rsidR="00CD2FBC" w:rsidRPr="00BC4B66" w:rsidRDefault="00CD2FBC" w:rsidP="00BC4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BC" w:rsidRDefault="00CD2FBC" w:rsidP="0019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070B42" w:rsidRPr="00EE1AFF" w:rsidRDefault="00EE1AFF" w:rsidP="006B2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B42" w:rsidRPr="0038640C">
        <w:rPr>
          <w:rFonts w:ascii="Times New Roman" w:hAnsi="Times New Roman" w:cs="Times New Roman"/>
          <w:sz w:val="24"/>
          <w:szCs w:val="24"/>
        </w:rPr>
        <w:t>Flavon</w:t>
      </w:r>
      <w:r w:rsidR="001A459C">
        <w:rPr>
          <w:rFonts w:ascii="Times New Roman" w:hAnsi="Times New Roman" w:cs="Times New Roman"/>
          <w:sz w:val="24"/>
          <w:szCs w:val="24"/>
        </w:rPr>
        <w:t>o</w:t>
      </w:r>
      <w:r w:rsidR="00070B42" w:rsidRPr="0038640C">
        <w:rPr>
          <w:rFonts w:ascii="Times New Roman" w:hAnsi="Times New Roman" w:cs="Times New Roman"/>
          <w:sz w:val="24"/>
          <w:szCs w:val="24"/>
        </w:rPr>
        <w:t xml:space="preserve">ids are composed from a large </w:t>
      </w:r>
      <w:proofErr w:type="spellStart"/>
      <w:r w:rsidR="00070B42" w:rsidRPr="0038640C">
        <w:rPr>
          <w:rFonts w:ascii="Times New Roman" w:hAnsi="Times New Roman" w:cs="Times New Roman"/>
          <w:sz w:val="24"/>
          <w:szCs w:val="24"/>
        </w:rPr>
        <w:t>polyphenolic</w:t>
      </w:r>
      <w:proofErr w:type="spellEnd"/>
      <w:r w:rsidR="00070B42" w:rsidRPr="0038640C">
        <w:rPr>
          <w:rFonts w:ascii="Times New Roman" w:hAnsi="Times New Roman" w:cs="Times New Roman"/>
          <w:sz w:val="24"/>
          <w:szCs w:val="24"/>
        </w:rPr>
        <w:t xml:space="preserve"> group containing a </w:t>
      </w:r>
      <w:proofErr w:type="spellStart"/>
      <w:r w:rsidR="00070B42" w:rsidRPr="0038640C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="00070B42" w:rsidRPr="0038640C">
        <w:rPr>
          <w:rFonts w:ascii="Times New Roman" w:hAnsi="Times New Roman" w:cs="Times New Roman"/>
          <w:sz w:val="24"/>
          <w:szCs w:val="24"/>
        </w:rPr>
        <w:t>-</w:t>
      </w:r>
      <w:r w:rsidR="00070B42" w:rsidRPr="0038640C">
        <w:rPr>
          <w:rFonts w:ascii="Cambria Math" w:hAnsi="Cambria Math" w:cs="Times New Roman"/>
          <w:sz w:val="24"/>
          <w:szCs w:val="24"/>
        </w:rPr>
        <w:t>𝛾</w:t>
      </w:r>
      <w:r w:rsidR="00070B42" w:rsidRPr="003864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70B42" w:rsidRPr="0038640C">
        <w:rPr>
          <w:rFonts w:ascii="Times New Roman" w:hAnsi="Times New Roman" w:cs="Times New Roman"/>
          <w:sz w:val="24"/>
          <w:szCs w:val="24"/>
        </w:rPr>
        <w:t>pyrone</w:t>
      </w:r>
      <w:proofErr w:type="spellEnd"/>
      <w:r w:rsidR="00070B42" w:rsidRPr="0038640C">
        <w:rPr>
          <w:rFonts w:ascii="Times New Roman" w:hAnsi="Times New Roman" w:cs="Times New Roman"/>
          <w:sz w:val="24"/>
          <w:szCs w:val="24"/>
        </w:rPr>
        <w:t xml:space="preserve">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B42" w:rsidRPr="0038640C">
        <w:rPr>
          <w:rFonts w:ascii="Times New Roman" w:hAnsi="Times New Roman" w:cs="Times New Roman"/>
          <w:sz w:val="24"/>
          <w:szCs w:val="24"/>
        </w:rPr>
        <w:t xml:space="preserve">that present in tissues of plant with high relatively concentrations of sugar or a </w:t>
      </w:r>
      <w:proofErr w:type="spellStart"/>
      <w:r w:rsidR="00070B42" w:rsidRPr="0038640C">
        <w:rPr>
          <w:rFonts w:ascii="Times New Roman" w:hAnsi="Times New Roman" w:cs="Times New Roman"/>
          <w:sz w:val="24"/>
          <w:szCs w:val="24"/>
        </w:rPr>
        <w:t>glycones</w:t>
      </w:r>
      <w:proofErr w:type="spellEnd"/>
      <w:r w:rsidR="00864733">
        <w:rPr>
          <w:rFonts w:ascii="Times New Roman" w:hAnsi="Times New Roman" w:cs="Times New Roman"/>
          <w:sz w:val="24"/>
          <w:szCs w:val="24"/>
        </w:rPr>
        <w:t xml:space="preserve"> </w:t>
      </w:r>
      <w:r w:rsidR="00864733" w:rsidRPr="00E95209">
        <w:rPr>
          <w:rFonts w:ascii="Times New Roman" w:hAnsi="Times New Roman" w:cs="Times New Roman"/>
          <w:sz w:val="24"/>
          <w:szCs w:val="24"/>
        </w:rPr>
        <w:t>[</w:t>
      </w:r>
      <w:r w:rsidR="00864733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864733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864733" w:rsidRPr="00E95209">
        <w:rPr>
          <w:rFonts w:ascii="Times New Roman" w:hAnsi="Times New Roman" w:cs="Times New Roman"/>
          <w:sz w:val="24"/>
          <w:szCs w:val="24"/>
        </w:rPr>
        <w:t>]</w:t>
      </w:r>
      <w:r w:rsidR="00070B42" w:rsidRPr="0038640C">
        <w:rPr>
          <w:rFonts w:ascii="Times New Roman" w:hAnsi="Times New Roman" w:cs="Times New Roman"/>
          <w:sz w:val="24"/>
          <w:szCs w:val="24"/>
        </w:rPr>
        <w:t xml:space="preserve">. </w:t>
      </w:r>
      <w:r w:rsidR="00E46ECA" w:rsidRPr="0038640C">
        <w:rPr>
          <w:rFonts w:ascii="Times New Roman" w:hAnsi="Times New Roman" w:cs="Times New Roman"/>
          <w:sz w:val="24"/>
          <w:szCs w:val="24"/>
        </w:rPr>
        <w:t xml:space="preserve">The family of flavonoid includes </w:t>
      </w:r>
      <w:proofErr w:type="spellStart"/>
      <w:r w:rsidR="00E46ECA" w:rsidRPr="0038640C">
        <w:rPr>
          <w:rFonts w:ascii="Times New Roman" w:hAnsi="Times New Roman" w:cs="Times New Roman"/>
          <w:sz w:val="24"/>
          <w:szCs w:val="24"/>
        </w:rPr>
        <w:t>flavonols</w:t>
      </w:r>
      <w:proofErr w:type="spellEnd"/>
      <w:r w:rsidR="00E46ECA" w:rsidRPr="00386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ECA" w:rsidRPr="0038640C">
        <w:rPr>
          <w:rFonts w:ascii="Times New Roman" w:hAnsi="Times New Roman" w:cs="Times New Roman"/>
          <w:sz w:val="24"/>
          <w:szCs w:val="24"/>
        </w:rPr>
        <w:t>iso-flavonols</w:t>
      </w:r>
      <w:proofErr w:type="spellEnd"/>
      <w:r w:rsidR="00E46ECA" w:rsidRPr="0038640C">
        <w:rPr>
          <w:rFonts w:ascii="Times New Roman" w:hAnsi="Times New Roman" w:cs="Times New Roman"/>
          <w:sz w:val="24"/>
          <w:szCs w:val="24"/>
        </w:rPr>
        <w:t xml:space="preserve">, flavones, </w:t>
      </w:r>
      <w:proofErr w:type="spellStart"/>
      <w:r w:rsidR="00E46ECA" w:rsidRPr="0038640C">
        <w:rPr>
          <w:rFonts w:ascii="Times New Roman" w:hAnsi="Times New Roman" w:cs="Times New Roman"/>
          <w:sz w:val="24"/>
          <w:szCs w:val="24"/>
        </w:rPr>
        <w:t>anthocyanidins</w:t>
      </w:r>
      <w:proofErr w:type="spellEnd"/>
      <w:r w:rsidR="00E46ECA" w:rsidRPr="00386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ECA" w:rsidRPr="0038640C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="00E46ECA" w:rsidRPr="00386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46ECA" w:rsidRPr="0038640C">
        <w:rPr>
          <w:rFonts w:ascii="Times New Roman" w:hAnsi="Times New Roman" w:cs="Times New Roman"/>
          <w:sz w:val="24"/>
          <w:szCs w:val="24"/>
        </w:rPr>
        <w:t>catechins</w:t>
      </w:r>
      <w:proofErr w:type="spellEnd"/>
      <w:r w:rsidR="00E46ECA" w:rsidRPr="0038640C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="00E46ECA" w:rsidRPr="0038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CA" w:rsidRPr="0038640C">
        <w:rPr>
          <w:rFonts w:ascii="Times New Roman" w:hAnsi="Times New Roman" w:cs="Times New Roman"/>
          <w:sz w:val="24"/>
          <w:szCs w:val="24"/>
        </w:rPr>
        <w:t>proanthocyanidins</w:t>
      </w:r>
      <w:proofErr w:type="spellEnd"/>
      <w:r w:rsidR="00864733">
        <w:rPr>
          <w:rFonts w:ascii="Times New Roman" w:hAnsi="Times New Roman" w:cs="Times New Roman"/>
          <w:sz w:val="24"/>
          <w:szCs w:val="24"/>
        </w:rPr>
        <w:t xml:space="preserve"> </w:t>
      </w:r>
      <w:r w:rsidR="00864733" w:rsidRPr="00E95209">
        <w:rPr>
          <w:rFonts w:ascii="Times New Roman" w:hAnsi="Times New Roman" w:cs="Times New Roman"/>
          <w:sz w:val="24"/>
          <w:szCs w:val="24"/>
        </w:rPr>
        <w:t>[</w:t>
      </w:r>
      <w:r w:rsidR="006B2978">
        <w:rPr>
          <w:rFonts w:ascii="Times New Roman" w:hAnsi="Times New Roman" w:cs="Times New Roman"/>
          <w:sz w:val="24"/>
          <w:szCs w:val="24"/>
        </w:rPr>
        <w:t>10,11</w:t>
      </w:r>
      <w:r w:rsidR="00864733" w:rsidRPr="00E95209">
        <w:rPr>
          <w:rFonts w:ascii="Times New Roman" w:hAnsi="Times New Roman" w:cs="Times New Roman"/>
          <w:sz w:val="24"/>
          <w:szCs w:val="24"/>
        </w:rPr>
        <w:t>]</w:t>
      </w:r>
      <w:r w:rsidR="00E46ECA" w:rsidRPr="0038640C">
        <w:rPr>
          <w:rFonts w:ascii="Times New Roman" w:hAnsi="Times New Roman" w:cs="Times New Roman"/>
          <w:sz w:val="24"/>
          <w:szCs w:val="24"/>
        </w:rPr>
        <w:t>.</w:t>
      </w:r>
      <w:r w:rsidR="006B29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>All flavonoids</w:t>
      </w:r>
      <w:r w:rsidR="00016EFC" w:rsidRPr="00016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EFC" w:rsidRPr="0038640C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016EFC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016EFC" w:rsidRPr="0038640C">
        <w:rPr>
          <w:rFonts w:ascii="Times New Roman" w:hAnsi="Times New Roman" w:cs="Times New Roman"/>
          <w:color w:val="000000"/>
          <w:sz w:val="24"/>
          <w:szCs w:val="24"/>
        </w:rPr>
        <w:t>ringed structures</w:t>
      </w:r>
      <w:r w:rsidR="00016EFC">
        <w:rPr>
          <w:rFonts w:ascii="Times New Roman" w:hAnsi="Times New Roman" w:cs="Times New Roman"/>
          <w:color w:val="000000"/>
          <w:sz w:val="24"/>
          <w:szCs w:val="24"/>
        </w:rPr>
        <w:t xml:space="preserve"> and they are</w:t>
      </w:r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 xml:space="preserve"> derived from </w:t>
      </w:r>
      <w:proofErr w:type="spellStart"/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>phenyalanine</w:t>
      </w:r>
      <w:proofErr w:type="spellEnd"/>
      <w:r w:rsidR="003864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40C">
        <w:rPr>
          <w:rFonts w:ascii="Times New Roman" w:hAnsi="Times New Roman" w:cs="Times New Roman"/>
          <w:color w:val="000000"/>
          <w:sz w:val="24"/>
          <w:szCs w:val="24"/>
        </w:rPr>
        <w:t xml:space="preserve">aromatic amino acids </w:t>
      </w:r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>and tyrosine</w:t>
      </w:r>
      <w:r w:rsidR="007F1AB2">
        <w:rPr>
          <w:rFonts w:ascii="Times New Roman" w:hAnsi="Times New Roman" w:cs="Times New Roman"/>
          <w:color w:val="000000"/>
          <w:sz w:val="24"/>
          <w:szCs w:val="24"/>
        </w:rPr>
        <w:t xml:space="preserve"> as shown in figure </w:t>
      </w:r>
      <w:r w:rsidR="00CC322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1AB2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="00CC32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B2978" w:rsidRPr="00E9520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6B2978">
        <w:rPr>
          <w:rFonts w:ascii="Times New Roman" w:hAnsi="Times New Roman" w:cs="Times New Roman"/>
          <w:sz w:val="24"/>
          <w:szCs w:val="24"/>
        </w:rPr>
        <w:t>12</w:t>
      </w:r>
      <w:r w:rsidR="006B2978" w:rsidRPr="00E95209">
        <w:rPr>
          <w:rFonts w:ascii="Times New Roman" w:hAnsi="Times New Roman" w:cs="Times New Roman"/>
          <w:sz w:val="24"/>
          <w:szCs w:val="24"/>
        </w:rPr>
        <w:t>]</w:t>
      </w:r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16EFC">
        <w:rPr>
          <w:rFonts w:ascii="Times New Roman" w:hAnsi="Times New Roman" w:cs="Times New Roman"/>
          <w:color w:val="000000"/>
          <w:sz w:val="24"/>
          <w:szCs w:val="24"/>
        </w:rPr>
        <w:t xml:space="preserve">The differences between </w:t>
      </w:r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>flavonoid</w:t>
      </w:r>
      <w:r w:rsidR="00016E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 xml:space="preserve"> structure </w:t>
      </w:r>
      <w:r w:rsidR="00016EFC">
        <w:rPr>
          <w:rFonts w:ascii="Times New Roman" w:hAnsi="Times New Roman" w:cs="Times New Roman"/>
          <w:color w:val="000000"/>
          <w:sz w:val="24"/>
          <w:szCs w:val="24"/>
        </w:rPr>
        <w:t xml:space="preserve">due to the </w:t>
      </w:r>
      <w:r w:rsidR="00016EFC" w:rsidRPr="0038640C">
        <w:rPr>
          <w:rFonts w:ascii="Times New Roman" w:hAnsi="Times New Roman" w:cs="Times New Roman"/>
          <w:color w:val="000000"/>
          <w:sz w:val="24"/>
          <w:szCs w:val="24"/>
        </w:rPr>
        <w:t xml:space="preserve">pattern </w:t>
      </w:r>
      <w:r w:rsidR="00016EFC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 xml:space="preserve">the scale </w:t>
      </w:r>
      <w:r w:rsidR="00016EFC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>prenylation</w:t>
      </w:r>
      <w:proofErr w:type="spellEnd"/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6EFC" w:rsidRPr="0038640C">
        <w:rPr>
          <w:rFonts w:ascii="Times New Roman" w:hAnsi="Times New Roman" w:cs="Times New Roman"/>
          <w:color w:val="000000"/>
          <w:sz w:val="24"/>
          <w:szCs w:val="24"/>
        </w:rPr>
        <w:t>hydroxylatio</w:t>
      </w:r>
      <w:r w:rsidR="00016EFC">
        <w:rPr>
          <w:rFonts w:ascii="Times New Roman" w:hAnsi="Times New Roman" w:cs="Times New Roman"/>
          <w:color w:val="000000"/>
          <w:sz w:val="24"/>
          <w:szCs w:val="24"/>
        </w:rPr>
        <w:t>n,</w:t>
      </w:r>
      <w:r w:rsidR="00016EFC" w:rsidRPr="00016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EFC" w:rsidRPr="0038640C">
        <w:rPr>
          <w:rFonts w:ascii="Times New Roman" w:hAnsi="Times New Roman" w:cs="Times New Roman"/>
          <w:color w:val="000000"/>
          <w:sz w:val="24"/>
          <w:szCs w:val="24"/>
        </w:rPr>
        <w:t>glycosylation</w:t>
      </w:r>
      <w:r w:rsidR="00016EF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>alkalinization</w:t>
      </w:r>
      <w:proofErr w:type="spellEnd"/>
      <w:r w:rsidR="0038640C" w:rsidRPr="0038640C">
        <w:rPr>
          <w:rFonts w:ascii="Times New Roman" w:hAnsi="Times New Roman" w:cs="Times New Roman"/>
          <w:color w:val="000000"/>
          <w:sz w:val="24"/>
          <w:szCs w:val="24"/>
        </w:rPr>
        <w:t xml:space="preserve"> reactions that </w:t>
      </w:r>
      <w:r w:rsidR="00016EFC">
        <w:rPr>
          <w:rFonts w:ascii="Times New Roman" w:hAnsi="Times New Roman" w:cs="Times New Roman"/>
          <w:color w:val="000000"/>
          <w:sz w:val="24"/>
          <w:szCs w:val="24"/>
        </w:rPr>
        <w:t xml:space="preserve">change </w:t>
      </w:r>
      <w:r w:rsidR="00A54B74">
        <w:rPr>
          <w:rFonts w:ascii="Times New Roman" w:hAnsi="Times New Roman" w:cs="Times New Roman"/>
          <w:color w:val="000000"/>
          <w:sz w:val="24"/>
          <w:szCs w:val="24"/>
        </w:rPr>
        <w:t>the basic molecule</w:t>
      </w:r>
      <w:r w:rsidR="006B2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978" w:rsidRPr="00E95209">
        <w:rPr>
          <w:rFonts w:ascii="Times New Roman" w:hAnsi="Times New Roman" w:cs="Times New Roman"/>
          <w:sz w:val="24"/>
          <w:szCs w:val="24"/>
        </w:rPr>
        <w:t>[</w:t>
      </w:r>
      <w:r w:rsidR="006B2978">
        <w:rPr>
          <w:rFonts w:ascii="Times New Roman" w:hAnsi="Times New Roman" w:cs="Times New Roman"/>
          <w:sz w:val="24"/>
          <w:szCs w:val="24"/>
        </w:rPr>
        <w:t>13</w:t>
      </w:r>
      <w:r w:rsidR="006B2978" w:rsidRPr="00E95209">
        <w:rPr>
          <w:rFonts w:ascii="Times New Roman" w:hAnsi="Times New Roman" w:cs="Times New Roman"/>
          <w:sz w:val="24"/>
          <w:szCs w:val="24"/>
        </w:rPr>
        <w:t>]</w:t>
      </w:r>
      <w:r w:rsidR="00A54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B42" w:rsidRPr="0038640C" w:rsidRDefault="00070B42" w:rsidP="0038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B42" w:rsidRDefault="00807656" w:rsidP="00BE0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t xml:space="preserve">                        </w:t>
      </w:r>
      <w:r w:rsidR="006F748E">
        <w:rPr>
          <w:noProof/>
          <w:color w:val="0000FF"/>
        </w:rPr>
        <w:t xml:space="preserve">                            </w:t>
      </w:r>
      <w:r>
        <w:rPr>
          <w:noProof/>
          <w:color w:val="0000FF"/>
        </w:rPr>
        <w:t xml:space="preserve">         </w:t>
      </w:r>
      <w:r>
        <w:rPr>
          <w:noProof/>
          <w:color w:val="0000FF"/>
        </w:rPr>
        <w:drawing>
          <wp:inline distT="0" distB="0" distL="0" distR="0">
            <wp:extent cx="2266950" cy="1600200"/>
            <wp:effectExtent l="0" t="0" r="0" b="0"/>
            <wp:docPr id="1" name="صورة 1" descr="https://upload.wikimedia.org/wikipedia/commons/thumb/c/c6/Flavon.svg/170px-Flavon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6/Flavon.svg/170px-Flavon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656" w:rsidRDefault="00807656" w:rsidP="00E4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8E" w:rsidRDefault="006F748E" w:rsidP="006F7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7656" w:rsidRPr="00807656" w:rsidRDefault="00AE79A2" w:rsidP="00807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Fig.1: </w:t>
      </w:r>
      <w:r w:rsidR="00807656" w:rsidRPr="008076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Molecular structure of the </w:t>
      </w:r>
      <w:hyperlink r:id="rId12" w:tooltip="Flavone" w:history="1">
        <w:r w:rsidR="00807656" w:rsidRPr="00807656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flavone</w:t>
        </w:r>
      </w:hyperlink>
      <w:r w:rsidR="00807656" w:rsidRPr="008076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backbone (2-phenyl-1</w:t>
      </w:r>
      <w:proofErr w:type="gramStart"/>
      <w:r w:rsidR="00807656" w:rsidRPr="008076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,4</w:t>
      </w:r>
      <w:proofErr w:type="gramEnd"/>
      <w:r w:rsidR="00807656" w:rsidRPr="008076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-benzopyrone)</w:t>
      </w:r>
      <w:r w:rsidR="006C2CAD" w:rsidRPr="006C2CAD">
        <w:rPr>
          <w:rFonts w:ascii="Times New Roman" w:hAnsi="Times New Roman" w:cs="Times New Roman"/>
          <w:sz w:val="24"/>
          <w:szCs w:val="24"/>
        </w:rPr>
        <w:t xml:space="preserve"> </w:t>
      </w:r>
      <w:r w:rsidR="006C2CAD" w:rsidRPr="00DF3C62">
        <w:rPr>
          <w:rFonts w:ascii="Times New Roman" w:hAnsi="Times New Roman" w:cs="Times New Roman"/>
          <w:sz w:val="24"/>
          <w:szCs w:val="24"/>
        </w:rPr>
        <w:t>[</w:t>
      </w:r>
      <w:r w:rsidR="006C2CAD">
        <w:rPr>
          <w:rFonts w:ascii="Times New Roman" w:hAnsi="Times New Roman" w:cs="Times New Roman"/>
          <w:sz w:val="24"/>
          <w:szCs w:val="24"/>
        </w:rPr>
        <w:t>12</w:t>
      </w:r>
      <w:r w:rsidR="006C2CAD" w:rsidRPr="00DF3C62">
        <w:rPr>
          <w:rFonts w:ascii="Times New Roman" w:hAnsi="Times New Roman" w:cs="Times New Roman"/>
          <w:sz w:val="24"/>
          <w:szCs w:val="24"/>
        </w:rPr>
        <w:t>]</w:t>
      </w:r>
    </w:p>
    <w:p w:rsidR="00807656" w:rsidRDefault="00807656" w:rsidP="00E4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AC" w:rsidRPr="00E45D71" w:rsidRDefault="00EE1AFF" w:rsidP="00E4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4155" w:rsidRPr="00DB4155">
        <w:rPr>
          <w:rFonts w:ascii="Times New Roman" w:hAnsi="Times New Roman" w:cs="Times New Roman"/>
          <w:sz w:val="24"/>
          <w:szCs w:val="24"/>
        </w:rPr>
        <w:t xml:space="preserve">The flavonoid groups have </w:t>
      </w:r>
      <w:r w:rsidR="00DB4155">
        <w:rPr>
          <w:rFonts w:ascii="Times New Roman" w:hAnsi="Times New Roman" w:cs="Times New Roman"/>
          <w:sz w:val="24"/>
          <w:szCs w:val="24"/>
        </w:rPr>
        <w:t xml:space="preserve">antioxidant activity </w:t>
      </w:r>
      <w:r w:rsidR="00160071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160071" w:rsidRPr="00160071">
        <w:rPr>
          <w:rFonts w:ascii="Times New Roman" w:hAnsi="Times New Roman" w:cs="Times New Roman"/>
          <w:sz w:val="24"/>
          <w:szCs w:val="24"/>
        </w:rPr>
        <w:t>polyhydroxylated</w:t>
      </w:r>
      <w:proofErr w:type="spellEnd"/>
      <w:r w:rsidR="00160071" w:rsidRPr="00160071">
        <w:rPr>
          <w:rFonts w:ascii="Times New Roman" w:hAnsi="Times New Roman" w:cs="Times New Roman"/>
          <w:sz w:val="24"/>
          <w:szCs w:val="24"/>
        </w:rPr>
        <w:t xml:space="preserve"> substitution on A and B</w:t>
      </w:r>
      <w:r w:rsidR="00160071">
        <w:rPr>
          <w:rFonts w:ascii="Times New Roman" w:hAnsi="Times New Roman" w:cs="Times New Roman"/>
          <w:sz w:val="24"/>
          <w:szCs w:val="24"/>
        </w:rPr>
        <w:t xml:space="preserve"> rings through they have ability to donate the hydrogen atoms and scavenge the free radicals that formed by lipid peroxidation</w:t>
      </w:r>
      <w:r w:rsidR="00CC322F">
        <w:rPr>
          <w:rFonts w:ascii="Times New Roman" w:hAnsi="Times New Roman" w:cs="Times New Roman"/>
          <w:sz w:val="24"/>
          <w:szCs w:val="24"/>
        </w:rPr>
        <w:t xml:space="preserve"> </w:t>
      </w:r>
      <w:r w:rsidR="00CC322F" w:rsidRPr="00E95209">
        <w:rPr>
          <w:rFonts w:ascii="Times New Roman" w:hAnsi="Times New Roman" w:cs="Times New Roman"/>
          <w:sz w:val="24"/>
          <w:szCs w:val="24"/>
        </w:rPr>
        <w:t>[</w:t>
      </w:r>
      <w:r w:rsidR="00CC322F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="00CC322F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="00CC322F" w:rsidRPr="00E95209">
        <w:rPr>
          <w:rFonts w:ascii="Times New Roman" w:hAnsi="Times New Roman" w:cs="Times New Roman"/>
          <w:sz w:val="24"/>
          <w:szCs w:val="24"/>
        </w:rPr>
        <w:t>]</w:t>
      </w:r>
      <w:r w:rsidR="005525AE">
        <w:rPr>
          <w:rFonts w:ascii="Times New Roman" w:hAnsi="Times New Roman" w:cs="Times New Roman"/>
          <w:sz w:val="24"/>
          <w:szCs w:val="24"/>
        </w:rPr>
        <w:t xml:space="preserve"> and/or by metal ions chelation </w:t>
      </w:r>
      <w:r w:rsidR="005525AE" w:rsidRPr="00E95209">
        <w:rPr>
          <w:rFonts w:ascii="Times New Roman" w:hAnsi="Times New Roman" w:cs="Times New Roman"/>
          <w:sz w:val="24"/>
          <w:szCs w:val="24"/>
        </w:rPr>
        <w:t>[</w:t>
      </w:r>
      <w:r w:rsidR="00F01640">
        <w:rPr>
          <w:rFonts w:ascii="Times New Roman" w:hAnsi="Times New Roman" w:cs="Times New Roman"/>
          <w:sz w:val="24"/>
          <w:szCs w:val="24"/>
        </w:rPr>
        <w:t>16,17</w:t>
      </w:r>
      <w:r w:rsidR="005525AE" w:rsidRPr="00E95209">
        <w:rPr>
          <w:rFonts w:ascii="Times New Roman" w:hAnsi="Times New Roman" w:cs="Times New Roman"/>
          <w:sz w:val="24"/>
          <w:szCs w:val="24"/>
        </w:rPr>
        <w:t>]</w:t>
      </w:r>
      <w:r w:rsidR="005525AE">
        <w:rPr>
          <w:rFonts w:ascii="Times New Roman" w:hAnsi="Times New Roman" w:cs="Times New Roman"/>
          <w:sz w:val="24"/>
          <w:szCs w:val="24"/>
        </w:rPr>
        <w:t>.</w:t>
      </w:r>
      <w:r w:rsidR="005525AE" w:rsidRPr="00E95209">
        <w:rPr>
          <w:rFonts w:ascii="Times New Roman" w:hAnsi="Times New Roman" w:cs="Times New Roman"/>
          <w:sz w:val="24"/>
          <w:szCs w:val="24"/>
        </w:rPr>
        <w:t xml:space="preserve"> </w:t>
      </w:r>
      <w:r w:rsidR="001C79DB">
        <w:rPr>
          <w:rFonts w:ascii="Times New Roman" w:hAnsi="Times New Roman" w:cs="Times New Roman"/>
          <w:sz w:val="24"/>
          <w:szCs w:val="24"/>
        </w:rPr>
        <w:t xml:space="preserve">Substances have highly antioxidant activity also have anticoagulant </w:t>
      </w:r>
      <w:proofErr w:type="gramStart"/>
      <w:r w:rsidR="001C79DB">
        <w:rPr>
          <w:rFonts w:ascii="Times New Roman" w:hAnsi="Times New Roman" w:cs="Times New Roman"/>
          <w:sz w:val="24"/>
          <w:szCs w:val="24"/>
        </w:rPr>
        <w:t>activity</w:t>
      </w:r>
      <w:r w:rsidR="00AF4DF0" w:rsidRPr="00E9520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C86C40">
        <w:rPr>
          <w:rFonts w:ascii="Times New Roman" w:hAnsi="Times New Roman" w:cs="Times New Roman"/>
          <w:sz w:val="24"/>
          <w:szCs w:val="24"/>
        </w:rPr>
        <w:t>18</w:t>
      </w:r>
      <w:r w:rsidR="00AF4DF0" w:rsidRPr="00E95209">
        <w:rPr>
          <w:rFonts w:ascii="Times New Roman" w:hAnsi="Times New Roman" w:cs="Times New Roman"/>
          <w:sz w:val="24"/>
          <w:szCs w:val="24"/>
        </w:rPr>
        <w:t>]</w:t>
      </w:r>
      <w:r w:rsidR="00116DD9">
        <w:rPr>
          <w:rFonts w:ascii="Times New Roman" w:hAnsi="Times New Roman" w:cs="Times New Roman"/>
          <w:sz w:val="24"/>
          <w:szCs w:val="24"/>
        </w:rPr>
        <w:t>,</w:t>
      </w:r>
      <w:r w:rsidR="00C86C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16DD9">
        <w:rPr>
          <w:rFonts w:ascii="Times New Roman" w:hAnsi="Times New Roman" w:cs="Times New Roman"/>
          <w:sz w:val="24"/>
          <w:szCs w:val="24"/>
        </w:rPr>
        <w:t>therefor flavonoid groups also have anticoagulant effects</w:t>
      </w:r>
      <w:r w:rsidR="008B2323" w:rsidRPr="00E95209">
        <w:rPr>
          <w:rFonts w:ascii="Times New Roman" w:hAnsi="Times New Roman" w:cs="Times New Roman"/>
          <w:sz w:val="24"/>
          <w:szCs w:val="24"/>
        </w:rPr>
        <w:t>[</w:t>
      </w:r>
      <w:r w:rsidR="002607A3">
        <w:rPr>
          <w:rFonts w:ascii="Times New Roman" w:hAnsi="Times New Roman" w:cs="Times New Roman"/>
          <w:sz w:val="24"/>
          <w:szCs w:val="24"/>
        </w:rPr>
        <w:t>19,20,</w:t>
      </w:r>
      <w:r w:rsidR="000128DF">
        <w:rPr>
          <w:rFonts w:ascii="Times New Roman" w:hAnsi="Times New Roman" w:cs="Times New Roman"/>
          <w:sz w:val="24"/>
          <w:szCs w:val="24"/>
        </w:rPr>
        <w:t>21</w:t>
      </w:r>
      <w:r w:rsidR="008B2323" w:rsidRPr="00E95209">
        <w:rPr>
          <w:rFonts w:ascii="Times New Roman" w:hAnsi="Times New Roman" w:cs="Times New Roman"/>
          <w:sz w:val="24"/>
          <w:szCs w:val="24"/>
        </w:rPr>
        <w:t>]</w:t>
      </w:r>
      <w:r w:rsidR="00DF3C62">
        <w:rPr>
          <w:rFonts w:ascii="Times New Roman" w:hAnsi="Times New Roman" w:cs="Times New Roman"/>
          <w:sz w:val="24"/>
          <w:szCs w:val="24"/>
        </w:rPr>
        <w:t xml:space="preserve">. </w:t>
      </w:r>
      <w:r w:rsidR="000C75EB">
        <w:rPr>
          <w:rFonts w:ascii="Times New Roman" w:hAnsi="Times New Roman" w:cs="Times New Roman"/>
          <w:sz w:val="24"/>
          <w:szCs w:val="24"/>
        </w:rPr>
        <w:t>So flavonoids have many medical application in</w:t>
      </w:r>
      <w:r w:rsidR="000C75EB" w:rsidRPr="001C79DB">
        <w:rPr>
          <w:rFonts w:ascii="Times New Roman" w:hAnsi="Times New Roman" w:cs="Times New Roman"/>
          <w:sz w:val="24"/>
          <w:szCs w:val="24"/>
        </w:rPr>
        <w:t xml:space="preserve"> the treatment of viral and bacterial infections,</w:t>
      </w:r>
      <w:r w:rsidR="000C75EB">
        <w:rPr>
          <w:rFonts w:ascii="Times New Roman" w:hAnsi="Times New Roman" w:cs="Times New Roman"/>
          <w:sz w:val="24"/>
          <w:szCs w:val="24"/>
        </w:rPr>
        <w:t xml:space="preserve"> cancer, cardiovascular diseases, age related diseases</w:t>
      </w:r>
      <w:r w:rsidR="00DF3C62">
        <w:rPr>
          <w:rFonts w:ascii="Times New Roman" w:hAnsi="Times New Roman" w:cs="Times New Roman"/>
          <w:sz w:val="24"/>
          <w:szCs w:val="24"/>
        </w:rPr>
        <w:t xml:space="preserve"> </w:t>
      </w:r>
      <w:r w:rsidR="00DF3C62" w:rsidRPr="00DF3C62">
        <w:rPr>
          <w:rFonts w:ascii="Times New Roman" w:hAnsi="Times New Roman" w:cs="Times New Roman"/>
          <w:sz w:val="24"/>
          <w:szCs w:val="24"/>
        </w:rPr>
        <w:t>[22,23,24,25</w:t>
      </w:r>
      <w:r w:rsidR="00DF3C62" w:rsidRPr="00270B62">
        <w:rPr>
          <w:rFonts w:ascii="Times New Roman" w:hAnsi="Times New Roman" w:cs="Times New Roman"/>
          <w:sz w:val="24"/>
          <w:szCs w:val="24"/>
        </w:rPr>
        <w:t>]</w:t>
      </w:r>
      <w:r w:rsidR="000C75EB">
        <w:rPr>
          <w:rFonts w:ascii="Times New Roman" w:hAnsi="Times New Roman" w:cs="Times New Roman"/>
          <w:sz w:val="24"/>
          <w:szCs w:val="24"/>
        </w:rPr>
        <w:t>, reduce inflammation</w:t>
      </w:r>
      <w:r w:rsidR="005939C9">
        <w:rPr>
          <w:rFonts w:ascii="Times New Roman" w:hAnsi="Times New Roman" w:cs="Times New Roman"/>
          <w:sz w:val="24"/>
          <w:szCs w:val="24"/>
        </w:rPr>
        <w:t xml:space="preserve"> </w:t>
      </w:r>
      <w:r w:rsidR="005939C9" w:rsidRPr="00C80CD1">
        <w:rPr>
          <w:rFonts w:ascii="Times New Roman" w:hAnsi="Times New Roman" w:cs="Times New Roman"/>
          <w:sz w:val="24"/>
          <w:szCs w:val="24"/>
        </w:rPr>
        <w:t xml:space="preserve">[ </w:t>
      </w:r>
      <w:r w:rsidR="00C80CD1" w:rsidRPr="00C80CD1">
        <w:rPr>
          <w:rFonts w:ascii="Times New Roman" w:hAnsi="Times New Roman" w:cs="Times New Roman"/>
          <w:sz w:val="24"/>
          <w:szCs w:val="24"/>
        </w:rPr>
        <w:t>26,27,28</w:t>
      </w:r>
      <w:r w:rsidR="005939C9" w:rsidRPr="00270B62">
        <w:rPr>
          <w:rFonts w:ascii="Times New Roman" w:hAnsi="Times New Roman" w:cs="Times New Roman"/>
          <w:sz w:val="24"/>
          <w:szCs w:val="24"/>
        </w:rPr>
        <w:t>]</w:t>
      </w:r>
      <w:r w:rsidR="000C75EB">
        <w:rPr>
          <w:rFonts w:ascii="Times New Roman" w:hAnsi="Times New Roman" w:cs="Times New Roman"/>
          <w:sz w:val="24"/>
          <w:szCs w:val="24"/>
        </w:rPr>
        <w:t>,</w:t>
      </w:r>
      <w:r w:rsidR="00C80C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C75EB">
        <w:rPr>
          <w:rFonts w:ascii="Times New Roman" w:hAnsi="Times New Roman" w:cs="Times New Roman"/>
          <w:sz w:val="24"/>
          <w:szCs w:val="24"/>
        </w:rPr>
        <w:t>reduce mutagenesis of human cells</w:t>
      </w:r>
      <w:r w:rsidR="00641B10">
        <w:rPr>
          <w:rFonts w:ascii="Times New Roman" w:hAnsi="Times New Roman" w:cs="Times New Roman"/>
          <w:sz w:val="24"/>
          <w:szCs w:val="24"/>
        </w:rPr>
        <w:t xml:space="preserve"> </w:t>
      </w:r>
      <w:r w:rsidR="00641B10" w:rsidRPr="00DF3C62">
        <w:rPr>
          <w:rFonts w:ascii="Times New Roman" w:hAnsi="Times New Roman" w:cs="Times New Roman"/>
          <w:sz w:val="24"/>
          <w:szCs w:val="24"/>
        </w:rPr>
        <w:t>[</w:t>
      </w:r>
      <w:r w:rsidR="00641B10">
        <w:rPr>
          <w:rFonts w:ascii="Times New Roman" w:hAnsi="Times New Roman" w:cs="Times New Roman"/>
          <w:sz w:val="24"/>
          <w:szCs w:val="24"/>
        </w:rPr>
        <w:t>29,30,31</w:t>
      </w:r>
      <w:r w:rsidR="00641B10" w:rsidRPr="00DF3C62">
        <w:rPr>
          <w:rFonts w:ascii="Times New Roman" w:hAnsi="Times New Roman" w:cs="Times New Roman"/>
          <w:sz w:val="24"/>
          <w:szCs w:val="24"/>
        </w:rPr>
        <w:t xml:space="preserve">] </w:t>
      </w:r>
      <w:r w:rsidR="000C75EB">
        <w:rPr>
          <w:rFonts w:ascii="Times New Roman" w:hAnsi="Times New Roman" w:cs="Times New Roman"/>
          <w:sz w:val="24"/>
          <w:szCs w:val="24"/>
        </w:rPr>
        <w:t>as well as reduce blood glucose and lipid</w:t>
      </w:r>
      <w:r w:rsidR="00641B10">
        <w:rPr>
          <w:rFonts w:ascii="Times New Roman" w:hAnsi="Times New Roman" w:cs="Times New Roman"/>
          <w:sz w:val="24"/>
          <w:szCs w:val="24"/>
        </w:rPr>
        <w:t xml:space="preserve"> </w:t>
      </w:r>
      <w:r w:rsidR="00641B10" w:rsidRPr="00DF3C62">
        <w:rPr>
          <w:rFonts w:ascii="Times New Roman" w:hAnsi="Times New Roman" w:cs="Times New Roman"/>
          <w:sz w:val="24"/>
          <w:szCs w:val="24"/>
        </w:rPr>
        <w:t>[</w:t>
      </w:r>
      <w:r w:rsidR="00641B10">
        <w:rPr>
          <w:rFonts w:ascii="Times New Roman" w:hAnsi="Times New Roman" w:cs="Times New Roman"/>
          <w:sz w:val="24"/>
          <w:szCs w:val="24"/>
        </w:rPr>
        <w:t>32</w:t>
      </w:r>
      <w:r w:rsidR="00641B10" w:rsidRPr="00DF3C62">
        <w:rPr>
          <w:rFonts w:ascii="Times New Roman" w:hAnsi="Times New Roman" w:cs="Times New Roman"/>
          <w:sz w:val="24"/>
          <w:szCs w:val="24"/>
        </w:rPr>
        <w:t>]</w:t>
      </w:r>
      <w:r w:rsidR="00641B10">
        <w:rPr>
          <w:rFonts w:ascii="Times New Roman" w:hAnsi="Times New Roman" w:cs="Times New Roman"/>
          <w:sz w:val="24"/>
          <w:szCs w:val="24"/>
        </w:rPr>
        <w:t>.</w:t>
      </w:r>
      <w:r w:rsidR="00641B10" w:rsidRPr="00DF3C62">
        <w:rPr>
          <w:rFonts w:ascii="Times New Roman" w:hAnsi="Times New Roman" w:cs="Times New Roman"/>
          <w:sz w:val="24"/>
          <w:szCs w:val="24"/>
        </w:rPr>
        <w:t xml:space="preserve"> </w:t>
      </w:r>
      <w:r w:rsidR="000C75EB">
        <w:rPr>
          <w:rFonts w:ascii="Times New Roman" w:hAnsi="Times New Roman" w:cs="Times New Roman"/>
          <w:sz w:val="24"/>
          <w:szCs w:val="24"/>
        </w:rPr>
        <w:t xml:space="preserve"> </w:t>
      </w:r>
      <w:r w:rsidR="000C75EB" w:rsidRPr="001C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EAC" w:rsidRDefault="0084205B" w:rsidP="00EE1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</w:p>
    <w:p w:rsidR="007231C8" w:rsidRPr="007231C8" w:rsidRDefault="00EE1AFF" w:rsidP="006C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0D5C" w:rsidRPr="007231C8">
        <w:rPr>
          <w:rFonts w:ascii="Times New Roman" w:hAnsi="Times New Roman" w:cs="Times New Roman"/>
          <w:sz w:val="24"/>
          <w:szCs w:val="24"/>
        </w:rPr>
        <w:t xml:space="preserve">The aim of this study to </w:t>
      </w:r>
      <w:r w:rsidR="007231C8" w:rsidRPr="007231C8">
        <w:rPr>
          <w:rFonts w:ascii="Times New Roman" w:hAnsi="Times New Roman" w:cs="Times New Roman"/>
          <w:sz w:val="24"/>
          <w:szCs w:val="24"/>
        </w:rPr>
        <w:t>estimate antioxid</w:t>
      </w:r>
      <w:r w:rsidR="007231C8">
        <w:rPr>
          <w:rFonts w:ascii="Times New Roman" w:hAnsi="Times New Roman" w:cs="Times New Roman"/>
          <w:sz w:val="24"/>
          <w:szCs w:val="24"/>
        </w:rPr>
        <w:t>ant and anticoagulation activities</w:t>
      </w:r>
      <w:r w:rsidR="007231C8" w:rsidRPr="007231C8">
        <w:rPr>
          <w:rFonts w:ascii="Times New Roman" w:hAnsi="Times New Roman" w:cs="Times New Roman"/>
          <w:sz w:val="24"/>
          <w:szCs w:val="24"/>
        </w:rPr>
        <w:t xml:space="preserve"> of glycoside </w:t>
      </w:r>
      <w:proofErr w:type="spellStart"/>
      <w:r w:rsidR="007231C8" w:rsidRPr="007231C8">
        <w:rPr>
          <w:rFonts w:ascii="Times New Roman" w:hAnsi="Times New Roman" w:cs="Times New Roman"/>
          <w:sz w:val="24"/>
          <w:szCs w:val="24"/>
        </w:rPr>
        <w:t>flavonid</w:t>
      </w:r>
      <w:proofErr w:type="spellEnd"/>
      <w:r w:rsidR="007231C8" w:rsidRPr="007231C8">
        <w:rPr>
          <w:rFonts w:ascii="Times New Roman" w:hAnsi="Times New Roman" w:cs="Times New Roman"/>
          <w:sz w:val="24"/>
          <w:szCs w:val="24"/>
        </w:rPr>
        <w:t xml:space="preserve"> group extracted from ginger</w:t>
      </w:r>
    </w:p>
    <w:p w:rsidR="003A2A36" w:rsidRPr="006F748E" w:rsidRDefault="0084205B" w:rsidP="006C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7231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5B86" w:rsidRDefault="00C15BAD" w:rsidP="00C7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240">
        <w:rPr>
          <w:rFonts w:ascii="Times New Roman" w:hAnsi="Times New Roman" w:cs="Times New Roman"/>
          <w:b/>
          <w:bCs/>
          <w:sz w:val="28"/>
          <w:szCs w:val="28"/>
        </w:rPr>
        <w:t>Materials and methods:</w:t>
      </w:r>
    </w:p>
    <w:p w:rsidR="002A3F68" w:rsidRPr="002A3F68" w:rsidRDefault="0007590C" w:rsidP="002A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68">
        <w:rPr>
          <w:rFonts w:ascii="Times New Roman" w:hAnsi="Times New Roman" w:cs="Times New Roman"/>
          <w:sz w:val="28"/>
          <w:szCs w:val="28"/>
        </w:rPr>
        <w:t xml:space="preserve">    </w:t>
      </w:r>
      <w:r w:rsidRPr="002A3F68">
        <w:rPr>
          <w:rFonts w:ascii="Times New Roman" w:hAnsi="Times New Roman" w:cs="Times New Roman"/>
          <w:sz w:val="24"/>
          <w:szCs w:val="24"/>
        </w:rPr>
        <w:t xml:space="preserve">In this study, flavonoid glycoside </w:t>
      </w:r>
      <w:proofErr w:type="gramStart"/>
      <w:r w:rsidRPr="002A3F68">
        <w:rPr>
          <w:rFonts w:ascii="Times New Roman" w:hAnsi="Times New Roman" w:cs="Times New Roman"/>
          <w:sz w:val="24"/>
          <w:szCs w:val="24"/>
        </w:rPr>
        <w:t xml:space="preserve">group </w:t>
      </w:r>
      <w:r w:rsidR="002A3F68" w:rsidRPr="002A3F68">
        <w:rPr>
          <w:rFonts w:ascii="Times New Roman" w:hAnsi="Times New Roman" w:cs="Times New Roman"/>
          <w:sz w:val="24"/>
          <w:szCs w:val="24"/>
        </w:rPr>
        <w:t xml:space="preserve"> was</w:t>
      </w:r>
      <w:proofErr w:type="gramEnd"/>
      <w:r w:rsidR="002A3F68" w:rsidRPr="002A3F68">
        <w:rPr>
          <w:rFonts w:ascii="Times New Roman" w:hAnsi="Times New Roman" w:cs="Times New Roman"/>
          <w:sz w:val="24"/>
          <w:szCs w:val="24"/>
        </w:rPr>
        <w:t xml:space="preserve"> </w:t>
      </w:r>
      <w:r w:rsidRPr="002A3F68">
        <w:rPr>
          <w:rFonts w:ascii="Times New Roman" w:hAnsi="Times New Roman" w:cs="Times New Roman"/>
          <w:sz w:val="24"/>
          <w:szCs w:val="24"/>
        </w:rPr>
        <w:t>extracted from ginger plant</w:t>
      </w:r>
      <w:r w:rsidR="002A3F68" w:rsidRPr="002A3F68">
        <w:rPr>
          <w:rFonts w:ascii="Times New Roman" w:hAnsi="Times New Roman" w:cs="Times New Roman"/>
          <w:sz w:val="24"/>
          <w:szCs w:val="24"/>
        </w:rPr>
        <w:t xml:space="preserve"> and was measured antioxidant and anticoagulant activities by  Lee method (DPPH (2, 2-diphenyl-1-picrylhydrazyl) radical scavenging test)</w:t>
      </w:r>
      <w:r w:rsidR="00B1334A">
        <w:rPr>
          <w:rFonts w:ascii="Times New Roman" w:hAnsi="Times New Roman" w:cs="Times New Roman"/>
          <w:sz w:val="24"/>
          <w:szCs w:val="24"/>
        </w:rPr>
        <w:t xml:space="preserve"> </w:t>
      </w:r>
      <w:r w:rsidR="00B1334A" w:rsidRPr="00DF3C62">
        <w:rPr>
          <w:rFonts w:ascii="Times New Roman" w:hAnsi="Times New Roman" w:cs="Times New Roman"/>
          <w:sz w:val="24"/>
          <w:szCs w:val="24"/>
        </w:rPr>
        <w:t>[</w:t>
      </w:r>
      <w:r w:rsidR="00B1334A">
        <w:rPr>
          <w:rFonts w:ascii="Times New Roman" w:hAnsi="Times New Roman" w:cs="Times New Roman"/>
          <w:sz w:val="24"/>
          <w:szCs w:val="24"/>
        </w:rPr>
        <w:t>33</w:t>
      </w:r>
      <w:r w:rsidR="00B1334A" w:rsidRPr="00DF3C62">
        <w:rPr>
          <w:rFonts w:ascii="Times New Roman" w:hAnsi="Times New Roman" w:cs="Times New Roman"/>
          <w:sz w:val="24"/>
          <w:szCs w:val="24"/>
        </w:rPr>
        <w:t xml:space="preserve">] </w:t>
      </w:r>
      <w:r w:rsidR="002A3F68" w:rsidRPr="002A3F68">
        <w:rPr>
          <w:rFonts w:ascii="Times New Roman" w:hAnsi="Times New Roman" w:cs="Times New Roman"/>
          <w:sz w:val="24"/>
          <w:szCs w:val="24"/>
        </w:rPr>
        <w:t>and in vitro anticoagulant procedure (</w:t>
      </w:r>
      <w:proofErr w:type="spellStart"/>
      <w:r w:rsidR="002A3F68" w:rsidRPr="002A3F68">
        <w:rPr>
          <w:rFonts w:ascii="Times New Roman" w:hAnsi="Times New Roman" w:cs="Times New Roman"/>
          <w:sz w:val="24"/>
          <w:szCs w:val="24"/>
        </w:rPr>
        <w:t>prothrombin</w:t>
      </w:r>
      <w:proofErr w:type="spellEnd"/>
      <w:r w:rsidR="002A3F68" w:rsidRPr="002A3F68">
        <w:rPr>
          <w:rFonts w:ascii="Times New Roman" w:hAnsi="Times New Roman" w:cs="Times New Roman"/>
          <w:sz w:val="24"/>
          <w:szCs w:val="24"/>
        </w:rPr>
        <w:t xml:space="preserve"> time test and activated partial </w:t>
      </w:r>
      <w:proofErr w:type="spellStart"/>
      <w:r w:rsidR="002A3F68" w:rsidRPr="002A3F68">
        <w:rPr>
          <w:rFonts w:ascii="Times New Roman" w:hAnsi="Times New Roman" w:cs="Times New Roman"/>
          <w:sz w:val="24"/>
          <w:szCs w:val="24"/>
        </w:rPr>
        <w:t>thromboplastin</w:t>
      </w:r>
      <w:proofErr w:type="spellEnd"/>
      <w:r w:rsidR="002A3F68" w:rsidRPr="002A3F68">
        <w:rPr>
          <w:rFonts w:ascii="Times New Roman" w:hAnsi="Times New Roman" w:cs="Times New Roman"/>
          <w:sz w:val="24"/>
          <w:szCs w:val="24"/>
        </w:rPr>
        <w:t xml:space="preserve"> time test)</w:t>
      </w:r>
      <w:r w:rsidR="009E20DF">
        <w:rPr>
          <w:rFonts w:ascii="Times New Roman" w:hAnsi="Times New Roman" w:cs="Times New Roman"/>
          <w:sz w:val="24"/>
          <w:szCs w:val="24"/>
        </w:rPr>
        <w:t xml:space="preserve"> </w:t>
      </w:r>
      <w:r w:rsidR="009E20DF" w:rsidRPr="00DF3C62">
        <w:rPr>
          <w:rFonts w:ascii="Times New Roman" w:hAnsi="Times New Roman" w:cs="Times New Roman"/>
          <w:sz w:val="24"/>
          <w:szCs w:val="24"/>
        </w:rPr>
        <w:t>[</w:t>
      </w:r>
      <w:r w:rsidR="009E20DF">
        <w:rPr>
          <w:rFonts w:ascii="Times New Roman" w:hAnsi="Times New Roman" w:cs="Times New Roman"/>
          <w:sz w:val="24"/>
          <w:szCs w:val="24"/>
        </w:rPr>
        <w:t>34</w:t>
      </w:r>
      <w:r w:rsidR="009E20DF" w:rsidRPr="00DF3C62">
        <w:rPr>
          <w:rFonts w:ascii="Times New Roman" w:hAnsi="Times New Roman" w:cs="Times New Roman"/>
          <w:sz w:val="24"/>
          <w:szCs w:val="24"/>
        </w:rPr>
        <w:t>]</w:t>
      </w:r>
      <w:r w:rsidR="002A3F68">
        <w:rPr>
          <w:rFonts w:ascii="Times New Roman" w:hAnsi="Times New Roman" w:cs="Times New Roman"/>
          <w:sz w:val="24"/>
          <w:szCs w:val="24"/>
        </w:rPr>
        <w:t>.</w:t>
      </w:r>
    </w:p>
    <w:p w:rsidR="00A54B74" w:rsidRPr="002A3F68" w:rsidRDefault="002A3F68" w:rsidP="002A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Firstly, </w:t>
      </w:r>
      <w:proofErr w:type="gramStart"/>
      <w:r w:rsidR="00A54B74" w:rsidRPr="00A54B7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54B74" w:rsidRPr="00A54B74">
        <w:rPr>
          <w:rFonts w:ascii="Times New Roman" w:hAnsi="Times New Roman" w:cs="Times New Roman"/>
          <w:sz w:val="24"/>
          <w:szCs w:val="24"/>
        </w:rPr>
        <w:t xml:space="preserve"> dry g</w:t>
      </w:r>
      <w:r w:rsidR="00A54B74">
        <w:rPr>
          <w:rFonts w:ascii="Times New Roman" w:hAnsi="Times New Roman" w:cs="Times New Roman"/>
          <w:sz w:val="24"/>
          <w:szCs w:val="24"/>
        </w:rPr>
        <w:t xml:space="preserve">inger </w:t>
      </w:r>
      <w:r w:rsidR="00A54B74" w:rsidRPr="00A54B74">
        <w:rPr>
          <w:rFonts w:ascii="Times New Roman" w:hAnsi="Times New Roman" w:cs="Times New Roman"/>
          <w:sz w:val="24"/>
          <w:szCs w:val="24"/>
        </w:rPr>
        <w:t>rhizomes of ginger plant were collected from herbs market, pulverized by a mechanical grinder and stored in airtight glass containers in dark until extraction.</w:t>
      </w:r>
    </w:p>
    <w:p w:rsidR="0001777D" w:rsidRDefault="0001777D" w:rsidP="0001777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01777D" w:rsidRPr="0001777D" w:rsidRDefault="0001777D" w:rsidP="0001777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EA4925">
        <w:rPr>
          <w:rFonts w:asciiTheme="majorBidi" w:hAnsiTheme="majorBidi" w:cstheme="majorBidi"/>
          <w:b/>
          <w:bCs/>
          <w:sz w:val="24"/>
          <w:szCs w:val="24"/>
          <w:lang w:bidi="ar-IQ"/>
        </w:rPr>
        <w:t>Instruments</w:t>
      </w:r>
      <w:r w:rsidRPr="00EA4925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1777D" w:rsidRPr="00EA4925" w:rsidTr="00BD6972"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1777D" w:rsidRPr="00EA4925" w:rsidRDefault="0001777D" w:rsidP="00BD6972">
            <w:pPr>
              <w:tabs>
                <w:tab w:val="left" w:pos="2584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A4925">
              <w:rPr>
                <w:rFonts w:asciiTheme="majorBidi" w:hAnsiTheme="majorBidi" w:cstheme="majorBidi"/>
                <w:b/>
                <w:bCs/>
                <w:lang w:bidi="ar-IQ"/>
              </w:rPr>
              <w:t xml:space="preserve">manufacturers </w:t>
            </w:r>
          </w:p>
        </w:tc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1777D" w:rsidRPr="00EA4925" w:rsidRDefault="0001777D" w:rsidP="00BD697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A4925">
              <w:rPr>
                <w:rFonts w:asciiTheme="majorBidi" w:hAnsiTheme="majorBidi" w:cstheme="majorBidi"/>
                <w:b/>
                <w:bCs/>
                <w:lang w:bidi="ar-IQ"/>
              </w:rPr>
              <w:t xml:space="preserve"> Instruments </w:t>
            </w:r>
          </w:p>
        </w:tc>
      </w:tr>
      <w:tr w:rsidR="0001777D" w:rsidRPr="00EA4925" w:rsidTr="00BD6972"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77D" w:rsidRPr="00EA4925" w:rsidRDefault="0001777D" w:rsidP="00BD6972">
            <w:pPr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lang w:bidi="ar-IQ"/>
              </w:rPr>
              <w:t>Gemmyco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, </w:t>
            </w:r>
            <w:r w:rsidR="00A856C5">
              <w:rPr>
                <w:rFonts w:asciiTheme="majorBidi" w:hAnsiTheme="majorBidi" w:cstheme="majorBidi"/>
                <w:lang w:bidi="ar-IQ"/>
              </w:rPr>
              <w:t>Germany</w:t>
            </w:r>
          </w:p>
        </w:tc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77D" w:rsidRPr="00EA4925" w:rsidRDefault="0001777D" w:rsidP="00BD6972">
            <w:pPr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Shaker </w:t>
            </w:r>
          </w:p>
        </w:tc>
      </w:tr>
      <w:tr w:rsidR="0001777D" w:rsidRPr="00EA4925" w:rsidTr="00BD6972"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77D" w:rsidRPr="00EA4925" w:rsidRDefault="00A856C5" w:rsidP="00BD6972">
            <w:pPr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lang w:bidi="ar-IQ"/>
              </w:rPr>
              <w:t>Genex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lab, USA</w:t>
            </w:r>
          </w:p>
        </w:tc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77D" w:rsidRPr="00EA4925" w:rsidRDefault="00A856C5" w:rsidP="00BD6972">
            <w:pPr>
              <w:tabs>
                <w:tab w:val="left" w:pos="3064"/>
              </w:tabs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Centrifuge </w:t>
            </w:r>
          </w:p>
        </w:tc>
      </w:tr>
      <w:tr w:rsidR="00A856C5" w:rsidRPr="00EA4925" w:rsidTr="00BD6972"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6C5" w:rsidRDefault="004D11A1" w:rsidP="00BD6972">
            <w:pPr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lang w:bidi="ar-IQ"/>
              </w:rPr>
              <w:t>H</w:t>
            </w:r>
            <w:r w:rsidR="00A856C5">
              <w:rPr>
                <w:rFonts w:asciiTheme="majorBidi" w:hAnsiTheme="majorBidi" w:cstheme="majorBidi"/>
                <w:lang w:bidi="ar-IQ"/>
              </w:rPr>
              <w:t>eidolph</w:t>
            </w:r>
            <w:proofErr w:type="spellEnd"/>
            <w:r w:rsidR="00B80580">
              <w:rPr>
                <w:rFonts w:asciiTheme="majorBidi" w:hAnsiTheme="majorBidi" w:cstheme="majorBidi"/>
                <w:lang w:bidi="ar-IQ"/>
              </w:rPr>
              <w:t>, Germany</w:t>
            </w:r>
          </w:p>
        </w:tc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6C5" w:rsidRDefault="00A856C5" w:rsidP="00BD6972">
            <w:pPr>
              <w:tabs>
                <w:tab w:val="left" w:pos="3064"/>
              </w:tabs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Rotary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eviporator</w:t>
            </w:r>
            <w:proofErr w:type="spellEnd"/>
          </w:p>
        </w:tc>
      </w:tr>
      <w:tr w:rsidR="00A856C5" w:rsidRPr="00EA4925" w:rsidTr="00BD6972"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6C5" w:rsidRDefault="00A856C5" w:rsidP="00BD6972">
            <w:pPr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IKA</w:t>
            </w:r>
            <w:r w:rsidR="004D11A1">
              <w:rPr>
                <w:rFonts w:asciiTheme="majorBidi" w:hAnsiTheme="majorBidi" w:cstheme="majorBidi"/>
                <w:lang w:bidi="ar-IQ"/>
              </w:rPr>
              <w:t>,</w:t>
            </w:r>
            <w:r w:rsidR="00B80580">
              <w:rPr>
                <w:rFonts w:asciiTheme="majorBidi" w:hAnsiTheme="majorBidi" w:cstheme="majorBidi"/>
                <w:lang w:bidi="ar-IQ"/>
              </w:rPr>
              <w:t xml:space="preserve"> C</w:t>
            </w:r>
            <w:r w:rsidR="004D11A1">
              <w:rPr>
                <w:rFonts w:asciiTheme="majorBidi" w:hAnsiTheme="majorBidi" w:cstheme="majorBidi"/>
                <w:lang w:bidi="ar-IQ"/>
              </w:rPr>
              <w:t xml:space="preserve">hina </w:t>
            </w:r>
          </w:p>
        </w:tc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6C5" w:rsidRDefault="00A856C5" w:rsidP="00BD6972">
            <w:pPr>
              <w:tabs>
                <w:tab w:val="left" w:pos="3064"/>
              </w:tabs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Electronic balance</w:t>
            </w:r>
          </w:p>
        </w:tc>
      </w:tr>
      <w:tr w:rsidR="00A856C5" w:rsidRPr="00EA4925" w:rsidTr="00BD6972"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6C5" w:rsidRDefault="00A856C5" w:rsidP="00BD6972">
            <w:pPr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Cecil, England</w:t>
            </w:r>
          </w:p>
        </w:tc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6C5" w:rsidRDefault="00A856C5" w:rsidP="00BD6972">
            <w:pPr>
              <w:tabs>
                <w:tab w:val="left" w:pos="3064"/>
              </w:tabs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Spectrophotometer </w:t>
            </w:r>
          </w:p>
        </w:tc>
      </w:tr>
      <w:tr w:rsidR="00A856C5" w:rsidRPr="00EA4925" w:rsidTr="00BD6972"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6C5" w:rsidRDefault="00A856C5" w:rsidP="00BD6972">
            <w:pPr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Binder, USA</w:t>
            </w:r>
          </w:p>
        </w:tc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6C5" w:rsidRDefault="00A856C5" w:rsidP="00BD6972">
            <w:pPr>
              <w:tabs>
                <w:tab w:val="left" w:pos="3064"/>
              </w:tabs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Incubator </w:t>
            </w:r>
          </w:p>
        </w:tc>
      </w:tr>
      <w:tr w:rsidR="00A856C5" w:rsidRPr="00EA4925" w:rsidTr="00BD6972"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6C5" w:rsidRDefault="00A856C5" w:rsidP="00BD6972">
            <w:pPr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lang w:bidi="ar-IQ"/>
              </w:rPr>
              <w:t>Genex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lab,USA</w:t>
            </w:r>
            <w:proofErr w:type="spellEnd"/>
          </w:p>
        </w:tc>
        <w:tc>
          <w:tcPr>
            <w:tcW w:w="4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6C5" w:rsidRDefault="00A856C5" w:rsidP="00BD6972">
            <w:pPr>
              <w:tabs>
                <w:tab w:val="left" w:pos="3064"/>
              </w:tabs>
              <w:spacing w:line="360" w:lineRule="auto"/>
              <w:jc w:val="both"/>
              <w:rPr>
                <w:rFonts w:asciiTheme="majorBidi" w:hAnsiTheme="majorBidi" w:cstheme="majorBidi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lang w:bidi="ar-IQ"/>
              </w:rPr>
              <w:t>Thrombo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</w:p>
        </w:tc>
      </w:tr>
    </w:tbl>
    <w:p w:rsidR="0001777D" w:rsidRPr="00A54B74" w:rsidRDefault="0001777D" w:rsidP="0094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40" w:rsidRPr="00A54B74" w:rsidRDefault="00D77240" w:rsidP="0094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BAD" w:rsidRPr="00D77240" w:rsidRDefault="00C15BAD" w:rsidP="0094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240">
        <w:rPr>
          <w:rFonts w:ascii="Times New Roman" w:hAnsi="Times New Roman" w:cs="Times New Roman"/>
          <w:b/>
          <w:bCs/>
          <w:sz w:val="24"/>
          <w:szCs w:val="24"/>
        </w:rPr>
        <w:t>Extraction of the sample</w:t>
      </w:r>
    </w:p>
    <w:p w:rsidR="00C15BAD" w:rsidRPr="0094400E" w:rsidRDefault="008422E4" w:rsidP="00D77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5BAD" w:rsidRPr="0094400E">
        <w:rPr>
          <w:rFonts w:ascii="Times New Roman" w:hAnsi="Times New Roman" w:cs="Times New Roman"/>
          <w:sz w:val="24"/>
          <w:szCs w:val="24"/>
        </w:rPr>
        <w:t>One gram of ginger powder was weighed and dissolved in 100 ml of ethanol.</w:t>
      </w:r>
      <w:r w:rsidR="00D77240" w:rsidRPr="0094400E">
        <w:rPr>
          <w:rFonts w:ascii="Times New Roman" w:hAnsi="Times New Roman" w:cs="Times New Roman"/>
          <w:sz w:val="24"/>
          <w:szCs w:val="24"/>
        </w:rPr>
        <w:t xml:space="preserve"> T</w:t>
      </w:r>
      <w:r w:rsidR="00C15BAD" w:rsidRPr="0094400E">
        <w:rPr>
          <w:rFonts w:ascii="Times New Roman" w:hAnsi="Times New Roman" w:cs="Times New Roman"/>
          <w:sz w:val="24"/>
          <w:szCs w:val="24"/>
        </w:rPr>
        <w:t>he</w:t>
      </w:r>
      <w:r w:rsidR="00D77240" w:rsidRPr="0094400E">
        <w:rPr>
          <w:rFonts w:ascii="Times New Roman" w:hAnsi="Times New Roman" w:cs="Times New Roman"/>
          <w:sz w:val="24"/>
          <w:szCs w:val="24"/>
        </w:rPr>
        <w:t xml:space="preserve"> </w:t>
      </w:r>
      <w:r w:rsidR="00C15BAD" w:rsidRPr="0094400E">
        <w:rPr>
          <w:rFonts w:ascii="Times New Roman" w:hAnsi="Times New Roman" w:cs="Times New Roman"/>
          <w:sz w:val="24"/>
          <w:szCs w:val="24"/>
        </w:rPr>
        <w:t xml:space="preserve"> mixture was shaken in an electronic shaker for 3 hours at room temperature, then it was centrifuged for 20 minutes at 4000 rpm</w:t>
      </w:r>
      <w:r w:rsidR="00D77240" w:rsidRPr="0094400E">
        <w:rPr>
          <w:rFonts w:ascii="Times New Roman" w:hAnsi="Times New Roman" w:cs="Times New Roman"/>
          <w:sz w:val="24"/>
          <w:szCs w:val="24"/>
        </w:rPr>
        <w:t xml:space="preserve"> and filtered by filter paper (</w:t>
      </w:r>
      <w:proofErr w:type="spellStart"/>
      <w:r w:rsidR="00D77240" w:rsidRPr="0094400E">
        <w:rPr>
          <w:rFonts w:ascii="Times New Roman" w:hAnsi="Times New Roman" w:cs="Times New Roman"/>
          <w:sz w:val="24"/>
          <w:szCs w:val="24"/>
        </w:rPr>
        <w:t>whatman</w:t>
      </w:r>
      <w:proofErr w:type="spellEnd"/>
      <w:r w:rsidR="00D77240" w:rsidRPr="0094400E">
        <w:rPr>
          <w:rFonts w:ascii="Times New Roman" w:hAnsi="Times New Roman" w:cs="Times New Roman"/>
          <w:sz w:val="24"/>
          <w:szCs w:val="24"/>
        </w:rPr>
        <w:t xml:space="preserve"> no.1)</w:t>
      </w:r>
      <w:r w:rsidR="00F67D91">
        <w:rPr>
          <w:rFonts w:ascii="Times New Roman" w:hAnsi="Times New Roman" w:cs="Times New Roman"/>
          <w:sz w:val="24"/>
          <w:szCs w:val="24"/>
        </w:rPr>
        <w:t xml:space="preserve"> </w:t>
      </w:r>
      <w:r w:rsidR="00F67D91" w:rsidRPr="00DF3C62">
        <w:rPr>
          <w:rFonts w:ascii="Times New Roman" w:hAnsi="Times New Roman" w:cs="Times New Roman"/>
          <w:sz w:val="24"/>
          <w:szCs w:val="24"/>
        </w:rPr>
        <w:t>[</w:t>
      </w:r>
      <w:r w:rsidR="00AD5364">
        <w:rPr>
          <w:rFonts w:ascii="Times New Roman" w:hAnsi="Times New Roman" w:cs="Times New Roman"/>
          <w:sz w:val="24"/>
          <w:szCs w:val="24"/>
        </w:rPr>
        <w:t>6</w:t>
      </w:r>
      <w:r w:rsidR="00F67D91" w:rsidRPr="00DF3C62">
        <w:rPr>
          <w:rFonts w:ascii="Times New Roman" w:hAnsi="Times New Roman" w:cs="Times New Roman"/>
          <w:sz w:val="24"/>
          <w:szCs w:val="24"/>
        </w:rPr>
        <w:t>]</w:t>
      </w:r>
      <w:r w:rsidR="00D77240" w:rsidRPr="00944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BAD" w:rsidRPr="0094400E" w:rsidRDefault="00D77240" w:rsidP="00D77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9A" w:rsidRPr="0083339A" w:rsidRDefault="0083339A" w:rsidP="00833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3339A">
        <w:rPr>
          <w:rFonts w:ascii="TimesNewRomanPSMT" w:hAnsi="TimesNewRomanPSMT" w:cs="TimesNewRomanPSMT"/>
          <w:b/>
          <w:bCs/>
          <w:sz w:val="24"/>
          <w:szCs w:val="24"/>
        </w:rPr>
        <w:t>Extraction of flavon</w:t>
      </w:r>
      <w:r w:rsidR="001D12BD">
        <w:rPr>
          <w:rFonts w:ascii="TimesNewRomanPSMT" w:hAnsi="TimesNewRomanPSMT" w:cs="TimesNewRomanPSMT"/>
          <w:b/>
          <w:bCs/>
          <w:sz w:val="24"/>
          <w:szCs w:val="24"/>
        </w:rPr>
        <w:t>oid</w:t>
      </w:r>
      <w:r w:rsidRPr="0083339A">
        <w:rPr>
          <w:rFonts w:ascii="TimesNewRomanPSMT" w:hAnsi="TimesNewRomanPSMT" w:cs="TimesNewRomanPSMT"/>
          <w:b/>
          <w:bCs/>
          <w:sz w:val="24"/>
          <w:szCs w:val="24"/>
        </w:rPr>
        <w:t xml:space="preserve"> glycoside group:</w:t>
      </w:r>
    </w:p>
    <w:p w:rsidR="0083339A" w:rsidRPr="008B2F70" w:rsidRDefault="00770093" w:rsidP="007700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vertAlign w:val="superscrip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E167E8">
        <w:rPr>
          <w:rFonts w:ascii="TimesNewRomanPSMT" w:hAnsi="TimesNewRomanPSMT" w:cs="TimesNewRomanPSMT"/>
          <w:sz w:val="24"/>
          <w:szCs w:val="24"/>
        </w:rPr>
        <w:t>Flavonoid glycoside was</w:t>
      </w:r>
      <w:r w:rsidR="0083339A">
        <w:rPr>
          <w:rFonts w:ascii="TimesNewRomanPSMT" w:hAnsi="TimesNewRomanPSMT" w:cs="TimesNewRomanPSMT"/>
          <w:sz w:val="24"/>
          <w:szCs w:val="24"/>
        </w:rPr>
        <w:t xml:space="preserve"> extracted from ginger with 50% methanol, </w:t>
      </w:r>
      <w:proofErr w:type="gramStart"/>
      <w:r w:rsidR="0083339A">
        <w:rPr>
          <w:rFonts w:ascii="TimesNewRomanPSMT" w:hAnsi="TimesNewRomanPSMT" w:cs="TimesNewRomanPSMT"/>
          <w:sz w:val="24"/>
          <w:szCs w:val="24"/>
        </w:rPr>
        <w:t>then</w:t>
      </w:r>
      <w:proofErr w:type="gramEnd"/>
      <w:r w:rsidR="0083339A">
        <w:rPr>
          <w:rFonts w:ascii="TimesNewRomanPSMT" w:hAnsi="TimesNewRomanPSMT" w:cs="TimesNewRomanPSMT"/>
          <w:sz w:val="24"/>
          <w:szCs w:val="24"/>
        </w:rPr>
        <w:t xml:space="preserve"> the mixture was acidified by 1.2 M </w:t>
      </w:r>
      <w:proofErr w:type="spellStart"/>
      <w:r w:rsidR="0083339A">
        <w:rPr>
          <w:rFonts w:ascii="TimesNewRomanPSMT" w:hAnsi="TimesNewRomanPSMT" w:cs="TimesNewRomanPSMT"/>
          <w:sz w:val="24"/>
          <w:szCs w:val="24"/>
        </w:rPr>
        <w:t>HCl</w:t>
      </w:r>
      <w:proofErr w:type="spellEnd"/>
      <w:r w:rsidR="008B2F70">
        <w:rPr>
          <w:rFonts w:ascii="TimesNewRomanPSMT" w:hAnsi="TimesNewRomanPSMT" w:cs="TimesNewRomanPSMT"/>
          <w:sz w:val="24"/>
          <w:szCs w:val="24"/>
        </w:rPr>
        <w:t>. At 80</w:t>
      </w:r>
      <w:r w:rsidR="0083339A">
        <w:rPr>
          <w:rFonts w:ascii="TimesNewRomanPSMT" w:hAnsi="TimesNewRomanPSMT" w:cs="TimesNewRomanPSMT"/>
          <w:sz w:val="24"/>
          <w:szCs w:val="24"/>
        </w:rPr>
        <w:t xml:space="preserve"> </w:t>
      </w:r>
      <w:r w:rsidR="008B2F70">
        <w:rPr>
          <w:rFonts w:ascii="TimesNewRomanPSMT" w:hAnsi="TimesNewRomanPSMT" w:cs="TimesNewRomanPSMT"/>
          <w:sz w:val="24"/>
          <w:szCs w:val="24"/>
        </w:rPr>
        <w:t>°C, the hydrol</w:t>
      </w:r>
      <w:r w:rsidR="00E167E8">
        <w:rPr>
          <w:rFonts w:ascii="TimesNewRomanPSMT" w:hAnsi="TimesNewRomanPSMT" w:cs="TimesNewRomanPSMT"/>
          <w:sz w:val="24"/>
          <w:szCs w:val="24"/>
        </w:rPr>
        <w:t>ysis of the flavonoid glycoside</w:t>
      </w:r>
      <w:r w:rsidR="008B2F70">
        <w:rPr>
          <w:rFonts w:ascii="TimesNewRomanPSMT" w:hAnsi="TimesNewRomanPSMT" w:cs="TimesNewRomanPSMT"/>
          <w:sz w:val="24"/>
          <w:szCs w:val="24"/>
        </w:rPr>
        <w:t xml:space="preserve"> was taken out for 2 hours</w:t>
      </w:r>
      <w:r w:rsidR="00914C03">
        <w:rPr>
          <w:rFonts w:ascii="TimesNewRomanPSMT" w:hAnsi="TimesNewRomanPSMT" w:cs="TimesNewRomanPSMT"/>
          <w:sz w:val="24"/>
          <w:szCs w:val="24"/>
        </w:rPr>
        <w:t xml:space="preserve"> </w:t>
      </w:r>
      <w:r w:rsidR="00914C03" w:rsidRPr="00DF3C62">
        <w:rPr>
          <w:rFonts w:ascii="Times New Roman" w:hAnsi="Times New Roman" w:cs="Times New Roman"/>
          <w:sz w:val="24"/>
          <w:szCs w:val="24"/>
        </w:rPr>
        <w:t>[</w:t>
      </w:r>
      <w:r w:rsidR="00AD5364">
        <w:rPr>
          <w:rFonts w:ascii="Times New Roman" w:hAnsi="Times New Roman" w:cs="Times New Roman"/>
          <w:sz w:val="24"/>
          <w:szCs w:val="24"/>
        </w:rPr>
        <w:t>35</w:t>
      </w:r>
      <w:r w:rsidR="00914C03" w:rsidRPr="00DF3C62">
        <w:rPr>
          <w:rFonts w:ascii="Times New Roman" w:hAnsi="Times New Roman" w:cs="Times New Roman"/>
          <w:sz w:val="24"/>
          <w:szCs w:val="24"/>
        </w:rPr>
        <w:t>]</w:t>
      </w:r>
      <w:r w:rsidR="008B2F70">
        <w:rPr>
          <w:rFonts w:ascii="TimesNewRomanPSMT" w:hAnsi="TimesNewRomanPSMT" w:cs="TimesNewRomanPSMT"/>
          <w:sz w:val="24"/>
          <w:szCs w:val="24"/>
        </w:rPr>
        <w:t>.</w:t>
      </w:r>
    </w:p>
    <w:p w:rsidR="00EE186D" w:rsidRDefault="00EE186D" w:rsidP="00E40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1846" w:rsidRPr="00F01846" w:rsidRDefault="001D12BD" w:rsidP="00F018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Detection of flavonoid</w:t>
      </w:r>
      <w:r w:rsidR="00F01846" w:rsidRPr="00F01846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:rsidR="00F01846" w:rsidRPr="00F01846" w:rsidRDefault="00F01846" w:rsidP="00F018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846">
        <w:rPr>
          <w:rFonts w:ascii="Times New Roman" w:hAnsi="Times New Roman" w:cs="Times New Roman"/>
          <w:b/>
          <w:bCs/>
          <w:sz w:val="24"/>
          <w:szCs w:val="24"/>
        </w:rPr>
        <w:t>Sodium hydroxide test</w:t>
      </w:r>
    </w:p>
    <w:p w:rsidR="00F01846" w:rsidRDefault="003A2A36" w:rsidP="008B1345">
      <w:pPr>
        <w:pStyle w:val="NormalWeb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01846" w:rsidRPr="00D07A1B">
        <w:rPr>
          <w:color w:val="000000" w:themeColor="text1"/>
        </w:rPr>
        <w:t xml:space="preserve">Five milligrams of the compound was dissolved with water, warmed and filtered. </w:t>
      </w:r>
      <w:r w:rsidR="00D07A1B" w:rsidRPr="00D07A1B">
        <w:rPr>
          <w:color w:val="000000" w:themeColor="text1"/>
        </w:rPr>
        <w:t>T</w:t>
      </w:r>
      <w:r w:rsidR="00F01846" w:rsidRPr="00D07A1B">
        <w:rPr>
          <w:color w:val="000000" w:themeColor="text1"/>
        </w:rPr>
        <w:t xml:space="preserve">hen aqueous </w:t>
      </w:r>
      <w:hyperlink r:id="rId13" w:tooltip="Sodium hydroxide" w:history="1">
        <w:r w:rsidR="00F01846" w:rsidRPr="00D07A1B">
          <w:rPr>
            <w:rStyle w:val="Hyperlink"/>
            <w:color w:val="000000" w:themeColor="text1"/>
            <w:u w:val="none"/>
          </w:rPr>
          <w:t>sodium hydroxide</w:t>
        </w:r>
      </w:hyperlink>
      <w:r w:rsidR="00D07A1B" w:rsidRPr="00D07A1B">
        <w:rPr>
          <w:color w:val="000000" w:themeColor="text1"/>
        </w:rPr>
        <w:t xml:space="preserve"> (10%)</w:t>
      </w:r>
      <w:r w:rsidR="00F01846" w:rsidRPr="00D07A1B">
        <w:rPr>
          <w:color w:val="000000" w:themeColor="text1"/>
        </w:rPr>
        <w:t xml:space="preserve"> </w:t>
      </w:r>
      <w:r w:rsidR="00D07A1B" w:rsidRPr="00D07A1B">
        <w:rPr>
          <w:color w:val="000000" w:themeColor="text1"/>
        </w:rPr>
        <w:t xml:space="preserve">was added to 2 ml of this solution </w:t>
      </w:r>
      <w:proofErr w:type="gramStart"/>
      <w:r w:rsidR="00D07A1B" w:rsidRPr="00D07A1B">
        <w:rPr>
          <w:color w:val="000000" w:themeColor="text1"/>
        </w:rPr>
        <w:t xml:space="preserve">and </w:t>
      </w:r>
      <w:r w:rsidR="00F01846" w:rsidRPr="00D07A1B">
        <w:rPr>
          <w:color w:val="000000" w:themeColor="text1"/>
        </w:rPr>
        <w:t xml:space="preserve"> </w:t>
      </w:r>
      <w:r w:rsidR="00D07A1B" w:rsidRPr="00D07A1B">
        <w:rPr>
          <w:color w:val="000000" w:themeColor="text1"/>
        </w:rPr>
        <w:t>a</w:t>
      </w:r>
      <w:proofErr w:type="gramEnd"/>
      <w:r w:rsidR="00D07A1B" w:rsidRPr="00D07A1B">
        <w:rPr>
          <w:color w:val="000000" w:themeColor="text1"/>
        </w:rPr>
        <w:t xml:space="preserve"> yellow color was appeared</w:t>
      </w:r>
      <w:r w:rsidR="00F01846" w:rsidRPr="00D07A1B">
        <w:rPr>
          <w:color w:val="000000" w:themeColor="text1"/>
        </w:rPr>
        <w:t xml:space="preserve">. </w:t>
      </w:r>
      <w:r w:rsidR="00D07A1B" w:rsidRPr="00D07A1B">
        <w:rPr>
          <w:color w:val="000000" w:themeColor="text1"/>
        </w:rPr>
        <w:t>After that, dilute hydrochloric acid was add</w:t>
      </w:r>
      <w:r w:rsidR="00E167E8">
        <w:rPr>
          <w:color w:val="000000" w:themeColor="text1"/>
        </w:rPr>
        <w:t>ed</w:t>
      </w:r>
      <w:r w:rsidR="00D07A1B" w:rsidRPr="00D07A1B">
        <w:rPr>
          <w:color w:val="000000" w:themeColor="text1"/>
        </w:rPr>
        <w:t xml:space="preserve"> and the color of solution was </w:t>
      </w:r>
      <w:r w:rsidR="00F01846" w:rsidRPr="00D07A1B">
        <w:rPr>
          <w:color w:val="000000" w:themeColor="text1"/>
        </w:rPr>
        <w:t>change from yel</w:t>
      </w:r>
      <w:r w:rsidR="00D07A1B" w:rsidRPr="00D07A1B">
        <w:rPr>
          <w:color w:val="000000" w:themeColor="text1"/>
        </w:rPr>
        <w:t xml:space="preserve">low to colorless that </w:t>
      </w:r>
      <w:r w:rsidR="00F01846" w:rsidRPr="00D07A1B">
        <w:rPr>
          <w:color w:val="000000" w:themeColor="text1"/>
        </w:rPr>
        <w:t xml:space="preserve"> indicatio</w:t>
      </w:r>
      <w:r w:rsidR="00E167E8">
        <w:rPr>
          <w:color w:val="000000" w:themeColor="text1"/>
        </w:rPr>
        <w:t>n for the presence of flavonoid glycoside</w:t>
      </w:r>
      <w:r>
        <w:rPr>
          <w:color w:val="000000" w:themeColor="text1"/>
        </w:rPr>
        <w:t xml:space="preserve"> </w:t>
      </w:r>
      <w:bookmarkStart w:id="0" w:name="_GoBack"/>
      <w:r>
        <w:rPr>
          <w:color w:val="000000" w:themeColor="text1"/>
        </w:rPr>
        <w:t>and the change of color was appeared in figure 2</w:t>
      </w:r>
      <w:r w:rsidR="008B1345">
        <w:rPr>
          <w:color w:val="000000" w:themeColor="text1"/>
        </w:rPr>
        <w:t xml:space="preserve"> </w:t>
      </w:r>
      <w:bookmarkEnd w:id="0"/>
      <w:r w:rsidR="008B1345" w:rsidRPr="00DF3C62">
        <w:t>[</w:t>
      </w:r>
      <w:r w:rsidR="00AD5364">
        <w:t>36</w:t>
      </w:r>
      <w:r w:rsidR="008B1345">
        <w:t>]</w:t>
      </w:r>
      <w:r w:rsidR="00D07A1B" w:rsidRPr="00D07A1B">
        <w:rPr>
          <w:color w:val="000000" w:themeColor="text1"/>
        </w:rPr>
        <w:t>.</w:t>
      </w:r>
    </w:p>
    <w:p w:rsidR="008B1345" w:rsidRPr="008B1345" w:rsidRDefault="008B1345" w:rsidP="008B1345">
      <w:pPr>
        <w:pStyle w:val="NormalWeb"/>
        <w:jc w:val="both"/>
        <w:rPr>
          <w:color w:val="000000" w:themeColor="text1"/>
        </w:rPr>
      </w:pPr>
    </w:p>
    <w:p w:rsidR="00D114D7" w:rsidRDefault="00D114D7" w:rsidP="00E40A68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8525" cy="2286000"/>
            <wp:effectExtent l="19050" t="19050" r="22225" b="19050"/>
            <wp:wrapSquare wrapText="bothSides"/>
            <wp:docPr id="4" name="صورة 4" descr="C:\Users\Administrator\AppData\Local\Microsoft\Windows\Temporary Internet Files\Content.Word\20150525_09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Word\20150525_0958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</w:t>
      </w:r>
      <w:r w:rsidR="006F748E">
        <w:rPr>
          <w:noProof/>
        </w:rPr>
        <w:t xml:space="preserve">     </w:t>
      </w:r>
      <w:r>
        <w:rPr>
          <w:noProof/>
        </w:rPr>
        <w:t xml:space="preserve">              </w:t>
      </w:r>
      <w:r w:rsidR="009D6AF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212652" cy="2286000"/>
            <wp:effectExtent l="19050" t="19050" r="16198" b="19050"/>
            <wp:docPr id="3" name="صورة 7" descr="C:\Users\Administrator\AppData\Local\Microsoft\Windows\Temporary Internet Files\Content.Word\20150525_10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Temporary Internet Files\Content.Word\20150525_1003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52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E" w:rsidRDefault="006F748E" w:rsidP="006F7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D2025" w:rsidRDefault="006F748E" w:rsidP="00D11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14D7">
        <w:rPr>
          <w:rFonts w:ascii="Times New Roman" w:hAnsi="Times New Roman" w:cs="Times New Roman"/>
          <w:sz w:val="24"/>
          <w:szCs w:val="24"/>
        </w:rPr>
        <w:t xml:space="preserve"> </w:t>
      </w:r>
      <w:r w:rsidR="007D2025">
        <w:rPr>
          <w:rFonts w:ascii="Times New Roman" w:hAnsi="Times New Roman" w:cs="Times New Roman"/>
          <w:sz w:val="24"/>
          <w:szCs w:val="24"/>
        </w:rPr>
        <w:t>(a)</w:t>
      </w:r>
      <w:r w:rsidR="00D114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D202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D202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7D2025">
        <w:rPr>
          <w:rFonts w:ascii="Times New Roman" w:hAnsi="Times New Roman" w:cs="Times New Roman"/>
          <w:sz w:val="24"/>
          <w:szCs w:val="24"/>
        </w:rPr>
        <w:t>)</w:t>
      </w:r>
      <w:r w:rsidR="00D114D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114D7" w:rsidRPr="00EE1AFF" w:rsidRDefault="007D2025" w:rsidP="00D11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AFF">
        <w:rPr>
          <w:rFonts w:ascii="Times New Roman" w:hAnsi="Times New Roman" w:cs="Times New Roman"/>
          <w:b/>
          <w:bCs/>
          <w:sz w:val="24"/>
          <w:szCs w:val="24"/>
        </w:rPr>
        <w:t xml:space="preserve">Fig.2: detection of flavonoids (a) addition of 10% aqueous sodium hydroxide (yellow color was appeared) (b) addition of </w:t>
      </w:r>
      <w:r w:rsidRPr="00EE1A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dilute hydrochloric acid (yellow color was disappeared)).</w:t>
      </w:r>
    </w:p>
    <w:p w:rsidR="007D2025" w:rsidRDefault="007D2025" w:rsidP="00D11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25" w:rsidRPr="00522E74" w:rsidRDefault="007D2025" w:rsidP="00D11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7B0512">
        <w:rPr>
          <w:rFonts w:ascii="Times New Roman" w:hAnsi="Times New Roman" w:cs="Times New Roman"/>
          <w:b/>
          <w:bCs/>
          <w:sz w:val="24"/>
          <w:szCs w:val="24"/>
        </w:rPr>
        <w:t>Determination of antioxidant activity of</w:t>
      </w:r>
      <w:r w:rsidR="007B0512" w:rsidRPr="007B0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0512" w:rsidRPr="007B0512">
        <w:rPr>
          <w:rFonts w:ascii="Times New Roman" w:hAnsi="Times New Roman" w:cs="Times New Roman"/>
          <w:b/>
          <w:bCs/>
          <w:sz w:val="24"/>
          <w:szCs w:val="24"/>
        </w:rPr>
        <w:t>flavonid</w:t>
      </w:r>
      <w:proofErr w:type="spellEnd"/>
      <w:r w:rsidR="007B0512" w:rsidRPr="007B0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512" w:rsidRPr="00522E74">
        <w:rPr>
          <w:rFonts w:ascii="Times New Roman" w:hAnsi="Times New Roman" w:cs="Times New Roman"/>
          <w:b/>
          <w:bCs/>
          <w:sz w:val="24"/>
          <w:szCs w:val="24"/>
        </w:rPr>
        <w:t>glycoside</w:t>
      </w:r>
      <w:r w:rsidR="00522E74" w:rsidRPr="00522E74">
        <w:rPr>
          <w:rFonts w:ascii="Times New Roman" w:hAnsi="Times New Roman" w:cs="Times New Roman"/>
          <w:b/>
          <w:bCs/>
          <w:sz w:val="24"/>
          <w:szCs w:val="24"/>
        </w:rPr>
        <w:t xml:space="preserve"> [33]</w:t>
      </w:r>
      <w:r w:rsidR="007B0512" w:rsidRPr="00522E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0512" w:rsidRDefault="007B0512" w:rsidP="007B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512">
        <w:rPr>
          <w:rFonts w:ascii="Times New Roman" w:hAnsi="Times New Roman" w:cs="Times New Roman"/>
          <w:b/>
          <w:bCs/>
          <w:sz w:val="24"/>
          <w:szCs w:val="24"/>
        </w:rPr>
        <w:t>DPPH (2, 2-diphenyl-1-picrylhydrazyl) radical scavenging test:</w:t>
      </w:r>
    </w:p>
    <w:p w:rsidR="007B0512" w:rsidRDefault="007B0512" w:rsidP="007B05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highlight w:val="yellow"/>
        </w:rPr>
      </w:pPr>
    </w:p>
    <w:p w:rsidR="007B0512" w:rsidRPr="00D53AF6" w:rsidRDefault="005A4EF8" w:rsidP="005A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 xml:space="preserve">DPPH free radical scavenging by </w:t>
      </w:r>
      <w:proofErr w:type="spellStart"/>
      <w:r w:rsidRPr="00D53AF6">
        <w:rPr>
          <w:rFonts w:ascii="Times New Roman" w:hAnsi="Times New Roman" w:cs="Times New Roman"/>
          <w:sz w:val="24"/>
          <w:szCs w:val="24"/>
        </w:rPr>
        <w:t>flavonide</w:t>
      </w:r>
      <w:proofErr w:type="spellEnd"/>
      <w:r w:rsidRPr="00D53AF6">
        <w:rPr>
          <w:rFonts w:ascii="Times New Roman" w:hAnsi="Times New Roman" w:cs="Times New Roman"/>
          <w:sz w:val="24"/>
          <w:szCs w:val="24"/>
        </w:rPr>
        <w:t xml:space="preserve"> glycoside was measured by Lee method.</w:t>
      </w:r>
      <w:r w:rsidRPr="00D53AF6">
        <w:rPr>
          <w:rFonts w:ascii="Times New Roman" w:hAnsi="Times New Roman" w:cs="Times New Roman"/>
          <w:sz w:val="24"/>
          <w:szCs w:val="24"/>
          <w:vertAlign w:val="superscript"/>
        </w:rPr>
        <w:t>G4</w:t>
      </w:r>
      <w:r w:rsidRPr="00D5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D58" w:rsidRPr="00D53AF6" w:rsidRDefault="005A4EF8" w:rsidP="005A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Positive control (stander):</w:t>
      </w:r>
    </w:p>
    <w:p w:rsidR="00972D58" w:rsidRPr="00D53AF6" w:rsidRDefault="005A4EF8" w:rsidP="005A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4 ml of ascorbic acid (0.05 mg/ml) and 1.0 ml of DPPH (0.4 mg/ml)</w:t>
      </w:r>
    </w:p>
    <w:p w:rsidR="00972D58" w:rsidRPr="00D53AF6" w:rsidRDefault="00972D58" w:rsidP="0097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4 ml of ascorbic acid (0.1 mg/ml) and 1.0 ml of DPPH (0.4 mg/ml)</w:t>
      </w:r>
    </w:p>
    <w:p w:rsidR="00972D58" w:rsidRPr="00D53AF6" w:rsidRDefault="00972D58" w:rsidP="0097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4 ml of ascorbic acid (0.15 mg/ml) and 1.0 ml of DPPH (0.4 mg/ml)</w:t>
      </w:r>
    </w:p>
    <w:p w:rsidR="00972D58" w:rsidRPr="00D53AF6" w:rsidRDefault="00972D58" w:rsidP="0097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4 ml of ascorbic acid (0.2 mg/ml) and 1.0 ml of DPPH (0.4 mg/ml)</w:t>
      </w:r>
    </w:p>
    <w:p w:rsidR="005A4EF8" w:rsidRPr="00D53AF6" w:rsidRDefault="00972D58" w:rsidP="0097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4 ml of ascorbic acid (0.25 mg/ml) and 1.0 ml of DPPH (0.4 mg/ml)</w:t>
      </w:r>
    </w:p>
    <w:p w:rsidR="007B0512" w:rsidRPr="00D53AF6" w:rsidRDefault="005A4EF8" w:rsidP="007B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Negative control (blank)</w:t>
      </w:r>
      <w:r w:rsidR="00972D58" w:rsidRPr="00D53AF6">
        <w:rPr>
          <w:rFonts w:ascii="Times New Roman" w:hAnsi="Times New Roman" w:cs="Times New Roman"/>
          <w:sz w:val="24"/>
          <w:szCs w:val="24"/>
        </w:rPr>
        <w:t xml:space="preserve">: 4 ml of </w:t>
      </w:r>
      <w:r w:rsidRPr="00D53AF6">
        <w:rPr>
          <w:rFonts w:ascii="Times New Roman" w:hAnsi="Times New Roman" w:cs="Times New Roman"/>
          <w:sz w:val="24"/>
          <w:szCs w:val="24"/>
        </w:rPr>
        <w:t>ethanol and 1 ml of DPPH</w:t>
      </w:r>
    </w:p>
    <w:p w:rsidR="005A4EF8" w:rsidRPr="00D53AF6" w:rsidRDefault="005A4EF8" w:rsidP="007B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 xml:space="preserve">Four different concentrations of </w:t>
      </w:r>
      <w:proofErr w:type="spellStart"/>
      <w:r w:rsidRPr="00D53AF6">
        <w:rPr>
          <w:rFonts w:ascii="Times New Roman" w:hAnsi="Times New Roman" w:cs="Times New Roman"/>
          <w:sz w:val="24"/>
          <w:szCs w:val="24"/>
        </w:rPr>
        <w:t>flavonide</w:t>
      </w:r>
      <w:proofErr w:type="spellEnd"/>
      <w:r w:rsidRPr="00D53AF6">
        <w:rPr>
          <w:rFonts w:ascii="Times New Roman" w:hAnsi="Times New Roman" w:cs="Times New Roman"/>
          <w:sz w:val="24"/>
          <w:szCs w:val="24"/>
        </w:rPr>
        <w:t xml:space="preserve"> glycoside </w:t>
      </w:r>
      <w:r w:rsidR="00972D58" w:rsidRPr="00D53AF6">
        <w:rPr>
          <w:rFonts w:ascii="Times New Roman" w:hAnsi="Times New Roman" w:cs="Times New Roman"/>
          <w:sz w:val="24"/>
          <w:szCs w:val="24"/>
        </w:rPr>
        <w:t>were prepared</w:t>
      </w:r>
    </w:p>
    <w:p w:rsidR="00972D58" w:rsidRPr="00D53AF6" w:rsidRDefault="00E37508" w:rsidP="007B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ml of flavonoid</w:t>
      </w:r>
      <w:r w:rsidR="00972D58" w:rsidRPr="00D53AF6">
        <w:rPr>
          <w:rFonts w:ascii="Times New Roman" w:hAnsi="Times New Roman" w:cs="Times New Roman"/>
          <w:sz w:val="24"/>
          <w:szCs w:val="24"/>
        </w:rPr>
        <w:t xml:space="preserve"> glycoside (0.05 mg/ml) and 1 ml of DPPH (0.4 mg/ml)</w:t>
      </w:r>
    </w:p>
    <w:p w:rsidR="00972D58" w:rsidRPr="00D53AF6" w:rsidRDefault="00972D58" w:rsidP="0097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4 ml of flavon</w:t>
      </w:r>
      <w:r w:rsidR="00E37508">
        <w:rPr>
          <w:rFonts w:ascii="Times New Roman" w:hAnsi="Times New Roman" w:cs="Times New Roman"/>
          <w:sz w:val="24"/>
          <w:szCs w:val="24"/>
        </w:rPr>
        <w:t>oid</w:t>
      </w:r>
      <w:r w:rsidRPr="00D53AF6">
        <w:rPr>
          <w:rFonts w:ascii="Times New Roman" w:hAnsi="Times New Roman" w:cs="Times New Roman"/>
          <w:sz w:val="24"/>
          <w:szCs w:val="24"/>
        </w:rPr>
        <w:t xml:space="preserve"> glycoside (0.1 mg/ml) and 1 ml of DPPH (0.4 mg/ml)</w:t>
      </w:r>
    </w:p>
    <w:p w:rsidR="00972D58" w:rsidRPr="00D53AF6" w:rsidRDefault="00E37508" w:rsidP="0097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ml of flavonoid</w:t>
      </w:r>
      <w:r w:rsidR="00972D58" w:rsidRPr="00D53AF6">
        <w:rPr>
          <w:rFonts w:ascii="Times New Roman" w:hAnsi="Times New Roman" w:cs="Times New Roman"/>
          <w:sz w:val="24"/>
          <w:szCs w:val="24"/>
        </w:rPr>
        <w:t xml:space="preserve"> glycoside (0.15 mg/ml) and 1 ml of DPPH (0.4 mg/ml)</w:t>
      </w:r>
    </w:p>
    <w:p w:rsidR="00972D58" w:rsidRPr="00D53AF6" w:rsidRDefault="00972D58" w:rsidP="0097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4 ml of flavon</w:t>
      </w:r>
      <w:r w:rsidR="00E37508">
        <w:rPr>
          <w:rFonts w:ascii="Times New Roman" w:hAnsi="Times New Roman" w:cs="Times New Roman"/>
          <w:sz w:val="24"/>
          <w:szCs w:val="24"/>
        </w:rPr>
        <w:t>oid</w:t>
      </w:r>
      <w:r w:rsidRPr="00D53AF6">
        <w:rPr>
          <w:rFonts w:ascii="Times New Roman" w:hAnsi="Times New Roman" w:cs="Times New Roman"/>
          <w:sz w:val="24"/>
          <w:szCs w:val="24"/>
        </w:rPr>
        <w:t xml:space="preserve"> glycoside (0.2 mg/ml) and 1 ml of DPPH (0.4 mg/ml)</w:t>
      </w:r>
    </w:p>
    <w:p w:rsidR="00972D58" w:rsidRPr="00D53AF6" w:rsidRDefault="00E37508" w:rsidP="0048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ml of flavonoid</w:t>
      </w:r>
      <w:r w:rsidR="00972D58" w:rsidRPr="00D53AF6">
        <w:rPr>
          <w:rFonts w:ascii="Times New Roman" w:hAnsi="Times New Roman" w:cs="Times New Roman"/>
          <w:sz w:val="24"/>
          <w:szCs w:val="24"/>
        </w:rPr>
        <w:t xml:space="preserve"> glycoside (0.25 mg/ml) and 1 ml of DPPH (0.4 mg/ml)</w:t>
      </w:r>
    </w:p>
    <w:p w:rsidR="00482163" w:rsidRPr="00D53AF6" w:rsidRDefault="00D53AF6" w:rsidP="0048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 xml:space="preserve">Wait for 30 minutes in dark place at room temperature and measured the absorbance by spectrophotometer (520 nm). The ability of </w:t>
      </w:r>
      <w:proofErr w:type="spellStart"/>
      <w:r w:rsidRPr="00D53AF6">
        <w:rPr>
          <w:rFonts w:ascii="Times New Roman" w:hAnsi="Times New Roman" w:cs="Times New Roman"/>
          <w:sz w:val="24"/>
          <w:szCs w:val="24"/>
        </w:rPr>
        <w:t>flavonide</w:t>
      </w:r>
      <w:proofErr w:type="spellEnd"/>
      <w:r w:rsidRPr="00D53AF6">
        <w:rPr>
          <w:rFonts w:ascii="Times New Roman" w:hAnsi="Times New Roman" w:cs="Times New Roman"/>
          <w:sz w:val="24"/>
          <w:szCs w:val="24"/>
        </w:rPr>
        <w:t xml:space="preserve"> glycoside to scavenge free radical by equation: </w:t>
      </w:r>
    </w:p>
    <w:p w:rsidR="00D53AF6" w:rsidRPr="00D53AF6" w:rsidRDefault="00D53AF6" w:rsidP="00D5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3AF6">
        <w:rPr>
          <w:rFonts w:ascii="Times New Roman" w:hAnsi="Times New Roman" w:cs="Times New Roman"/>
          <w:sz w:val="24"/>
          <w:szCs w:val="24"/>
        </w:rPr>
        <w:t xml:space="preserve">   </w:t>
      </w:r>
      <w:r w:rsidRPr="00D53AF6">
        <w:rPr>
          <w:rFonts w:ascii="Times New Roman" w:hAnsi="Times New Roman" w:cs="Times New Roman"/>
          <w:b/>
          <w:bCs/>
          <w:sz w:val="24"/>
          <w:szCs w:val="24"/>
        </w:rPr>
        <w:t>Control OD − Sample OD</w:t>
      </w:r>
    </w:p>
    <w:p w:rsidR="00D53AF6" w:rsidRPr="00D53AF6" w:rsidRDefault="00D53AF6" w:rsidP="00D5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AF6">
        <w:rPr>
          <w:rFonts w:ascii="Times New Roman" w:hAnsi="Times New Roman" w:cs="Times New Roman"/>
          <w:b/>
          <w:bCs/>
          <w:sz w:val="24"/>
          <w:szCs w:val="24"/>
        </w:rPr>
        <w:t>Radical scavenging activity % =   ------------------------------------------</w:t>
      </w:r>
    </w:p>
    <w:p w:rsidR="007B0512" w:rsidRDefault="00D53AF6" w:rsidP="00D53A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3A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Control OD</w:t>
      </w:r>
    </w:p>
    <w:p w:rsidR="006F748E" w:rsidRPr="00522E74" w:rsidRDefault="00B27ED2" w:rsidP="003858BA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B27ED2">
        <w:rPr>
          <w:rFonts w:ascii="Times New Roman" w:hAnsi="Times New Roman" w:cs="Times New Roman"/>
          <w:b/>
          <w:bCs/>
          <w:sz w:val="24"/>
          <w:szCs w:val="24"/>
        </w:rPr>
        <w:t xml:space="preserve">Determination of anticoagulant activity of </w:t>
      </w:r>
      <w:proofErr w:type="spellStart"/>
      <w:r w:rsidRPr="00B27ED2">
        <w:rPr>
          <w:rFonts w:ascii="Times New Roman" w:hAnsi="Times New Roman" w:cs="Times New Roman"/>
          <w:b/>
          <w:bCs/>
          <w:sz w:val="24"/>
          <w:szCs w:val="24"/>
        </w:rPr>
        <w:t>flavonid</w:t>
      </w:r>
      <w:proofErr w:type="spellEnd"/>
      <w:r w:rsidRPr="00B27ED2">
        <w:rPr>
          <w:rFonts w:ascii="Times New Roman" w:hAnsi="Times New Roman" w:cs="Times New Roman"/>
          <w:b/>
          <w:bCs/>
          <w:sz w:val="24"/>
          <w:szCs w:val="24"/>
        </w:rPr>
        <w:t xml:space="preserve"> glycoside</w:t>
      </w:r>
      <w:r w:rsidR="00522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E74" w:rsidRPr="00522E74">
        <w:rPr>
          <w:rFonts w:ascii="Times New Roman" w:hAnsi="Times New Roman" w:cs="Times New Roman"/>
          <w:b/>
          <w:bCs/>
          <w:sz w:val="24"/>
          <w:szCs w:val="24"/>
        </w:rPr>
        <w:t>[34]</w:t>
      </w:r>
      <w:r w:rsidRPr="00522E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7ED2" w:rsidRPr="00522E74" w:rsidRDefault="00B27ED2" w:rsidP="00522E74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B27ED2">
        <w:rPr>
          <w:rFonts w:ascii="Times New Roman" w:hAnsi="Times New Roman" w:cs="Times New Roman"/>
          <w:b/>
          <w:bCs/>
          <w:sz w:val="24"/>
          <w:szCs w:val="24"/>
        </w:rPr>
        <w:t>In vitro anticoagulant procedure</w:t>
      </w:r>
      <w:r w:rsidR="00522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E74" w:rsidRPr="00522E74">
        <w:rPr>
          <w:rFonts w:ascii="Times New Roman" w:hAnsi="Times New Roman" w:cs="Times New Roman"/>
          <w:b/>
          <w:bCs/>
          <w:sz w:val="24"/>
          <w:szCs w:val="24"/>
        </w:rPr>
        <w:t>[34]</w:t>
      </w:r>
      <w:r w:rsidRPr="00522E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7ED2" w:rsidRDefault="00470383" w:rsidP="007B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5562C" w:rsidRPr="00047299">
        <w:rPr>
          <w:rFonts w:ascii="Times New Roman" w:hAnsi="Times New Roman" w:cs="Times New Roman"/>
          <w:sz w:val="24"/>
          <w:szCs w:val="24"/>
        </w:rPr>
        <w:t>Blood</w:t>
      </w:r>
      <w:r w:rsidR="0055562C">
        <w:rPr>
          <w:rFonts w:ascii="Times New Roman" w:hAnsi="Times New Roman" w:cs="Times New Roman"/>
          <w:sz w:val="24"/>
          <w:szCs w:val="24"/>
        </w:rPr>
        <w:t xml:space="preserve"> samples were </w:t>
      </w:r>
      <w:proofErr w:type="gramStart"/>
      <w:r w:rsidR="0055562C">
        <w:rPr>
          <w:rFonts w:ascii="Times New Roman" w:hAnsi="Times New Roman" w:cs="Times New Roman"/>
          <w:sz w:val="24"/>
          <w:szCs w:val="24"/>
        </w:rPr>
        <w:t xml:space="preserve">collected </w:t>
      </w:r>
      <w:r w:rsidR="0055562C" w:rsidRPr="00047299"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="0055562C" w:rsidRPr="00047299">
        <w:rPr>
          <w:rFonts w:ascii="Times New Roman" w:hAnsi="Times New Roman" w:cs="Times New Roman"/>
          <w:sz w:val="24"/>
          <w:szCs w:val="24"/>
        </w:rPr>
        <w:t xml:space="preserve"> adult healthy volunteers</w:t>
      </w:r>
      <w:r w:rsidR="0055562C">
        <w:rPr>
          <w:rFonts w:ascii="Times New Roman" w:hAnsi="Times New Roman" w:cs="Times New Roman"/>
          <w:sz w:val="24"/>
          <w:szCs w:val="24"/>
        </w:rPr>
        <w:t>, don’t  take</w:t>
      </w:r>
      <w:r w:rsidR="0055562C" w:rsidRPr="00047299">
        <w:rPr>
          <w:rFonts w:ascii="Times New Roman" w:hAnsi="Times New Roman" w:cs="Times New Roman"/>
          <w:sz w:val="24"/>
          <w:szCs w:val="24"/>
        </w:rPr>
        <w:t xml:space="preserve"> medication for at least two weeks </w:t>
      </w:r>
      <w:r w:rsidR="0055562C">
        <w:rPr>
          <w:rFonts w:ascii="Times New Roman" w:hAnsi="Times New Roman" w:cs="Times New Roman"/>
          <w:sz w:val="24"/>
          <w:szCs w:val="24"/>
        </w:rPr>
        <w:t>and stored in anticoagulant tubes. The plasm</w:t>
      </w:r>
      <w:r w:rsidR="00A64F56">
        <w:rPr>
          <w:rFonts w:ascii="Times New Roman" w:hAnsi="Times New Roman" w:cs="Times New Roman"/>
          <w:sz w:val="24"/>
          <w:szCs w:val="24"/>
        </w:rPr>
        <w:t>a was prepared by cen</w:t>
      </w:r>
      <w:r w:rsidR="007B3007">
        <w:rPr>
          <w:rFonts w:ascii="Times New Roman" w:hAnsi="Times New Roman" w:cs="Times New Roman"/>
          <w:sz w:val="24"/>
          <w:szCs w:val="24"/>
        </w:rPr>
        <w:t xml:space="preserve">trifugation </w:t>
      </w:r>
      <w:r w:rsidR="00A64F56">
        <w:rPr>
          <w:rFonts w:ascii="Times New Roman" w:hAnsi="Times New Roman" w:cs="Times New Roman"/>
          <w:sz w:val="24"/>
          <w:szCs w:val="24"/>
        </w:rPr>
        <w:t>of collected blood (</w:t>
      </w:r>
      <w:r w:rsidR="0055562C">
        <w:rPr>
          <w:rFonts w:ascii="Times New Roman" w:hAnsi="Times New Roman" w:cs="Times New Roman"/>
          <w:sz w:val="24"/>
          <w:szCs w:val="24"/>
        </w:rPr>
        <w:t>800 g</w:t>
      </w:r>
      <w:r w:rsidR="00A64F56">
        <w:rPr>
          <w:rFonts w:ascii="Times New Roman" w:hAnsi="Times New Roman" w:cs="Times New Roman"/>
          <w:sz w:val="24"/>
          <w:szCs w:val="24"/>
        </w:rPr>
        <w:t>)</w:t>
      </w:r>
      <w:r w:rsidR="0055562C">
        <w:rPr>
          <w:rFonts w:ascii="Times New Roman" w:hAnsi="Times New Roman" w:cs="Times New Roman"/>
          <w:sz w:val="24"/>
          <w:szCs w:val="24"/>
        </w:rPr>
        <w:t xml:space="preserve"> at room temperature</w:t>
      </w:r>
      <w:r w:rsidR="00A64F56">
        <w:rPr>
          <w:rFonts w:ascii="Times New Roman" w:hAnsi="Times New Roman" w:cs="Times New Roman"/>
          <w:sz w:val="24"/>
          <w:szCs w:val="24"/>
        </w:rPr>
        <w:t xml:space="preserve"> for 10 minutes</w:t>
      </w:r>
      <w:r>
        <w:rPr>
          <w:rFonts w:ascii="Times New Roman" w:hAnsi="Times New Roman" w:cs="Times New Roman"/>
          <w:sz w:val="24"/>
          <w:szCs w:val="24"/>
        </w:rPr>
        <w:t xml:space="preserve"> and then PT and APPT were measured.</w:t>
      </w:r>
      <w:r w:rsidR="00555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62C" w:rsidRPr="00522E74" w:rsidRDefault="0055562C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proofErr w:type="spellStart"/>
      <w:r w:rsidRPr="00A87B8B">
        <w:rPr>
          <w:rFonts w:ascii="Times New Roman" w:hAnsi="Times New Roman" w:cs="Times New Roman"/>
          <w:b/>
          <w:bCs/>
          <w:sz w:val="24"/>
          <w:szCs w:val="24"/>
        </w:rPr>
        <w:t>Prothrombin</w:t>
      </w:r>
      <w:proofErr w:type="spellEnd"/>
      <w:r w:rsidRPr="00A87B8B">
        <w:rPr>
          <w:rFonts w:ascii="Times New Roman" w:hAnsi="Times New Roman" w:cs="Times New Roman"/>
          <w:b/>
          <w:bCs/>
          <w:sz w:val="24"/>
          <w:szCs w:val="24"/>
        </w:rPr>
        <w:t xml:space="preserve"> Time (PT) test</w:t>
      </w:r>
      <w:r w:rsidRPr="00522E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7B8B" w:rsidRPr="00A87B8B" w:rsidRDefault="00C2444A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8B">
        <w:rPr>
          <w:rFonts w:ascii="Times New Roman" w:hAnsi="Times New Roman" w:cs="Times New Roman"/>
          <w:sz w:val="24"/>
          <w:szCs w:val="24"/>
        </w:rPr>
        <w:t xml:space="preserve">PT </w:t>
      </w:r>
      <w:proofErr w:type="gramStart"/>
      <w:r w:rsidRPr="00A87B8B">
        <w:rPr>
          <w:rFonts w:ascii="Times New Roman" w:hAnsi="Times New Roman" w:cs="Times New Roman"/>
          <w:sz w:val="24"/>
          <w:szCs w:val="24"/>
        </w:rPr>
        <w:t>test  was</w:t>
      </w:r>
      <w:proofErr w:type="gramEnd"/>
      <w:r w:rsidRPr="00A87B8B">
        <w:rPr>
          <w:rFonts w:ascii="Times New Roman" w:hAnsi="Times New Roman" w:cs="Times New Roman"/>
          <w:sz w:val="24"/>
          <w:szCs w:val="24"/>
        </w:rPr>
        <w:t xml:space="preserve"> evaluated of action in extrinsic pathway of coagulation.</w:t>
      </w:r>
    </w:p>
    <w:p w:rsidR="00C2444A" w:rsidRPr="00A87B8B" w:rsidRDefault="00C2444A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B8B">
        <w:rPr>
          <w:rFonts w:ascii="Times New Roman" w:hAnsi="Times New Roman" w:cs="Times New Roman"/>
          <w:b/>
          <w:bCs/>
          <w:sz w:val="24"/>
          <w:szCs w:val="24"/>
        </w:rPr>
        <w:t>Procedure:</w:t>
      </w:r>
    </w:p>
    <w:p w:rsidR="00C2444A" w:rsidRPr="00A87B8B" w:rsidRDefault="00C2444A" w:rsidP="00E3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8B">
        <w:rPr>
          <w:rFonts w:ascii="Times New Roman" w:hAnsi="Times New Roman" w:cs="Times New Roman"/>
          <w:sz w:val="24"/>
          <w:szCs w:val="24"/>
        </w:rPr>
        <w:t xml:space="preserve">-90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 xml:space="preserve"> of plasma mixed with 10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37508">
        <w:rPr>
          <w:rFonts w:ascii="Times New Roman" w:hAnsi="Times New Roman" w:cs="Times New Roman"/>
          <w:sz w:val="24"/>
          <w:szCs w:val="24"/>
        </w:rPr>
        <w:t>flavoind</w:t>
      </w:r>
      <w:proofErr w:type="spellEnd"/>
      <w:r w:rsidR="00E37508">
        <w:rPr>
          <w:rFonts w:ascii="Times New Roman" w:hAnsi="Times New Roman" w:cs="Times New Roman"/>
          <w:sz w:val="24"/>
          <w:szCs w:val="24"/>
        </w:rPr>
        <w:t xml:space="preserve"> glycoside </w:t>
      </w:r>
      <w:proofErr w:type="gramStart"/>
      <w:r w:rsidR="00E37508">
        <w:rPr>
          <w:rFonts w:ascii="Times New Roman" w:hAnsi="Times New Roman" w:cs="Times New Roman"/>
          <w:sz w:val="24"/>
          <w:szCs w:val="24"/>
        </w:rPr>
        <w:t>solutions</w:t>
      </w:r>
      <w:r w:rsidR="0032528D" w:rsidRPr="00A87B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528D" w:rsidRPr="00A87B8B">
        <w:rPr>
          <w:rFonts w:ascii="Times New Roman" w:hAnsi="Times New Roman" w:cs="Times New Roman"/>
          <w:sz w:val="24"/>
          <w:szCs w:val="24"/>
        </w:rPr>
        <w:t xml:space="preserve">0.5 </w:t>
      </w:r>
      <w:proofErr w:type="spellStart"/>
      <w:r w:rsidR="0032528D" w:rsidRPr="00A87B8B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32528D" w:rsidRPr="00A87B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2528D"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32528D" w:rsidRPr="00A87B8B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32528D" w:rsidRPr="00A87B8B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32528D" w:rsidRPr="00A87B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2528D"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32528D" w:rsidRPr="00A87B8B">
        <w:rPr>
          <w:rFonts w:ascii="Times New Roman" w:hAnsi="Times New Roman" w:cs="Times New Roman"/>
          <w:sz w:val="24"/>
          <w:szCs w:val="24"/>
        </w:rPr>
        <w:t xml:space="preserve">, 1.5 </w:t>
      </w:r>
      <w:proofErr w:type="spellStart"/>
      <w:r w:rsidR="0032528D" w:rsidRPr="00A87B8B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32528D" w:rsidRPr="00A87B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2528D"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32528D" w:rsidRPr="00A87B8B">
        <w:rPr>
          <w:rFonts w:ascii="Times New Roman" w:hAnsi="Times New Roman" w:cs="Times New Roman"/>
          <w:sz w:val="24"/>
          <w:szCs w:val="24"/>
        </w:rPr>
        <w:t xml:space="preserve"> and 2 </w:t>
      </w:r>
      <w:proofErr w:type="spellStart"/>
      <w:r w:rsidR="0032528D" w:rsidRPr="00A87B8B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32528D" w:rsidRPr="00A87B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2528D"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32528D" w:rsidRPr="00A87B8B">
        <w:rPr>
          <w:rFonts w:ascii="Times New Roman" w:hAnsi="Times New Roman" w:cs="Times New Roman"/>
          <w:sz w:val="24"/>
          <w:szCs w:val="24"/>
        </w:rPr>
        <w:t>) and incubated for 5 min at 37°C.</w:t>
      </w:r>
    </w:p>
    <w:p w:rsidR="0032528D" w:rsidRPr="00A87B8B" w:rsidRDefault="0032528D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8B">
        <w:rPr>
          <w:rFonts w:ascii="Times New Roman" w:hAnsi="Times New Roman" w:cs="Times New Roman"/>
          <w:sz w:val="24"/>
          <w:szCs w:val="24"/>
        </w:rPr>
        <w:t>-Heparin (1IU/ml) was positive control</w:t>
      </w:r>
    </w:p>
    <w:p w:rsidR="0032528D" w:rsidRPr="00A87B8B" w:rsidRDefault="0032528D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8B">
        <w:rPr>
          <w:rFonts w:ascii="Times New Roman" w:hAnsi="Times New Roman" w:cs="Times New Roman"/>
          <w:sz w:val="24"/>
          <w:szCs w:val="24"/>
        </w:rPr>
        <w:t>-Plasma was control (without anticoagulant activity)</w:t>
      </w:r>
    </w:p>
    <w:p w:rsidR="00A87B8B" w:rsidRPr="00A87B8B" w:rsidRDefault="0032528D" w:rsidP="00FA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A87B8B">
        <w:rPr>
          <w:rFonts w:ascii="Times New Roman" w:hAnsi="Times New Roman" w:cs="Times New Roman"/>
          <w:sz w:val="24"/>
          <w:szCs w:val="24"/>
        </w:rPr>
        <w:t xml:space="preserve">-PT assay reagent (200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>) was pre-warmed for 10 min at 37 °C</w:t>
      </w:r>
      <w:r w:rsidR="00A87B8B" w:rsidRPr="00A87B8B">
        <w:rPr>
          <w:rFonts w:ascii="Times New Roman" w:hAnsi="Times New Roman" w:cs="Times New Roman"/>
          <w:sz w:val="24"/>
          <w:szCs w:val="24"/>
        </w:rPr>
        <w:t xml:space="preserve"> and added to the samples and recorded the clotting time by </w:t>
      </w:r>
      <w:proofErr w:type="spellStart"/>
      <w:r w:rsidR="00A87B8B" w:rsidRPr="00A87B8B">
        <w:rPr>
          <w:rFonts w:ascii="Times New Roman" w:hAnsi="Times New Roman" w:cs="Times New Roman"/>
          <w:sz w:val="24"/>
          <w:szCs w:val="24"/>
        </w:rPr>
        <w:t>coagulometer</w:t>
      </w:r>
      <w:proofErr w:type="spellEnd"/>
      <w:r w:rsidR="00A87B8B" w:rsidRPr="00A87B8B">
        <w:rPr>
          <w:rFonts w:ascii="Times New Roman" w:hAnsi="Times New Roman" w:cs="Times New Roman"/>
          <w:sz w:val="24"/>
          <w:szCs w:val="24"/>
        </w:rPr>
        <w:t>.</w:t>
      </w:r>
    </w:p>
    <w:p w:rsidR="00A87B8B" w:rsidRDefault="00A87B8B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5562C" w:rsidRPr="00A77C19" w:rsidRDefault="0055562C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A87B8B">
        <w:rPr>
          <w:rFonts w:ascii="Times New Roman" w:hAnsi="Times New Roman" w:cs="Times New Roman"/>
          <w:b/>
          <w:bCs/>
          <w:sz w:val="24"/>
          <w:szCs w:val="24"/>
        </w:rPr>
        <w:t xml:space="preserve">Activated partial </w:t>
      </w:r>
      <w:proofErr w:type="spellStart"/>
      <w:r w:rsidRPr="00A87B8B">
        <w:rPr>
          <w:rFonts w:ascii="Times New Roman" w:hAnsi="Times New Roman" w:cs="Times New Roman"/>
          <w:b/>
          <w:bCs/>
          <w:sz w:val="24"/>
          <w:szCs w:val="24"/>
        </w:rPr>
        <w:t>thromboplastin</w:t>
      </w:r>
      <w:proofErr w:type="spellEnd"/>
      <w:r w:rsidRPr="00A87B8B">
        <w:rPr>
          <w:rFonts w:ascii="Times New Roman" w:hAnsi="Times New Roman" w:cs="Times New Roman"/>
          <w:b/>
          <w:bCs/>
          <w:sz w:val="24"/>
          <w:szCs w:val="24"/>
        </w:rPr>
        <w:t xml:space="preserve"> time (APTT) test:</w:t>
      </w:r>
    </w:p>
    <w:p w:rsidR="0055562C" w:rsidRDefault="00A87B8B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B8B">
        <w:rPr>
          <w:rFonts w:ascii="Times New Roman" w:hAnsi="Times New Roman" w:cs="Times New Roman"/>
          <w:sz w:val="24"/>
          <w:szCs w:val="24"/>
        </w:rPr>
        <w:t>APTT  test</w:t>
      </w:r>
      <w:proofErr w:type="gramEnd"/>
      <w:r w:rsidRPr="00A87B8B">
        <w:rPr>
          <w:rFonts w:ascii="Times New Roman" w:hAnsi="Times New Roman" w:cs="Times New Roman"/>
          <w:sz w:val="24"/>
          <w:szCs w:val="24"/>
        </w:rPr>
        <w:t xml:space="preserve"> was evaluated of </w:t>
      </w:r>
      <w:r w:rsidR="0055562C" w:rsidRPr="00A87B8B">
        <w:rPr>
          <w:rFonts w:ascii="Times New Roman" w:hAnsi="Times New Roman" w:cs="Times New Roman"/>
          <w:sz w:val="24"/>
          <w:szCs w:val="24"/>
        </w:rPr>
        <w:t xml:space="preserve">The action in intrinsic </w:t>
      </w:r>
      <w:r w:rsidRPr="00A87B8B">
        <w:rPr>
          <w:rFonts w:ascii="Times New Roman" w:hAnsi="Times New Roman" w:cs="Times New Roman"/>
          <w:sz w:val="24"/>
          <w:szCs w:val="24"/>
        </w:rPr>
        <w:t>pathway of coagulation.</w:t>
      </w:r>
      <w:r w:rsidR="0055562C" w:rsidRPr="00A87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B8B" w:rsidRPr="00A87B8B" w:rsidRDefault="00A87B8B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B8B">
        <w:rPr>
          <w:rFonts w:ascii="Times New Roman" w:hAnsi="Times New Roman" w:cs="Times New Roman"/>
          <w:b/>
          <w:bCs/>
          <w:sz w:val="24"/>
          <w:szCs w:val="24"/>
        </w:rPr>
        <w:t xml:space="preserve">Procedure: </w:t>
      </w:r>
    </w:p>
    <w:p w:rsidR="00A87B8B" w:rsidRPr="00A87B8B" w:rsidRDefault="00A87B8B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8B">
        <w:rPr>
          <w:rFonts w:ascii="Times New Roman" w:hAnsi="Times New Roman" w:cs="Times New Roman"/>
          <w:sz w:val="24"/>
          <w:szCs w:val="24"/>
        </w:rPr>
        <w:t xml:space="preserve">-90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 xml:space="preserve"> of pl</w:t>
      </w:r>
      <w:r w:rsidR="00E37508">
        <w:rPr>
          <w:rFonts w:ascii="Times New Roman" w:hAnsi="Times New Roman" w:cs="Times New Roman"/>
          <w:sz w:val="24"/>
          <w:szCs w:val="24"/>
        </w:rPr>
        <w:t xml:space="preserve">asma mixed with 10 </w:t>
      </w:r>
      <w:proofErr w:type="spellStart"/>
      <w:r w:rsidR="00E37508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E37508">
        <w:rPr>
          <w:rFonts w:ascii="Times New Roman" w:hAnsi="Times New Roman" w:cs="Times New Roman"/>
          <w:sz w:val="24"/>
          <w:szCs w:val="24"/>
        </w:rPr>
        <w:t xml:space="preserve"> of flavonoid glycoside solutions</w:t>
      </w:r>
      <w:r w:rsidRPr="00A87B8B">
        <w:rPr>
          <w:rFonts w:ascii="Times New Roman" w:hAnsi="Times New Roman" w:cs="Times New Roman"/>
          <w:sz w:val="24"/>
          <w:szCs w:val="24"/>
        </w:rPr>
        <w:t xml:space="preserve"> (0.5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 xml:space="preserve">, 1.5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 xml:space="preserve"> and 2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87B8B">
        <w:rPr>
          <w:rFonts w:ascii="Times New Roman" w:hAnsi="Times New Roman" w:cs="Times New Roman"/>
          <w:sz w:val="24"/>
          <w:szCs w:val="24"/>
        </w:rPr>
        <w:t>) and incubated for 5 min at 37°C.</w:t>
      </w:r>
    </w:p>
    <w:p w:rsidR="00A87B8B" w:rsidRPr="00A87B8B" w:rsidRDefault="00A87B8B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8B">
        <w:rPr>
          <w:rFonts w:ascii="Times New Roman" w:hAnsi="Times New Roman" w:cs="Times New Roman"/>
          <w:sz w:val="24"/>
          <w:szCs w:val="24"/>
        </w:rPr>
        <w:t>-Heparin (1IU/ml) was positive control</w:t>
      </w:r>
    </w:p>
    <w:p w:rsidR="00A87B8B" w:rsidRPr="00A87B8B" w:rsidRDefault="00A87B8B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8B">
        <w:rPr>
          <w:rFonts w:ascii="Times New Roman" w:hAnsi="Times New Roman" w:cs="Times New Roman"/>
          <w:sz w:val="24"/>
          <w:szCs w:val="24"/>
        </w:rPr>
        <w:t>-Plasma was control (without anticoagulant activity)</w:t>
      </w:r>
    </w:p>
    <w:p w:rsidR="00A87B8B" w:rsidRDefault="00A87B8B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-APPT reagent was pre-warmed for 2</w:t>
      </w:r>
      <w:r w:rsidRPr="00A87B8B">
        <w:rPr>
          <w:rFonts w:ascii="Times New Roman" w:hAnsi="Times New Roman" w:cs="Times New Roman"/>
          <w:sz w:val="24"/>
          <w:szCs w:val="24"/>
        </w:rPr>
        <w:t xml:space="preserve"> min at 37 °C and added to the samples and recorded the clotting time by </w:t>
      </w:r>
      <w:proofErr w:type="spellStart"/>
      <w:r w:rsidRPr="00A87B8B">
        <w:rPr>
          <w:rFonts w:ascii="Times New Roman" w:hAnsi="Times New Roman" w:cs="Times New Roman"/>
          <w:sz w:val="24"/>
          <w:szCs w:val="24"/>
        </w:rPr>
        <w:t>coagulometer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8EA" w:rsidRDefault="00F058EA" w:rsidP="00EC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EA" w:rsidRDefault="00F058EA" w:rsidP="00F058EA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C71D5">
        <w:rPr>
          <w:b/>
          <w:bCs/>
          <w:sz w:val="28"/>
          <w:szCs w:val="28"/>
        </w:rPr>
        <w:t>Analysis:</w:t>
      </w:r>
    </w:p>
    <w:p w:rsidR="008B306F" w:rsidRDefault="00F058EA" w:rsidP="00F058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lang w:bidi="ar-IQ"/>
        </w:rPr>
        <w:t xml:space="preserve">    </w:t>
      </w:r>
      <w:r w:rsidRPr="00FF36D5">
        <w:rPr>
          <w:rFonts w:asciiTheme="majorBidi" w:hAnsiTheme="majorBidi" w:cstheme="majorBidi"/>
          <w:lang w:bidi="ar-IQ"/>
        </w:rPr>
        <w:t>The</w:t>
      </w:r>
      <w:r>
        <w:rPr>
          <w:rFonts w:asciiTheme="majorBidi" w:hAnsiTheme="majorBidi" w:cstheme="majorBidi"/>
          <w:lang w:bidi="ar-IQ"/>
        </w:rPr>
        <w:t xml:space="preserve"> data of this study was analysis by SPSS version 15. </w:t>
      </w:r>
      <w:proofErr w:type="gramStart"/>
      <w:r>
        <w:rPr>
          <w:rFonts w:asciiTheme="majorBidi" w:hAnsiTheme="majorBidi" w:cstheme="majorBidi"/>
          <w:lang w:bidi="ar-IQ"/>
        </w:rPr>
        <w:t xml:space="preserve">Where the t-test used for find the differences between antioxidant activities of ascorbic acid and </w:t>
      </w:r>
      <w:proofErr w:type="spellStart"/>
      <w:r>
        <w:rPr>
          <w:rFonts w:asciiTheme="majorBidi" w:hAnsiTheme="majorBidi" w:cstheme="majorBidi"/>
          <w:lang w:bidi="ar-IQ"/>
        </w:rPr>
        <w:t>flavoniod</w:t>
      </w:r>
      <w:proofErr w:type="spellEnd"/>
      <w:r>
        <w:rPr>
          <w:rFonts w:asciiTheme="majorBidi" w:hAnsiTheme="majorBidi" w:cstheme="majorBidi"/>
          <w:lang w:bidi="ar-IQ"/>
        </w:rPr>
        <w:t xml:space="preserve"> glycoside.</w:t>
      </w:r>
      <w:proofErr w:type="gramEnd"/>
      <w:r>
        <w:rPr>
          <w:rFonts w:asciiTheme="majorBidi" w:hAnsiTheme="majorBidi" w:cstheme="majorBidi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lang w:bidi="ar-IQ"/>
        </w:rPr>
        <w:t xml:space="preserve">Also to find </w:t>
      </w:r>
      <w:proofErr w:type="spellStart"/>
      <w:r>
        <w:rPr>
          <w:rFonts w:asciiTheme="majorBidi" w:hAnsiTheme="majorBidi" w:cstheme="majorBidi"/>
          <w:lang w:bidi="ar-IQ"/>
        </w:rPr>
        <w:t>therelationship</w:t>
      </w:r>
      <w:proofErr w:type="spellEnd"/>
      <w:r>
        <w:rPr>
          <w:rFonts w:asciiTheme="majorBidi" w:hAnsiTheme="majorBidi" w:cstheme="majorBidi"/>
          <w:lang w:bidi="ar-IQ"/>
        </w:rPr>
        <w:t xml:space="preserve"> between the concentrations of </w:t>
      </w:r>
      <w:proofErr w:type="spellStart"/>
      <w:r>
        <w:rPr>
          <w:rFonts w:asciiTheme="majorBidi" w:hAnsiTheme="majorBidi" w:cstheme="majorBidi"/>
          <w:lang w:bidi="ar-IQ"/>
        </w:rPr>
        <w:t>flavoniod</w:t>
      </w:r>
      <w:proofErr w:type="spellEnd"/>
      <w:r>
        <w:rPr>
          <w:rFonts w:asciiTheme="majorBidi" w:hAnsiTheme="majorBidi" w:cstheme="majorBidi"/>
          <w:lang w:bidi="ar-IQ"/>
        </w:rPr>
        <w:t xml:space="preserve"> glycoside and its anticoagulant activity.</w:t>
      </w:r>
      <w:proofErr w:type="gramEnd"/>
    </w:p>
    <w:p w:rsidR="0055562C" w:rsidRDefault="002F1D5F" w:rsidP="00EC7D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D5F">
        <w:rPr>
          <w:rFonts w:ascii="Times New Roman" w:hAnsi="Times New Roman" w:cs="Times New Roman"/>
          <w:b/>
          <w:bCs/>
          <w:sz w:val="28"/>
          <w:szCs w:val="28"/>
        </w:rPr>
        <w:t>Results:</w:t>
      </w:r>
    </w:p>
    <w:p w:rsidR="00AB5B95" w:rsidRDefault="00AB5B95" w:rsidP="00D72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404E6" w:rsidRPr="003404E6">
        <w:rPr>
          <w:rFonts w:ascii="Times New Roman" w:hAnsi="Times New Roman" w:cs="Times New Roman"/>
          <w:sz w:val="24"/>
          <w:szCs w:val="24"/>
        </w:rPr>
        <w:t xml:space="preserve">The antioxidant activity of flavonoid glycoside group was measured by percent of </w:t>
      </w:r>
      <w:proofErr w:type="gramStart"/>
      <w:r w:rsidR="003404E6" w:rsidRPr="003404E6">
        <w:rPr>
          <w:rFonts w:ascii="Times New Roman" w:hAnsi="Times New Roman" w:cs="Times New Roman"/>
          <w:sz w:val="24"/>
          <w:szCs w:val="24"/>
        </w:rPr>
        <w:t>radical  (</w:t>
      </w:r>
      <w:proofErr w:type="gramEnd"/>
      <w:r w:rsidR="003404E6" w:rsidRPr="003404E6">
        <w:rPr>
          <w:rFonts w:ascii="Times New Roman" w:hAnsi="Times New Roman" w:cs="Times New Roman"/>
          <w:sz w:val="24"/>
          <w:szCs w:val="24"/>
        </w:rPr>
        <w:t>DPPH) scavenging activity.</w:t>
      </w:r>
      <w:r w:rsidR="00D72FDF">
        <w:rPr>
          <w:rFonts w:ascii="Times New Roman" w:hAnsi="Times New Roman" w:cs="Times New Roman"/>
          <w:sz w:val="24"/>
          <w:szCs w:val="24"/>
        </w:rPr>
        <w:t xml:space="preserve"> In this study, </w:t>
      </w:r>
      <w:proofErr w:type="gramStart"/>
      <w:r w:rsidR="00D72FDF">
        <w:rPr>
          <w:rFonts w:ascii="Times New Roman" w:hAnsi="Times New Roman" w:cs="Times New Roman"/>
          <w:sz w:val="24"/>
          <w:szCs w:val="24"/>
        </w:rPr>
        <w:t xml:space="preserve">the </w:t>
      </w:r>
      <w:r w:rsidR="003404E6" w:rsidRPr="003404E6">
        <w:rPr>
          <w:rFonts w:ascii="Times New Roman" w:hAnsi="Times New Roman" w:cs="Times New Roman"/>
          <w:sz w:val="24"/>
          <w:szCs w:val="24"/>
        </w:rPr>
        <w:t xml:space="preserve"> </w:t>
      </w:r>
      <w:r w:rsidR="00D72FDF" w:rsidRPr="003404E6">
        <w:rPr>
          <w:rFonts w:ascii="Times New Roman" w:hAnsi="Times New Roman" w:cs="Times New Roman"/>
          <w:sz w:val="24"/>
          <w:szCs w:val="24"/>
        </w:rPr>
        <w:t>absorbance</w:t>
      </w:r>
      <w:proofErr w:type="gramEnd"/>
      <w:r w:rsidR="00D72FDF" w:rsidRPr="003404E6">
        <w:rPr>
          <w:rFonts w:ascii="Times New Roman" w:hAnsi="Times New Roman" w:cs="Times New Roman"/>
          <w:sz w:val="24"/>
          <w:szCs w:val="24"/>
        </w:rPr>
        <w:t xml:space="preserve"> of ascorbic acid was more than absorbance of flavonoid glycoside group </w:t>
      </w:r>
      <w:r w:rsidR="00D72FDF">
        <w:rPr>
          <w:rFonts w:ascii="Times New Roman" w:hAnsi="Times New Roman" w:cs="Times New Roman"/>
          <w:sz w:val="24"/>
          <w:szCs w:val="24"/>
        </w:rPr>
        <w:t xml:space="preserve"> and that means the a</w:t>
      </w:r>
      <w:r w:rsidR="003404E6" w:rsidRPr="003404E6">
        <w:rPr>
          <w:rFonts w:ascii="Times New Roman" w:hAnsi="Times New Roman" w:cs="Times New Roman"/>
          <w:sz w:val="24"/>
          <w:szCs w:val="24"/>
        </w:rPr>
        <w:t>ntioxidant activity of flavonoid glycoside group was more than antioxidant a</w:t>
      </w:r>
      <w:r w:rsidR="00D72FDF">
        <w:rPr>
          <w:rFonts w:ascii="Times New Roman" w:hAnsi="Times New Roman" w:cs="Times New Roman"/>
          <w:sz w:val="24"/>
          <w:szCs w:val="24"/>
        </w:rPr>
        <w:t xml:space="preserve">ctivity of ascorbic acid because </w:t>
      </w:r>
      <w:r w:rsidR="003404E6">
        <w:rPr>
          <w:rFonts w:ascii="Times New Roman" w:hAnsi="Times New Roman" w:cs="Times New Roman"/>
          <w:sz w:val="24"/>
          <w:szCs w:val="24"/>
        </w:rPr>
        <w:t>it was reverse relation between antioxidant activity and abso</w:t>
      </w:r>
      <w:r w:rsidR="00C31FD1">
        <w:rPr>
          <w:rFonts w:ascii="Times New Roman" w:hAnsi="Times New Roman" w:cs="Times New Roman"/>
          <w:sz w:val="24"/>
          <w:szCs w:val="24"/>
        </w:rPr>
        <w:t xml:space="preserve">rbance </w:t>
      </w:r>
      <w:r w:rsidR="00F058EA">
        <w:rPr>
          <w:rFonts w:ascii="Times New Roman" w:hAnsi="Times New Roman" w:cs="Times New Roman"/>
          <w:sz w:val="24"/>
          <w:szCs w:val="24"/>
        </w:rPr>
        <w:t xml:space="preserve">and </w:t>
      </w:r>
      <w:r w:rsidR="00F058EA" w:rsidRPr="00B86697">
        <w:rPr>
          <w:rFonts w:ascii="Times New Roman" w:hAnsi="Times New Roman" w:cs="Times New Roman"/>
          <w:sz w:val="24"/>
          <w:szCs w:val="24"/>
        </w:rPr>
        <w:t xml:space="preserve">it was significant difference between absorbance of ascorbic acid and </w:t>
      </w:r>
      <w:proofErr w:type="spellStart"/>
      <w:r w:rsidR="00F058EA" w:rsidRPr="00B86697">
        <w:rPr>
          <w:rFonts w:ascii="Times New Roman" w:hAnsi="Times New Roman" w:cs="Times New Roman"/>
          <w:sz w:val="24"/>
          <w:szCs w:val="24"/>
        </w:rPr>
        <w:t>flavoniod</w:t>
      </w:r>
      <w:proofErr w:type="spellEnd"/>
      <w:r w:rsidR="00F058EA" w:rsidRPr="00B86697">
        <w:rPr>
          <w:rFonts w:ascii="Times New Roman" w:hAnsi="Times New Roman" w:cs="Times New Roman"/>
          <w:sz w:val="24"/>
          <w:szCs w:val="24"/>
        </w:rPr>
        <w:t xml:space="preserve"> glycoside</w:t>
      </w:r>
      <w:r w:rsidR="00F058EA" w:rsidRPr="00F058EA">
        <w:rPr>
          <w:rFonts w:ascii="Times New Roman" w:hAnsi="Times New Roman" w:cs="Times New Roman"/>
          <w:sz w:val="24"/>
          <w:szCs w:val="24"/>
        </w:rPr>
        <w:t xml:space="preserve"> </w:t>
      </w:r>
      <w:r w:rsidR="00F058EA">
        <w:rPr>
          <w:rFonts w:ascii="Times New Roman" w:hAnsi="Times New Roman" w:cs="Times New Roman"/>
          <w:sz w:val="24"/>
          <w:szCs w:val="24"/>
        </w:rPr>
        <w:t>(P</w:t>
      </w:r>
      <w:r w:rsidR="00F058EA" w:rsidRPr="00B86697">
        <w:rPr>
          <w:rFonts w:ascii="Times New Roman" w:hAnsi="Times New Roman" w:cs="Times New Roman"/>
          <w:sz w:val="24"/>
          <w:szCs w:val="24"/>
        </w:rPr>
        <w:t xml:space="preserve"> ˂ 0.05</w:t>
      </w:r>
      <w:r w:rsidR="00F058EA">
        <w:rPr>
          <w:rFonts w:ascii="Times New Roman" w:hAnsi="Times New Roman" w:cs="Times New Roman"/>
          <w:sz w:val="24"/>
          <w:szCs w:val="24"/>
        </w:rPr>
        <w:t xml:space="preserve">)  </w:t>
      </w:r>
      <w:r w:rsidR="00C31FD1">
        <w:rPr>
          <w:rFonts w:ascii="Times New Roman" w:hAnsi="Times New Roman" w:cs="Times New Roman"/>
          <w:sz w:val="24"/>
          <w:szCs w:val="24"/>
        </w:rPr>
        <w:t xml:space="preserve">as shown in table </w:t>
      </w:r>
      <w:r w:rsidR="00EC6551">
        <w:rPr>
          <w:rFonts w:ascii="Times New Roman" w:hAnsi="Times New Roman" w:cs="Times New Roman"/>
          <w:sz w:val="24"/>
          <w:szCs w:val="24"/>
        </w:rPr>
        <w:t>(</w:t>
      </w:r>
      <w:r w:rsidR="00C31FD1">
        <w:rPr>
          <w:rFonts w:ascii="Times New Roman" w:hAnsi="Times New Roman" w:cs="Times New Roman"/>
          <w:sz w:val="24"/>
          <w:szCs w:val="24"/>
        </w:rPr>
        <w:t>1</w:t>
      </w:r>
      <w:r w:rsidR="00EC6551">
        <w:rPr>
          <w:rFonts w:ascii="Times New Roman" w:hAnsi="Times New Roman" w:cs="Times New Roman"/>
          <w:sz w:val="24"/>
          <w:szCs w:val="24"/>
        </w:rPr>
        <w:t>)</w:t>
      </w:r>
      <w:r w:rsidR="00C31FD1">
        <w:rPr>
          <w:rFonts w:ascii="Times New Roman" w:hAnsi="Times New Roman" w:cs="Times New Roman"/>
          <w:sz w:val="24"/>
          <w:szCs w:val="24"/>
        </w:rPr>
        <w:t xml:space="preserve"> and fig </w:t>
      </w:r>
      <w:r w:rsidR="00EC6551">
        <w:rPr>
          <w:rFonts w:ascii="Times New Roman" w:hAnsi="Times New Roman" w:cs="Times New Roman"/>
          <w:sz w:val="24"/>
          <w:szCs w:val="24"/>
        </w:rPr>
        <w:t>(</w:t>
      </w:r>
      <w:r w:rsidR="00C31FD1">
        <w:rPr>
          <w:rFonts w:ascii="Times New Roman" w:hAnsi="Times New Roman" w:cs="Times New Roman"/>
          <w:sz w:val="24"/>
          <w:szCs w:val="24"/>
        </w:rPr>
        <w:t>3</w:t>
      </w:r>
      <w:r w:rsidR="00EC6551">
        <w:rPr>
          <w:rFonts w:ascii="Times New Roman" w:hAnsi="Times New Roman" w:cs="Times New Roman"/>
          <w:sz w:val="24"/>
          <w:szCs w:val="24"/>
        </w:rPr>
        <w:t>)</w:t>
      </w:r>
      <w:r w:rsidR="00C31FD1">
        <w:rPr>
          <w:rFonts w:ascii="Times New Roman" w:hAnsi="Times New Roman" w:cs="Times New Roman"/>
          <w:sz w:val="24"/>
          <w:szCs w:val="24"/>
        </w:rPr>
        <w:t>.</w:t>
      </w:r>
    </w:p>
    <w:p w:rsidR="00C31FD1" w:rsidRPr="003404E6" w:rsidRDefault="003A2A36" w:rsidP="00662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 anticoagulant activity of flavonoid glycoside group was</w:t>
      </w:r>
      <w:r w:rsidR="00923A4E">
        <w:rPr>
          <w:rFonts w:ascii="Times New Roman" w:hAnsi="Times New Roman" w:cs="Times New Roman"/>
          <w:sz w:val="24"/>
          <w:szCs w:val="24"/>
        </w:rPr>
        <w:t xml:space="preserve"> measured by PT and APTT times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78D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hen the concentration of flavonoid glycoside </w:t>
      </w:r>
      <w:r w:rsidR="00D72FDF">
        <w:rPr>
          <w:rFonts w:ascii="Times New Roman" w:hAnsi="Times New Roman" w:cs="Times New Roman"/>
          <w:sz w:val="24"/>
          <w:szCs w:val="24"/>
        </w:rPr>
        <w:t>group was</w:t>
      </w:r>
      <w:r>
        <w:rPr>
          <w:rFonts w:ascii="Times New Roman" w:hAnsi="Times New Roman" w:cs="Times New Roman"/>
          <w:sz w:val="24"/>
          <w:szCs w:val="24"/>
        </w:rPr>
        <w:t xml:space="preserve"> increased lead to increase of PT</w:t>
      </w:r>
      <w:r w:rsidR="00BA7196">
        <w:rPr>
          <w:rFonts w:ascii="Times New Roman" w:hAnsi="Times New Roman" w:cs="Times New Roman"/>
          <w:sz w:val="24"/>
          <w:szCs w:val="24"/>
        </w:rPr>
        <w:t xml:space="preserve"> </w:t>
      </w:r>
      <w:r w:rsidR="00ED603B">
        <w:rPr>
          <w:rFonts w:ascii="Times New Roman" w:hAnsi="Times New Roman" w:cs="Times New Roman"/>
          <w:sz w:val="24"/>
          <w:szCs w:val="24"/>
        </w:rPr>
        <w:t xml:space="preserve">times </w:t>
      </w:r>
      <w:r w:rsidR="00BA7196">
        <w:rPr>
          <w:rFonts w:ascii="Times New Roman" w:hAnsi="Times New Roman" w:cs="Times New Roman"/>
          <w:sz w:val="24"/>
          <w:szCs w:val="24"/>
        </w:rPr>
        <w:t>(R</w:t>
      </w:r>
      <w:r w:rsidR="00BA71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7196">
        <w:rPr>
          <w:rFonts w:ascii="Times New Roman" w:hAnsi="Times New Roman" w:cs="Times New Roman"/>
          <w:sz w:val="24"/>
          <w:szCs w:val="24"/>
        </w:rPr>
        <w:t>=0.976)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3E">
        <w:rPr>
          <w:rFonts w:ascii="Times New Roman" w:hAnsi="Times New Roman" w:cs="Times New Roman"/>
          <w:sz w:val="24"/>
          <w:szCs w:val="24"/>
        </w:rPr>
        <w:t xml:space="preserve"> as appeared in figure (4)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72FDF">
        <w:rPr>
          <w:rFonts w:ascii="Times New Roman" w:hAnsi="Times New Roman" w:cs="Times New Roman"/>
          <w:sz w:val="24"/>
          <w:szCs w:val="24"/>
        </w:rPr>
        <w:t>th</w:t>
      </w:r>
      <w:r w:rsidR="008E74E5">
        <w:rPr>
          <w:rFonts w:ascii="Times New Roman" w:hAnsi="Times New Roman" w:cs="Times New Roman"/>
          <w:sz w:val="24"/>
          <w:szCs w:val="24"/>
        </w:rPr>
        <w:t>e higher one at 2.5 mg/ml was 17</w:t>
      </w:r>
      <w:r w:rsidR="00D72FDF">
        <w:rPr>
          <w:rFonts w:ascii="Times New Roman" w:hAnsi="Times New Roman" w:cs="Times New Roman"/>
          <w:sz w:val="24"/>
          <w:szCs w:val="24"/>
        </w:rPr>
        <w:t>.3 seconds nearly from</w:t>
      </w:r>
      <w:r w:rsidR="00720E9A">
        <w:rPr>
          <w:rFonts w:ascii="Times New Roman" w:hAnsi="Times New Roman" w:cs="Times New Roman"/>
          <w:sz w:val="24"/>
          <w:szCs w:val="24"/>
        </w:rPr>
        <w:t xml:space="preserve"> heparin (positive control) (</w:t>
      </w:r>
      <w:r w:rsidR="00D72FDF">
        <w:rPr>
          <w:rFonts w:ascii="Times New Roman" w:hAnsi="Times New Roman" w:cs="Times New Roman"/>
          <w:sz w:val="24"/>
          <w:szCs w:val="24"/>
        </w:rPr>
        <w:t>20 seconds</w:t>
      </w:r>
      <w:r w:rsidR="00720E9A">
        <w:rPr>
          <w:rFonts w:ascii="Times New Roman" w:hAnsi="Times New Roman" w:cs="Times New Roman"/>
          <w:sz w:val="24"/>
          <w:szCs w:val="24"/>
        </w:rPr>
        <w:t>)</w:t>
      </w:r>
      <w:r w:rsidR="00D72FDF">
        <w:rPr>
          <w:rFonts w:ascii="Times New Roman" w:hAnsi="Times New Roman" w:cs="Times New Roman"/>
          <w:sz w:val="24"/>
          <w:szCs w:val="24"/>
        </w:rPr>
        <w:t xml:space="preserve"> as appeared in table </w:t>
      </w:r>
      <w:r w:rsidR="005241C6">
        <w:rPr>
          <w:rFonts w:ascii="Times New Roman" w:hAnsi="Times New Roman" w:cs="Times New Roman"/>
          <w:sz w:val="24"/>
          <w:szCs w:val="24"/>
        </w:rPr>
        <w:t>(</w:t>
      </w:r>
      <w:r w:rsidR="00D72FDF">
        <w:rPr>
          <w:rFonts w:ascii="Times New Roman" w:hAnsi="Times New Roman" w:cs="Times New Roman"/>
          <w:sz w:val="24"/>
          <w:szCs w:val="24"/>
        </w:rPr>
        <w:t>2</w:t>
      </w:r>
      <w:r w:rsidR="005241C6">
        <w:rPr>
          <w:rFonts w:ascii="Times New Roman" w:hAnsi="Times New Roman" w:cs="Times New Roman"/>
          <w:sz w:val="24"/>
          <w:szCs w:val="24"/>
        </w:rPr>
        <w:t>)</w:t>
      </w:r>
      <w:r w:rsidR="00D72FDF">
        <w:rPr>
          <w:rFonts w:ascii="Times New Roman" w:hAnsi="Times New Roman" w:cs="Times New Roman"/>
          <w:sz w:val="24"/>
          <w:szCs w:val="24"/>
        </w:rPr>
        <w:t xml:space="preserve">. Also </w:t>
      </w:r>
      <w:r>
        <w:rPr>
          <w:rFonts w:ascii="Times New Roman" w:hAnsi="Times New Roman" w:cs="Times New Roman"/>
          <w:sz w:val="24"/>
          <w:szCs w:val="24"/>
        </w:rPr>
        <w:t>APTT times</w:t>
      </w:r>
      <w:r w:rsidR="00D72FDF">
        <w:rPr>
          <w:rFonts w:ascii="Times New Roman" w:hAnsi="Times New Roman" w:cs="Times New Roman"/>
          <w:sz w:val="24"/>
          <w:szCs w:val="24"/>
        </w:rPr>
        <w:t xml:space="preserve"> flavonoid glycoside group was raised with concentration</w:t>
      </w:r>
      <w:r w:rsidR="00BA7196">
        <w:rPr>
          <w:rFonts w:ascii="Times New Roman" w:hAnsi="Times New Roman" w:cs="Times New Roman"/>
          <w:sz w:val="24"/>
          <w:szCs w:val="24"/>
        </w:rPr>
        <w:t xml:space="preserve"> (R</w:t>
      </w:r>
      <w:r w:rsidR="00BA71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7196">
        <w:rPr>
          <w:rFonts w:ascii="Times New Roman" w:hAnsi="Times New Roman" w:cs="Times New Roman"/>
          <w:sz w:val="24"/>
          <w:szCs w:val="24"/>
        </w:rPr>
        <w:t xml:space="preserve">=0.975) </w:t>
      </w:r>
      <w:r w:rsidR="009D4C3E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9D4C3E">
        <w:rPr>
          <w:rFonts w:ascii="Times New Roman" w:hAnsi="Times New Roman" w:cs="Times New Roman"/>
          <w:sz w:val="24"/>
          <w:szCs w:val="24"/>
        </w:rPr>
        <w:t>showen</w:t>
      </w:r>
      <w:proofErr w:type="spellEnd"/>
      <w:r w:rsidR="009D4C3E">
        <w:rPr>
          <w:rFonts w:ascii="Times New Roman" w:hAnsi="Times New Roman" w:cs="Times New Roman"/>
          <w:sz w:val="24"/>
          <w:szCs w:val="24"/>
        </w:rPr>
        <w:t xml:space="preserve"> in figure (5)</w:t>
      </w:r>
      <w:r w:rsidR="00D72FDF">
        <w:rPr>
          <w:rFonts w:ascii="Times New Roman" w:hAnsi="Times New Roman" w:cs="Times New Roman"/>
          <w:sz w:val="24"/>
          <w:szCs w:val="24"/>
        </w:rPr>
        <w:t xml:space="preserve"> and the higher </w:t>
      </w:r>
      <w:r w:rsidR="00D72FDF">
        <w:rPr>
          <w:rFonts w:ascii="Times New Roman" w:hAnsi="Times New Roman" w:cs="Times New Roman"/>
          <w:sz w:val="24"/>
          <w:szCs w:val="24"/>
        </w:rPr>
        <w:lastRenderedPageBreak/>
        <w:t xml:space="preserve">one was 45.2 seconds at 2.5 mg/ml </w:t>
      </w:r>
      <w:r w:rsidR="00720E9A">
        <w:rPr>
          <w:rFonts w:ascii="Times New Roman" w:hAnsi="Times New Roman" w:cs="Times New Roman"/>
          <w:sz w:val="24"/>
          <w:szCs w:val="24"/>
        </w:rPr>
        <w:t>more than heparin (44.4 seconds)</w:t>
      </w:r>
      <w:r w:rsidR="00D72FDF">
        <w:rPr>
          <w:rFonts w:ascii="Times New Roman" w:hAnsi="Times New Roman" w:cs="Times New Roman"/>
          <w:sz w:val="24"/>
          <w:szCs w:val="24"/>
        </w:rPr>
        <w:t xml:space="preserve"> </w:t>
      </w:r>
      <w:r w:rsidR="00720E9A">
        <w:rPr>
          <w:rFonts w:ascii="Times New Roman" w:hAnsi="Times New Roman" w:cs="Times New Roman"/>
          <w:sz w:val="24"/>
          <w:szCs w:val="24"/>
        </w:rPr>
        <w:t xml:space="preserve">as shown in table </w:t>
      </w:r>
      <w:r w:rsidR="00334CC0">
        <w:rPr>
          <w:rFonts w:ascii="Times New Roman" w:hAnsi="Times New Roman" w:cs="Times New Roman"/>
          <w:sz w:val="24"/>
          <w:szCs w:val="24"/>
        </w:rPr>
        <w:t>(</w:t>
      </w:r>
      <w:r w:rsidR="00720E9A">
        <w:rPr>
          <w:rFonts w:ascii="Times New Roman" w:hAnsi="Times New Roman" w:cs="Times New Roman"/>
          <w:sz w:val="24"/>
          <w:szCs w:val="24"/>
        </w:rPr>
        <w:t>3</w:t>
      </w:r>
      <w:r w:rsidR="00334CC0">
        <w:rPr>
          <w:rFonts w:ascii="Times New Roman" w:hAnsi="Times New Roman" w:cs="Times New Roman"/>
          <w:sz w:val="24"/>
          <w:szCs w:val="24"/>
        </w:rPr>
        <w:t>)</w:t>
      </w:r>
      <w:r w:rsidR="00720E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means </w:t>
      </w:r>
      <w:r w:rsidR="00720E9A">
        <w:rPr>
          <w:rFonts w:ascii="Times New Roman" w:hAnsi="Times New Roman" w:cs="Times New Roman"/>
          <w:sz w:val="24"/>
          <w:szCs w:val="24"/>
        </w:rPr>
        <w:t xml:space="preserve"> flavonoid glycoside had anticoagulant activity.</w:t>
      </w:r>
    </w:p>
    <w:p w:rsidR="0055562C" w:rsidRDefault="001C6287" w:rsidP="001C62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1: absorbance </w:t>
      </w:r>
      <w:proofErr w:type="gramStart"/>
      <w:r w:rsidR="002F1D5F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ascorbic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acid and </w:t>
      </w:r>
      <w:r w:rsidR="00C047B1">
        <w:rPr>
          <w:rFonts w:ascii="Times New Roman" w:hAnsi="Times New Roman" w:cs="Times New Roman"/>
          <w:b/>
          <w:bCs/>
          <w:sz w:val="24"/>
          <w:szCs w:val="24"/>
        </w:rPr>
        <w:t>flavonoid</w:t>
      </w:r>
      <w:r w:rsidR="002F1D5F">
        <w:rPr>
          <w:rFonts w:ascii="Times New Roman" w:hAnsi="Times New Roman" w:cs="Times New Roman"/>
          <w:b/>
          <w:bCs/>
          <w:sz w:val="24"/>
          <w:szCs w:val="24"/>
        </w:rPr>
        <w:t xml:space="preserve"> glycoside </w:t>
      </w:r>
      <w:r>
        <w:rPr>
          <w:rFonts w:ascii="Times New Roman" w:hAnsi="Times New Roman" w:cs="Times New Roman"/>
          <w:b/>
          <w:bCs/>
          <w:sz w:val="24"/>
          <w:szCs w:val="24"/>
        </w:rPr>
        <w:t>and percent of r</w:t>
      </w:r>
      <w:r w:rsidRPr="00D53AF6">
        <w:rPr>
          <w:rFonts w:ascii="Times New Roman" w:hAnsi="Times New Roman" w:cs="Times New Roman"/>
          <w:b/>
          <w:bCs/>
          <w:sz w:val="24"/>
          <w:szCs w:val="24"/>
        </w:rPr>
        <w:t>adical scavenging activity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(antioxidant activity)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flavonide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glycoside: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184"/>
        <w:gridCol w:w="1829"/>
        <w:gridCol w:w="1632"/>
        <w:gridCol w:w="1829"/>
        <w:gridCol w:w="1632"/>
        <w:gridCol w:w="2067"/>
      </w:tblGrid>
      <w:tr w:rsidR="00717931" w:rsidTr="00C047B1"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17931" w:rsidRDefault="00717931" w:rsidP="00EC7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samples</w:t>
            </w:r>
          </w:p>
          <w:p w:rsidR="00717931" w:rsidRDefault="00717931" w:rsidP="00EC7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17931" w:rsidRDefault="00717931" w:rsidP="007F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Concentrations of ascorbic acid</w:t>
            </w:r>
          </w:p>
        </w:tc>
        <w:tc>
          <w:tcPr>
            <w:tcW w:w="1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17931" w:rsidRDefault="00717931" w:rsidP="007F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Absorbance (nm)</w:t>
            </w:r>
          </w:p>
        </w:tc>
        <w:tc>
          <w:tcPr>
            <w:tcW w:w="18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17931" w:rsidRPr="002F1D5F" w:rsidRDefault="00C047B1" w:rsidP="007F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Concentrations of flavonoid</w:t>
            </w:r>
            <w:r w:rsidR="00717931" w:rsidRPr="002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glycoside</w:t>
            </w:r>
          </w:p>
        </w:tc>
        <w:tc>
          <w:tcPr>
            <w:tcW w:w="1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17931" w:rsidRDefault="00717931" w:rsidP="007F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Absorbance (nm)</w:t>
            </w:r>
          </w:p>
        </w:tc>
        <w:tc>
          <w:tcPr>
            <w:tcW w:w="2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17931" w:rsidRDefault="00C047B1" w:rsidP="007F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 of r</w:t>
            </w:r>
            <w:r w:rsidRPr="00D5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adical scavenging activity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(antioxidant activity) of flavonoid glycoside</w:t>
            </w:r>
          </w:p>
        </w:tc>
      </w:tr>
      <w:tr w:rsidR="00717931" w:rsidTr="00C047B1"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17931" w:rsidRPr="00C047B1" w:rsidRDefault="00C047B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thinThickSmallGap" w:sz="24" w:space="0" w:color="auto"/>
            </w:tcBorders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0.05 mg/ml</w:t>
            </w:r>
          </w:p>
        </w:tc>
        <w:tc>
          <w:tcPr>
            <w:tcW w:w="1632" w:type="dxa"/>
            <w:tcBorders>
              <w:top w:val="thinThickSmallGap" w:sz="24" w:space="0" w:color="auto"/>
            </w:tcBorders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829" w:type="dxa"/>
            <w:tcBorders>
              <w:top w:val="thinThickSmallGap" w:sz="24" w:space="0" w:color="auto"/>
            </w:tcBorders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0.05 mg/ml</w:t>
            </w:r>
          </w:p>
        </w:tc>
        <w:tc>
          <w:tcPr>
            <w:tcW w:w="1632" w:type="dxa"/>
            <w:tcBorders>
              <w:top w:val="thinThickSmallGap" w:sz="24" w:space="0" w:color="auto"/>
              <w:right w:val="single" w:sz="4" w:space="0" w:color="auto"/>
            </w:tcBorders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17931" w:rsidRPr="00177D1B" w:rsidRDefault="00177D1B" w:rsidP="0017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B">
              <w:rPr>
                <w:rFonts w:ascii="Times New Roman" w:hAnsi="Times New Roman" w:cs="Times New Roman"/>
                <w:sz w:val="24"/>
                <w:szCs w:val="24"/>
              </w:rPr>
              <w:t>85.9%</w:t>
            </w:r>
          </w:p>
        </w:tc>
      </w:tr>
      <w:tr w:rsidR="00717931" w:rsidTr="00C047B1">
        <w:tc>
          <w:tcPr>
            <w:tcW w:w="1184" w:type="dxa"/>
            <w:tcBorders>
              <w:left w:val="thinThickSmallGap" w:sz="24" w:space="0" w:color="auto"/>
            </w:tcBorders>
          </w:tcPr>
          <w:p w:rsidR="00717931" w:rsidRPr="00C047B1" w:rsidRDefault="00C047B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0.1 mg/ml</w:t>
            </w:r>
          </w:p>
        </w:tc>
        <w:tc>
          <w:tcPr>
            <w:tcW w:w="1632" w:type="dxa"/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829" w:type="dxa"/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0.1 mg/ml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17931" w:rsidRPr="00177D1B" w:rsidRDefault="00177D1B" w:rsidP="0017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B">
              <w:rPr>
                <w:rFonts w:ascii="Times New Roman" w:hAnsi="Times New Roman" w:cs="Times New Roman"/>
                <w:sz w:val="24"/>
                <w:szCs w:val="24"/>
              </w:rPr>
              <w:t>87.4%</w:t>
            </w:r>
          </w:p>
        </w:tc>
      </w:tr>
      <w:tr w:rsidR="00717931" w:rsidTr="00C047B1">
        <w:tc>
          <w:tcPr>
            <w:tcW w:w="1184" w:type="dxa"/>
            <w:tcBorders>
              <w:left w:val="thinThickSmallGap" w:sz="24" w:space="0" w:color="auto"/>
            </w:tcBorders>
          </w:tcPr>
          <w:p w:rsidR="00717931" w:rsidRPr="00C047B1" w:rsidRDefault="00C047B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0.15 mg/ml</w:t>
            </w:r>
          </w:p>
        </w:tc>
        <w:tc>
          <w:tcPr>
            <w:tcW w:w="1632" w:type="dxa"/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829" w:type="dxa"/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0.15 mg/ml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17931" w:rsidRPr="00177D1B" w:rsidRDefault="00177D1B" w:rsidP="0017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B">
              <w:rPr>
                <w:rFonts w:ascii="Times New Roman" w:hAnsi="Times New Roman" w:cs="Times New Roman"/>
                <w:sz w:val="24"/>
                <w:szCs w:val="24"/>
              </w:rPr>
              <w:t>88.2%</w:t>
            </w:r>
          </w:p>
        </w:tc>
      </w:tr>
      <w:tr w:rsidR="00717931" w:rsidTr="00C047B1">
        <w:tc>
          <w:tcPr>
            <w:tcW w:w="1184" w:type="dxa"/>
            <w:tcBorders>
              <w:left w:val="thinThickSmallGap" w:sz="24" w:space="0" w:color="auto"/>
            </w:tcBorders>
          </w:tcPr>
          <w:p w:rsidR="00717931" w:rsidRPr="00C047B1" w:rsidRDefault="00C047B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0.2 mg/ml</w:t>
            </w:r>
          </w:p>
        </w:tc>
        <w:tc>
          <w:tcPr>
            <w:tcW w:w="1632" w:type="dxa"/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829" w:type="dxa"/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0.2 mg/ml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17931" w:rsidRPr="00177D1B" w:rsidRDefault="00177D1B" w:rsidP="0017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B">
              <w:rPr>
                <w:rFonts w:ascii="Times New Roman" w:hAnsi="Times New Roman" w:cs="Times New Roman"/>
                <w:sz w:val="24"/>
                <w:szCs w:val="24"/>
              </w:rPr>
              <w:t>85.6%</w:t>
            </w:r>
          </w:p>
        </w:tc>
      </w:tr>
      <w:tr w:rsidR="00717931" w:rsidTr="00C047B1">
        <w:tc>
          <w:tcPr>
            <w:tcW w:w="118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17931" w:rsidRPr="00C047B1" w:rsidRDefault="00C047B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thinThickSmallGap" w:sz="24" w:space="0" w:color="auto"/>
            </w:tcBorders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0.25 mg/ml</w:t>
            </w:r>
          </w:p>
        </w:tc>
        <w:tc>
          <w:tcPr>
            <w:tcW w:w="1632" w:type="dxa"/>
            <w:tcBorders>
              <w:bottom w:val="thinThickSmallGap" w:sz="24" w:space="0" w:color="auto"/>
            </w:tcBorders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829" w:type="dxa"/>
            <w:tcBorders>
              <w:bottom w:val="thinThickSmallGap" w:sz="24" w:space="0" w:color="auto"/>
            </w:tcBorders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0.25 mg/ml</w:t>
            </w:r>
          </w:p>
        </w:tc>
        <w:tc>
          <w:tcPr>
            <w:tcW w:w="1632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717931" w:rsidRPr="00C047B1" w:rsidRDefault="00717931" w:rsidP="00C0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7931" w:rsidRPr="00177D1B" w:rsidRDefault="00177D1B" w:rsidP="0017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B">
              <w:rPr>
                <w:rFonts w:ascii="Times New Roman" w:hAnsi="Times New Roman" w:cs="Times New Roman"/>
                <w:sz w:val="24"/>
                <w:szCs w:val="24"/>
              </w:rPr>
              <w:t>89.7%</w:t>
            </w:r>
          </w:p>
        </w:tc>
      </w:tr>
    </w:tbl>
    <w:p w:rsidR="00FA1B0F" w:rsidRPr="00FA1B0F" w:rsidRDefault="00B86697" w:rsidP="00FA1B0F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B8669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86697">
        <w:rPr>
          <w:rFonts w:ascii="Times New Roman" w:hAnsi="Times New Roman" w:cs="Times New Roman"/>
          <w:sz w:val="24"/>
          <w:szCs w:val="24"/>
        </w:rPr>
        <w:t xml:space="preserve">P ˂ 0.05 (it was significant difference between absorbance of ascorbic acid and </w:t>
      </w:r>
      <w:proofErr w:type="spellStart"/>
      <w:r w:rsidRPr="00B86697">
        <w:rPr>
          <w:rFonts w:ascii="Times New Roman" w:hAnsi="Times New Roman" w:cs="Times New Roman"/>
          <w:sz w:val="24"/>
          <w:szCs w:val="24"/>
        </w:rPr>
        <w:t>flavoniod</w:t>
      </w:r>
      <w:proofErr w:type="spellEnd"/>
      <w:r w:rsidRPr="00B86697">
        <w:rPr>
          <w:rFonts w:ascii="Times New Roman" w:hAnsi="Times New Roman" w:cs="Times New Roman"/>
          <w:sz w:val="24"/>
          <w:szCs w:val="24"/>
        </w:rPr>
        <w:t xml:space="preserve"> glycoside)</w:t>
      </w:r>
    </w:p>
    <w:p w:rsidR="00FA1B0F" w:rsidRDefault="001A050E" w:rsidP="00FA1B0F">
      <w:p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1A050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38875" cy="3000375"/>
            <wp:effectExtent l="19050" t="0" r="9525" b="0"/>
            <wp:docPr id="2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120B38">
        <w:rPr>
          <w:rFonts w:ascii="Times New Roman" w:hAnsi="Times New Roman" w:cs="Times New Roman"/>
          <w:b/>
          <w:bCs/>
          <w:sz w:val="24"/>
          <w:szCs w:val="24"/>
        </w:rPr>
        <w:t xml:space="preserve">Fig.3: absorbance </w:t>
      </w:r>
      <w:proofErr w:type="gramStart"/>
      <w:r w:rsidRPr="00120B38">
        <w:rPr>
          <w:rFonts w:ascii="Times New Roman" w:hAnsi="Times New Roman" w:cs="Times New Roman"/>
          <w:b/>
          <w:bCs/>
          <w:sz w:val="24"/>
          <w:szCs w:val="24"/>
        </w:rPr>
        <w:t>of  ascorbic</w:t>
      </w:r>
      <w:proofErr w:type="gramEnd"/>
      <w:r w:rsidRPr="00120B38">
        <w:rPr>
          <w:rFonts w:ascii="Times New Roman" w:hAnsi="Times New Roman" w:cs="Times New Roman"/>
          <w:b/>
          <w:bCs/>
          <w:sz w:val="24"/>
          <w:szCs w:val="24"/>
        </w:rPr>
        <w:t xml:space="preserve"> acid and flavonoid glycoside at different concentrations</w:t>
      </w:r>
      <w:r w:rsidR="00120B38" w:rsidRPr="00120B38">
        <w:rPr>
          <w:rFonts w:ascii="Times New Roman" w:hAnsi="Times New Roman" w:cs="Times New Roman"/>
          <w:b/>
          <w:bCs/>
          <w:sz w:val="24"/>
          <w:szCs w:val="24"/>
        </w:rPr>
        <w:t xml:space="preserve"> (1=0.05, 2=0.1, 3=0.15, 4=0.2, 5=0.25) </w:t>
      </w:r>
    </w:p>
    <w:p w:rsidR="00AF07CA" w:rsidRPr="00AB5B95" w:rsidRDefault="00AB5B95" w:rsidP="00FA1B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B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2: </w:t>
      </w:r>
      <w:proofErr w:type="spellStart"/>
      <w:r w:rsidR="00855372" w:rsidRPr="00AF07CA">
        <w:rPr>
          <w:rFonts w:ascii="Times New Roman" w:hAnsi="Times New Roman" w:cs="Times New Roman"/>
          <w:b/>
          <w:bCs/>
          <w:sz w:val="24"/>
          <w:szCs w:val="24"/>
        </w:rPr>
        <w:t>Prothrombin</w:t>
      </w:r>
      <w:proofErr w:type="spellEnd"/>
      <w:r w:rsidR="00855372" w:rsidRPr="00AF07CA">
        <w:rPr>
          <w:rFonts w:ascii="Times New Roman" w:hAnsi="Times New Roman" w:cs="Times New Roman"/>
          <w:b/>
          <w:bCs/>
          <w:sz w:val="24"/>
          <w:szCs w:val="24"/>
        </w:rPr>
        <w:t xml:space="preserve"> time </w:t>
      </w:r>
      <w:r w:rsidRPr="00AB5B95">
        <w:rPr>
          <w:rFonts w:ascii="Times New Roman" w:hAnsi="Times New Roman" w:cs="Times New Roman"/>
          <w:b/>
          <w:bCs/>
          <w:sz w:val="24"/>
          <w:szCs w:val="24"/>
        </w:rPr>
        <w:t>of flavonoid glycoside</w:t>
      </w:r>
      <w:r w:rsidR="00855372">
        <w:rPr>
          <w:rFonts w:ascii="Times New Roman" w:hAnsi="Times New Roman" w:cs="Times New Roman"/>
          <w:b/>
          <w:bCs/>
          <w:sz w:val="24"/>
          <w:szCs w:val="24"/>
        </w:rPr>
        <w:t xml:space="preserve"> compounds</w:t>
      </w:r>
      <w:r w:rsidRPr="00AB5B95">
        <w:rPr>
          <w:rFonts w:ascii="Times New Roman" w:hAnsi="Times New Roman" w:cs="Times New Roman"/>
          <w:b/>
          <w:bCs/>
          <w:sz w:val="24"/>
          <w:szCs w:val="24"/>
        </w:rPr>
        <w:t xml:space="preserve"> at different concentrations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361"/>
        <w:gridCol w:w="4252"/>
      </w:tblGrid>
      <w:tr w:rsidR="00A55216" w:rsidTr="00787EB1">
        <w:tc>
          <w:tcPr>
            <w:tcW w:w="43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55216" w:rsidRDefault="00A55216" w:rsidP="00AF0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Samples</w:t>
            </w:r>
          </w:p>
          <w:p w:rsidR="00225A20" w:rsidRPr="00AF07CA" w:rsidRDefault="00225A20" w:rsidP="00AF0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55216" w:rsidRPr="00AF07CA" w:rsidRDefault="00A55216" w:rsidP="00AF0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0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Prothrombin</w:t>
            </w:r>
            <w:proofErr w:type="spellEnd"/>
            <w:r w:rsidRPr="00AF0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time (seconds)</w:t>
            </w:r>
          </w:p>
        </w:tc>
      </w:tr>
      <w:tr w:rsidR="00A55216" w:rsidTr="00787EB1">
        <w:tc>
          <w:tcPr>
            <w:tcW w:w="43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55216" w:rsidRDefault="00A55216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Plasma (control)</w:t>
            </w:r>
          </w:p>
          <w:p w:rsidR="00A55216" w:rsidRDefault="00A55216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55216" w:rsidRDefault="00A55216" w:rsidP="00A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A55216" w:rsidTr="00787EB1">
        <w:tc>
          <w:tcPr>
            <w:tcW w:w="4361" w:type="dxa"/>
            <w:tcBorders>
              <w:left w:val="thinThickSmallGap" w:sz="24" w:space="0" w:color="auto"/>
            </w:tcBorders>
          </w:tcPr>
          <w:p w:rsidR="00A55216" w:rsidRDefault="00A55216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Heparin (positive control)</w:t>
            </w:r>
          </w:p>
          <w:p w:rsidR="00A55216" w:rsidRDefault="00A55216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thinThickSmallGap" w:sz="24" w:space="0" w:color="auto"/>
            </w:tcBorders>
          </w:tcPr>
          <w:p w:rsidR="00A55216" w:rsidRDefault="00A55216" w:rsidP="00A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5216" w:rsidTr="00787EB1">
        <w:tc>
          <w:tcPr>
            <w:tcW w:w="4361" w:type="dxa"/>
            <w:tcBorders>
              <w:left w:val="thinThickSmallGap" w:sz="24" w:space="0" w:color="auto"/>
            </w:tcBorders>
          </w:tcPr>
          <w:p w:rsidR="00A55216" w:rsidRDefault="001A6AED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Flavonoid glycoside (0.5 mg /ml</w:t>
            </w:r>
            <w:r w:rsidR="00A5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5216" w:rsidRDefault="00A55216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thinThickSmallGap" w:sz="24" w:space="0" w:color="auto"/>
            </w:tcBorders>
          </w:tcPr>
          <w:p w:rsidR="00A55216" w:rsidRDefault="00735AC5" w:rsidP="00A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521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A55216" w:rsidTr="00787EB1">
        <w:tc>
          <w:tcPr>
            <w:tcW w:w="4361" w:type="dxa"/>
            <w:tcBorders>
              <w:left w:val="thinThickSmallGap" w:sz="24" w:space="0" w:color="auto"/>
            </w:tcBorders>
          </w:tcPr>
          <w:p w:rsidR="00A55216" w:rsidRDefault="00A55216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Flavonoid glycoside (1</w:t>
            </w:r>
            <w:r w:rsidR="001A6AED">
              <w:rPr>
                <w:rFonts w:ascii="Times New Roman" w:hAnsi="Times New Roman" w:cs="Times New Roman"/>
                <w:sz w:val="24"/>
                <w:szCs w:val="24"/>
              </w:rPr>
              <w:t xml:space="preserve"> mg/ml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5216" w:rsidRDefault="00A55216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thinThickSmallGap" w:sz="24" w:space="0" w:color="auto"/>
            </w:tcBorders>
          </w:tcPr>
          <w:p w:rsidR="00A55216" w:rsidRDefault="00CD45A2" w:rsidP="00A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521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A55216" w:rsidTr="00787EB1">
        <w:tc>
          <w:tcPr>
            <w:tcW w:w="4361" w:type="dxa"/>
            <w:tcBorders>
              <w:left w:val="thinThickSmallGap" w:sz="24" w:space="0" w:color="auto"/>
            </w:tcBorders>
          </w:tcPr>
          <w:p w:rsidR="00A55216" w:rsidRDefault="00A55216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Flavonoid glycoside (1.5</w:t>
            </w:r>
            <w:r w:rsidR="001A6AED">
              <w:rPr>
                <w:rFonts w:ascii="Times New Roman" w:hAnsi="Times New Roman" w:cs="Times New Roman"/>
                <w:sz w:val="24"/>
                <w:szCs w:val="24"/>
              </w:rPr>
              <w:t xml:space="preserve"> mg/ml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5216" w:rsidRDefault="00A55216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thinThickSmallGap" w:sz="24" w:space="0" w:color="auto"/>
            </w:tcBorders>
          </w:tcPr>
          <w:p w:rsidR="00A55216" w:rsidRDefault="00CD45A2" w:rsidP="00A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521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A55216" w:rsidTr="00787EB1">
        <w:tc>
          <w:tcPr>
            <w:tcW w:w="4361" w:type="dxa"/>
            <w:tcBorders>
              <w:left w:val="thinThickSmallGap" w:sz="24" w:space="0" w:color="auto"/>
            </w:tcBorders>
          </w:tcPr>
          <w:p w:rsidR="00A55216" w:rsidRDefault="00A55216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Flavonoid glycoside (2</w:t>
            </w:r>
            <w:r w:rsidR="001A6AED">
              <w:rPr>
                <w:rFonts w:ascii="Times New Roman" w:hAnsi="Times New Roman" w:cs="Times New Roman"/>
                <w:sz w:val="24"/>
                <w:szCs w:val="24"/>
              </w:rPr>
              <w:t xml:space="preserve"> mg/ml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5216" w:rsidRDefault="00A55216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thinThickSmallGap" w:sz="24" w:space="0" w:color="auto"/>
            </w:tcBorders>
          </w:tcPr>
          <w:p w:rsidR="00A55216" w:rsidRDefault="00CD45A2" w:rsidP="00A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521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1A6AED" w:rsidTr="00787EB1">
        <w:tc>
          <w:tcPr>
            <w:tcW w:w="436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A6AED" w:rsidRDefault="001A6AED" w:rsidP="001A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Flavonoid glycoside (2.5 mg/ml)</w:t>
            </w:r>
          </w:p>
          <w:p w:rsidR="001A6AED" w:rsidRDefault="001A6AED" w:rsidP="0022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A6AED" w:rsidRDefault="00CD45A2" w:rsidP="00A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6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5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A6AED" w:rsidRDefault="001A6AED" w:rsidP="00AF07CA">
      <w:pPr>
        <w:rPr>
          <w:rFonts w:ascii="Times New Roman" w:hAnsi="Times New Roman" w:cs="Times New Roman"/>
          <w:sz w:val="24"/>
          <w:szCs w:val="24"/>
        </w:rPr>
      </w:pPr>
    </w:p>
    <w:p w:rsidR="00685357" w:rsidRDefault="00381772" w:rsidP="006853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781050</wp:posOffset>
                </wp:positionV>
                <wp:extent cx="1257300" cy="476250"/>
                <wp:effectExtent l="9525" t="12700" r="9525" b="158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D1" w:rsidRPr="00190370" w:rsidRDefault="00C80C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03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y=2.48x + 11.44</w:t>
                            </w:r>
                          </w:p>
                          <w:p w:rsidR="00C80CD1" w:rsidRPr="00190370" w:rsidRDefault="00C80C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03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Pr="001903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1903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= 0.976</w:t>
                            </w:r>
                          </w:p>
                          <w:p w:rsidR="00C80CD1" w:rsidRPr="00190370" w:rsidRDefault="00C80C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7pt;margin-top:61.5pt;width:9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" strokeweight="1.5pt">
                <v:textbox>
                  <w:txbxContent>
                    <w:p w:rsidR="00C80CD1" w:rsidRPr="00190370" w:rsidRDefault="00C80CD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9037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y=2.48x + 11.44</w:t>
                      </w:r>
                    </w:p>
                    <w:p w:rsidR="00C80CD1" w:rsidRPr="00190370" w:rsidRDefault="00C80CD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9037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Pr="0019037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19037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= 0.976</w:t>
                      </w:r>
                    </w:p>
                    <w:p w:rsidR="00C80CD1" w:rsidRPr="00190370" w:rsidRDefault="00C80CD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320675</wp:posOffset>
                </wp:positionV>
                <wp:extent cx="1495425" cy="371475"/>
                <wp:effectExtent l="952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D1" w:rsidRPr="00B52CC1" w:rsidRDefault="00C80C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2C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Flavoniod</w:t>
                            </w:r>
                            <w:proofErr w:type="spellEnd"/>
                            <w:r w:rsidRPr="00B52C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glycoside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7" type="#_x0000_t109" style="position:absolute;margin-left:143.25pt;margin-top:25.25pt;width:1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" strokecolor="white [3212]" strokeweight="0">
                <v:textbox>
                  <w:txbxContent>
                    <w:p w:rsidR="00C80CD1" w:rsidRPr="00B52CC1" w:rsidRDefault="00C80CD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52CC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Flavoniod glycoside</w:t>
                      </w:r>
                    </w:p>
                  </w:txbxContent>
                </v:textbox>
              </v:shape>
            </w:pict>
          </mc:Fallback>
        </mc:AlternateContent>
      </w:r>
      <w:r w:rsidR="006F748E" w:rsidRPr="006F74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3505200"/>
            <wp:effectExtent l="19050" t="0" r="9525" b="0"/>
            <wp:docPr id="5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6AED" w:rsidRDefault="00922FCF" w:rsidP="00685357">
      <w:pPr>
        <w:rPr>
          <w:rFonts w:ascii="Times New Roman" w:hAnsi="Times New Roman" w:cs="Times New Roman"/>
          <w:sz w:val="24"/>
          <w:szCs w:val="24"/>
        </w:rPr>
      </w:pPr>
      <w:r w:rsidRPr="00B31A5A">
        <w:rPr>
          <w:rFonts w:ascii="Times New Roman" w:hAnsi="Times New Roman" w:cs="Times New Roman"/>
          <w:b/>
          <w:bCs/>
          <w:sz w:val="24"/>
          <w:szCs w:val="24"/>
        </w:rPr>
        <w:t xml:space="preserve">Fig.4: </w:t>
      </w:r>
      <w:proofErr w:type="spellStart"/>
      <w:r w:rsidR="00B31A5A" w:rsidRPr="00B31A5A">
        <w:rPr>
          <w:rFonts w:ascii="Times New Roman" w:hAnsi="Times New Roman" w:cs="Times New Roman"/>
          <w:b/>
          <w:bCs/>
          <w:sz w:val="24"/>
          <w:szCs w:val="24"/>
        </w:rPr>
        <w:t>Prothrombin</w:t>
      </w:r>
      <w:proofErr w:type="spellEnd"/>
      <w:r w:rsidR="00B31A5A" w:rsidRPr="00AF07CA">
        <w:rPr>
          <w:rFonts w:ascii="Times New Roman" w:hAnsi="Times New Roman" w:cs="Times New Roman"/>
          <w:b/>
          <w:bCs/>
          <w:sz w:val="24"/>
          <w:szCs w:val="24"/>
        </w:rPr>
        <w:t xml:space="preserve"> time</w:t>
      </w:r>
      <w:r w:rsidR="00B31A5A">
        <w:rPr>
          <w:rFonts w:ascii="Times New Roman" w:hAnsi="Times New Roman" w:cs="Times New Roman"/>
          <w:b/>
          <w:bCs/>
          <w:sz w:val="24"/>
          <w:szCs w:val="24"/>
        </w:rPr>
        <w:t xml:space="preserve"> of flavonoid glycoside at different concentrations (0.5, 1, 1.5, 2, 2.5 mg/ml)</w:t>
      </w:r>
    </w:p>
    <w:p w:rsidR="00855372" w:rsidRPr="00855372" w:rsidRDefault="00855372" w:rsidP="008553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53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3: Activated partial </w:t>
      </w:r>
      <w:proofErr w:type="spellStart"/>
      <w:r w:rsidRPr="00855372">
        <w:rPr>
          <w:rFonts w:ascii="Times New Roman" w:hAnsi="Times New Roman" w:cs="Times New Roman"/>
          <w:b/>
          <w:bCs/>
          <w:sz w:val="24"/>
          <w:szCs w:val="24"/>
        </w:rPr>
        <w:t>thromboplastin</w:t>
      </w:r>
      <w:proofErr w:type="spellEnd"/>
      <w:r w:rsidRPr="00855372">
        <w:rPr>
          <w:rFonts w:ascii="Times New Roman" w:hAnsi="Times New Roman" w:cs="Times New Roman"/>
          <w:b/>
          <w:bCs/>
          <w:sz w:val="24"/>
          <w:szCs w:val="24"/>
        </w:rPr>
        <w:t xml:space="preserve"> time of flavonoid glycoside compounds at different concentrations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855372" w:rsidRPr="00AF07CA" w:rsidTr="00D87F42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Samples</w:t>
            </w:r>
          </w:p>
          <w:p w:rsidR="00855372" w:rsidRPr="00AF07CA" w:rsidRDefault="00855372" w:rsidP="00BD6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55372" w:rsidRPr="00AF07CA" w:rsidRDefault="00855372" w:rsidP="00BD6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Activated partial </w:t>
            </w:r>
            <w:proofErr w:type="spellStart"/>
            <w:r w:rsidRPr="00A87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thromboplastin</w:t>
            </w:r>
            <w:proofErr w:type="spellEnd"/>
            <w:r w:rsidRPr="00A87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(seconds)</w:t>
            </w:r>
          </w:p>
        </w:tc>
      </w:tr>
      <w:tr w:rsidR="00855372" w:rsidTr="00D87F42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Plasma (control)</w:t>
            </w:r>
          </w:p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</w:tr>
      <w:tr w:rsidR="00855372" w:rsidTr="00D87F42">
        <w:tc>
          <w:tcPr>
            <w:tcW w:w="4503" w:type="dxa"/>
            <w:tcBorders>
              <w:left w:val="thinThickSmallGap" w:sz="24" w:space="0" w:color="auto"/>
            </w:tcBorders>
          </w:tcPr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Heparin (positive control)</w:t>
            </w:r>
          </w:p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thinThickSmallGap" w:sz="24" w:space="0" w:color="auto"/>
            </w:tcBorders>
          </w:tcPr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855372" w:rsidTr="00D87F42">
        <w:tc>
          <w:tcPr>
            <w:tcW w:w="4503" w:type="dxa"/>
            <w:tcBorders>
              <w:left w:val="thinThickSmallGap" w:sz="24" w:space="0" w:color="auto"/>
            </w:tcBorders>
          </w:tcPr>
          <w:p w:rsidR="00855372" w:rsidRDefault="004D5A14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Flavonoid glycoside (0.5 mg/ml</w:t>
            </w:r>
            <w:r w:rsidR="0085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thinThickSmallGap" w:sz="24" w:space="0" w:color="auto"/>
            </w:tcBorders>
          </w:tcPr>
          <w:p w:rsidR="00855372" w:rsidRDefault="00884499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537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855372" w:rsidTr="00D87F42">
        <w:tc>
          <w:tcPr>
            <w:tcW w:w="4503" w:type="dxa"/>
            <w:tcBorders>
              <w:left w:val="thinThickSmallGap" w:sz="24" w:space="0" w:color="auto"/>
            </w:tcBorders>
          </w:tcPr>
          <w:p w:rsidR="00855372" w:rsidRDefault="004D5A14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Flavonoid glycoside (1 mg/ml</w:t>
            </w:r>
            <w:r w:rsidR="0085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thinThickSmallGap" w:sz="24" w:space="0" w:color="auto"/>
            </w:tcBorders>
          </w:tcPr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8E7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372" w:rsidTr="00D87F42">
        <w:tc>
          <w:tcPr>
            <w:tcW w:w="4503" w:type="dxa"/>
            <w:tcBorders>
              <w:left w:val="thinThickSmallGap" w:sz="24" w:space="0" w:color="auto"/>
            </w:tcBorders>
          </w:tcPr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Flavonoid</w:t>
            </w:r>
            <w:r w:rsidR="004D5A14">
              <w:rPr>
                <w:rFonts w:ascii="Times New Roman" w:hAnsi="Times New Roman" w:cs="Times New Roman"/>
                <w:sz w:val="24"/>
                <w:szCs w:val="24"/>
              </w:rPr>
              <w:t xml:space="preserve"> glycoside (1.5 mg/ml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thinThickSmallGap" w:sz="24" w:space="0" w:color="auto"/>
            </w:tcBorders>
          </w:tcPr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855372" w:rsidTr="00D87F42">
        <w:tc>
          <w:tcPr>
            <w:tcW w:w="4503" w:type="dxa"/>
            <w:tcBorders>
              <w:left w:val="thinThickSmallGap" w:sz="24" w:space="0" w:color="auto"/>
            </w:tcBorders>
          </w:tcPr>
          <w:p w:rsidR="00855372" w:rsidRDefault="004D5A14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Flavonoid glycoside (2 mg/ml</w:t>
            </w:r>
            <w:r w:rsidR="0085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thinThickSmallGap" w:sz="24" w:space="0" w:color="auto"/>
            </w:tcBorders>
          </w:tcPr>
          <w:p w:rsidR="00855372" w:rsidRDefault="00855372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</w:tr>
      <w:tr w:rsidR="004D5A14" w:rsidTr="00D87F42">
        <w:tc>
          <w:tcPr>
            <w:tcW w:w="450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D5A14" w:rsidRDefault="004D5A14" w:rsidP="004D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Flavonoid glycoside (2.5 mg/ml)</w:t>
            </w:r>
          </w:p>
          <w:p w:rsidR="004D5A14" w:rsidRDefault="004D5A14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D5A14" w:rsidRDefault="004D5A14" w:rsidP="00B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</w:tbl>
    <w:p w:rsidR="00484E56" w:rsidRDefault="00484E56" w:rsidP="00855372">
      <w:pPr>
        <w:rPr>
          <w:rFonts w:ascii="Times New Roman" w:hAnsi="Times New Roman" w:cs="Times New Roman"/>
          <w:sz w:val="24"/>
          <w:szCs w:val="24"/>
        </w:rPr>
      </w:pPr>
    </w:p>
    <w:p w:rsidR="00814128" w:rsidRDefault="00381772" w:rsidP="00855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752475</wp:posOffset>
                </wp:positionV>
                <wp:extent cx="1038225" cy="485775"/>
                <wp:effectExtent l="9525" t="14605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D1" w:rsidRPr="00190370" w:rsidRDefault="00C80C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03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y=6.5x + 28.71</w:t>
                            </w:r>
                          </w:p>
                          <w:p w:rsidR="00C80CD1" w:rsidRPr="00190370" w:rsidRDefault="00C80C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03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Pr="001903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1903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= 0.975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5in;margin-top:59.25pt;width:8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TPKwIAAE8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" strokeweight="1.5pt">
                <v:textbox>
                  <w:txbxContent>
                    <w:p w:rsidR="00C80CD1" w:rsidRPr="00190370" w:rsidRDefault="00C80CD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9037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y=6.5x + 28.71</w:t>
                      </w:r>
                    </w:p>
                    <w:p w:rsidR="00C80CD1" w:rsidRPr="00190370" w:rsidRDefault="00C80CD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9037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Pr="0019037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19037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= 0.975</w:t>
                      </w:r>
                    </w:p>
                  </w:txbxContent>
                </v:textbox>
              </v:rect>
            </w:pict>
          </mc:Fallback>
        </mc:AlternateContent>
      </w:r>
      <w:r w:rsidR="00484E56" w:rsidRPr="00484E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3724275"/>
            <wp:effectExtent l="19050" t="0" r="19050" b="0"/>
            <wp:docPr id="7" name="مخطط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5357" w:rsidRDefault="00814128" w:rsidP="00685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4128">
        <w:rPr>
          <w:rFonts w:ascii="Times New Roman" w:hAnsi="Times New Roman" w:cs="Times New Roman"/>
          <w:b/>
          <w:bCs/>
          <w:sz w:val="24"/>
          <w:szCs w:val="24"/>
        </w:rPr>
        <w:t xml:space="preserve">Fig.5: Activated partial </w:t>
      </w:r>
      <w:proofErr w:type="spellStart"/>
      <w:r w:rsidRPr="00814128">
        <w:rPr>
          <w:rFonts w:ascii="Times New Roman" w:hAnsi="Times New Roman" w:cs="Times New Roman"/>
          <w:b/>
          <w:bCs/>
          <w:sz w:val="24"/>
          <w:szCs w:val="24"/>
        </w:rPr>
        <w:t>thromboplastin</w:t>
      </w:r>
      <w:proofErr w:type="spellEnd"/>
      <w:r w:rsidRPr="00814128">
        <w:rPr>
          <w:rFonts w:ascii="Times New Roman" w:hAnsi="Times New Roman" w:cs="Times New Roman"/>
          <w:b/>
          <w:bCs/>
          <w:sz w:val="24"/>
          <w:szCs w:val="24"/>
        </w:rPr>
        <w:t xml:space="preserve"> time of flavonoid glycoside at different concentrations (0.5, 1, 1.5, 2, 2.5 mg/ml)</w:t>
      </w:r>
    </w:p>
    <w:p w:rsidR="00720E9A" w:rsidRDefault="00720E9A" w:rsidP="006853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Discussion:</w:t>
      </w:r>
    </w:p>
    <w:p w:rsidR="00E9142C" w:rsidRPr="00992EE0" w:rsidRDefault="00720E9A" w:rsidP="003F2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E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8040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92EE0">
        <w:rPr>
          <w:rFonts w:ascii="Times New Roman" w:hAnsi="Times New Roman" w:cs="Times New Roman"/>
          <w:sz w:val="24"/>
          <w:szCs w:val="24"/>
        </w:rPr>
        <w:t>Over three quarters of the population in the world remain use</w:t>
      </w:r>
      <w:r w:rsidR="00E9142C" w:rsidRPr="00992EE0">
        <w:rPr>
          <w:rFonts w:ascii="Times New Roman" w:hAnsi="Times New Roman" w:cs="Times New Roman"/>
          <w:sz w:val="24"/>
          <w:szCs w:val="24"/>
        </w:rPr>
        <w:t>d</w:t>
      </w:r>
      <w:r w:rsidRPr="00992EE0">
        <w:rPr>
          <w:rFonts w:ascii="Times New Roman" w:hAnsi="Times New Roman" w:cs="Times New Roman"/>
          <w:sz w:val="24"/>
          <w:szCs w:val="24"/>
        </w:rPr>
        <w:t xml:space="preserve"> of plant extracts </w:t>
      </w:r>
      <w:r w:rsidR="00E9142C" w:rsidRPr="00992EE0">
        <w:rPr>
          <w:rFonts w:ascii="Times New Roman" w:hAnsi="Times New Roman" w:cs="Times New Roman"/>
          <w:sz w:val="24"/>
          <w:szCs w:val="24"/>
        </w:rPr>
        <w:t>and their</w:t>
      </w:r>
    </w:p>
    <w:p w:rsidR="00720E9A" w:rsidRDefault="00D80406" w:rsidP="006909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42C" w:rsidRPr="00992EE0">
        <w:rPr>
          <w:rFonts w:ascii="Times New Roman" w:hAnsi="Times New Roman" w:cs="Times New Roman"/>
          <w:sz w:val="24"/>
          <w:szCs w:val="24"/>
        </w:rPr>
        <w:t xml:space="preserve">components </w:t>
      </w:r>
      <w:r w:rsidR="00720E9A" w:rsidRPr="00992EE0">
        <w:rPr>
          <w:rFonts w:ascii="Times New Roman" w:hAnsi="Times New Roman" w:cs="Times New Roman"/>
          <w:sz w:val="24"/>
          <w:szCs w:val="24"/>
        </w:rPr>
        <w:t>in health care</w:t>
      </w:r>
      <w:r w:rsidR="00313ADC">
        <w:rPr>
          <w:rFonts w:ascii="Times New Roman" w:hAnsi="Times New Roman" w:cs="Times New Roman"/>
          <w:sz w:val="24"/>
          <w:szCs w:val="24"/>
        </w:rPr>
        <w:t xml:space="preserve"> </w:t>
      </w:r>
      <w:r w:rsidR="00313ADC" w:rsidRPr="008B1345">
        <w:rPr>
          <w:rFonts w:ascii="Times New Roman" w:hAnsi="Times New Roman" w:cs="Times New Roman"/>
          <w:sz w:val="24"/>
          <w:szCs w:val="24"/>
        </w:rPr>
        <w:t>[</w:t>
      </w:r>
      <w:r w:rsidR="00E34E03">
        <w:rPr>
          <w:rFonts w:ascii="Times New Roman" w:hAnsi="Times New Roman" w:cs="Times New Roman"/>
          <w:sz w:val="24"/>
          <w:szCs w:val="24"/>
        </w:rPr>
        <w:t>37</w:t>
      </w:r>
      <w:r w:rsidR="00313ADC">
        <w:rPr>
          <w:rFonts w:ascii="Times New Roman" w:hAnsi="Times New Roman" w:cs="Times New Roman"/>
          <w:sz w:val="24"/>
          <w:szCs w:val="24"/>
        </w:rPr>
        <w:t>]</w:t>
      </w:r>
      <w:r w:rsidR="00720E9A" w:rsidRPr="00992EE0">
        <w:rPr>
          <w:rFonts w:ascii="Times New Roman" w:hAnsi="Times New Roman" w:cs="Times New Roman"/>
          <w:sz w:val="24"/>
          <w:szCs w:val="24"/>
        </w:rPr>
        <w:t xml:space="preserve">. </w:t>
      </w:r>
      <w:r w:rsidR="00BB3AC1" w:rsidRPr="00992EE0">
        <w:rPr>
          <w:rFonts w:ascii="Times New Roman" w:hAnsi="Times New Roman" w:cs="Times New Roman"/>
          <w:sz w:val="24"/>
          <w:szCs w:val="24"/>
        </w:rPr>
        <w:t>Ginger</w:t>
      </w:r>
      <w:r w:rsidR="00E9142C" w:rsidRPr="00992EE0">
        <w:rPr>
          <w:rFonts w:ascii="Times New Roman" w:hAnsi="Times New Roman" w:cs="Times New Roman"/>
          <w:sz w:val="24"/>
          <w:szCs w:val="24"/>
        </w:rPr>
        <w:t xml:space="preserve"> was one of important medicinal plant that used in </w:t>
      </w:r>
      <w:proofErr w:type="gramStart"/>
      <w:r w:rsidR="00E9142C" w:rsidRPr="00992EE0">
        <w:rPr>
          <w:rFonts w:ascii="Times New Roman" w:hAnsi="Times New Roman" w:cs="Times New Roman"/>
          <w:sz w:val="24"/>
          <w:szCs w:val="24"/>
        </w:rPr>
        <w:t>this  field</w:t>
      </w:r>
      <w:proofErr w:type="gramEnd"/>
      <w:r w:rsidR="00E9142C" w:rsidRPr="00992EE0">
        <w:rPr>
          <w:rFonts w:ascii="Times New Roman" w:hAnsi="Times New Roman" w:cs="Times New Roman"/>
          <w:sz w:val="24"/>
          <w:szCs w:val="24"/>
        </w:rPr>
        <w:t xml:space="preserve"> due to it h</w:t>
      </w:r>
      <w:r w:rsidR="00987163">
        <w:rPr>
          <w:rFonts w:ascii="Times New Roman" w:hAnsi="Times New Roman" w:cs="Times New Roman"/>
          <w:sz w:val="24"/>
          <w:szCs w:val="24"/>
        </w:rPr>
        <w:t xml:space="preserve">ad many pharmacological effects </w:t>
      </w:r>
      <w:r w:rsidR="00987163" w:rsidRPr="008B1345">
        <w:rPr>
          <w:rFonts w:ascii="Times New Roman" w:hAnsi="Times New Roman" w:cs="Times New Roman"/>
          <w:sz w:val="24"/>
          <w:szCs w:val="24"/>
        </w:rPr>
        <w:t>[</w:t>
      </w:r>
      <w:r w:rsidR="00E34E03">
        <w:rPr>
          <w:rFonts w:ascii="Times New Roman" w:hAnsi="Times New Roman" w:cs="Times New Roman"/>
          <w:sz w:val="24"/>
          <w:szCs w:val="24"/>
        </w:rPr>
        <w:t>38</w:t>
      </w:r>
      <w:r w:rsidR="00987163" w:rsidRPr="008B1345">
        <w:rPr>
          <w:rFonts w:ascii="Times New Roman" w:hAnsi="Times New Roman" w:cs="Times New Roman"/>
          <w:sz w:val="24"/>
          <w:szCs w:val="24"/>
        </w:rPr>
        <w:t>]</w:t>
      </w:r>
      <w:r w:rsidR="00987163">
        <w:rPr>
          <w:rFonts w:ascii="Times New Roman" w:hAnsi="Times New Roman" w:cs="Times New Roman"/>
          <w:sz w:val="24"/>
          <w:szCs w:val="24"/>
        </w:rPr>
        <w:t>.</w:t>
      </w:r>
      <w:r w:rsidR="009871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0D5A" w:rsidRPr="00992EE0">
        <w:rPr>
          <w:rFonts w:ascii="Times New Roman" w:hAnsi="Times New Roman" w:cs="Times New Roman"/>
          <w:sz w:val="24"/>
          <w:szCs w:val="24"/>
        </w:rPr>
        <w:t>Flavonoids are one of medicine compounds</w:t>
      </w:r>
      <w:r w:rsidR="00B06AAA" w:rsidRPr="00992EE0">
        <w:rPr>
          <w:rFonts w:ascii="Times New Roman" w:hAnsi="Times New Roman" w:cs="Times New Roman"/>
          <w:sz w:val="24"/>
          <w:szCs w:val="24"/>
        </w:rPr>
        <w:t xml:space="preserve"> of ginger</w:t>
      </w:r>
      <w:r w:rsidR="007B2301">
        <w:rPr>
          <w:rFonts w:ascii="Times New Roman" w:hAnsi="Times New Roman" w:cs="Times New Roman"/>
          <w:sz w:val="24"/>
          <w:szCs w:val="24"/>
        </w:rPr>
        <w:t xml:space="preserve"> </w:t>
      </w:r>
      <w:r w:rsidR="00D917D5">
        <w:rPr>
          <w:rFonts w:ascii="Times New Roman" w:hAnsi="Times New Roman" w:cs="Times New Roman"/>
          <w:sz w:val="24"/>
          <w:szCs w:val="24"/>
        </w:rPr>
        <w:t>that had of many pharmacological activities</w:t>
      </w:r>
      <w:r w:rsidR="00822737">
        <w:rPr>
          <w:rFonts w:ascii="Times New Roman" w:hAnsi="Times New Roman" w:cs="Times New Roman"/>
          <w:sz w:val="24"/>
          <w:szCs w:val="24"/>
        </w:rPr>
        <w:t xml:space="preserve"> </w:t>
      </w:r>
      <w:r w:rsidR="00822737" w:rsidRPr="008B1345">
        <w:rPr>
          <w:rFonts w:ascii="Times New Roman" w:hAnsi="Times New Roman" w:cs="Times New Roman"/>
          <w:sz w:val="24"/>
          <w:szCs w:val="24"/>
        </w:rPr>
        <w:t>[</w:t>
      </w:r>
      <w:r w:rsidR="00690929">
        <w:rPr>
          <w:rFonts w:ascii="Times New Roman" w:hAnsi="Times New Roman" w:cs="Times New Roman"/>
          <w:sz w:val="24"/>
          <w:szCs w:val="24"/>
        </w:rPr>
        <w:t>7</w:t>
      </w:r>
      <w:r w:rsidR="00822737" w:rsidRPr="008B1345">
        <w:rPr>
          <w:rFonts w:ascii="Times New Roman" w:hAnsi="Times New Roman" w:cs="Times New Roman"/>
          <w:sz w:val="24"/>
          <w:szCs w:val="24"/>
        </w:rPr>
        <w:t>]</w:t>
      </w:r>
      <w:r w:rsidR="00B06AAA" w:rsidRPr="00992EE0">
        <w:rPr>
          <w:rFonts w:ascii="Times New Roman" w:hAnsi="Times New Roman" w:cs="Times New Roman"/>
          <w:sz w:val="24"/>
          <w:szCs w:val="24"/>
        </w:rPr>
        <w:t>.</w:t>
      </w:r>
      <w:r w:rsidR="008227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82C8A">
        <w:rPr>
          <w:rFonts w:ascii="Times New Roman" w:hAnsi="Times New Roman" w:cs="Times New Roman"/>
          <w:sz w:val="24"/>
          <w:szCs w:val="24"/>
        </w:rPr>
        <w:t xml:space="preserve">This study was </w:t>
      </w:r>
      <w:r w:rsidR="008D3CE9">
        <w:rPr>
          <w:rFonts w:ascii="Times New Roman" w:hAnsi="Times New Roman" w:cs="Times New Roman"/>
          <w:sz w:val="24"/>
          <w:szCs w:val="24"/>
        </w:rPr>
        <w:t xml:space="preserve">evaluated the </w:t>
      </w:r>
      <w:r w:rsidR="00782C8A">
        <w:rPr>
          <w:rFonts w:ascii="Times New Roman" w:hAnsi="Times New Roman" w:cs="Times New Roman"/>
          <w:sz w:val="24"/>
          <w:szCs w:val="24"/>
        </w:rPr>
        <w:t>antioxidant and anticoagulant activities of flavonoid glycoside group.</w:t>
      </w:r>
    </w:p>
    <w:p w:rsidR="00D917D5" w:rsidRPr="001D3F17" w:rsidRDefault="00D917D5" w:rsidP="001D3F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17D5">
        <w:rPr>
          <w:rFonts w:ascii="Times New Roman" w:hAnsi="Times New Roman" w:cs="Times New Roman"/>
          <w:sz w:val="24"/>
          <w:szCs w:val="24"/>
        </w:rPr>
        <w:t xml:space="preserve">After the extraction of pure ginger powder, </w:t>
      </w:r>
      <w:proofErr w:type="spellStart"/>
      <w:r w:rsidRPr="00D917D5">
        <w:rPr>
          <w:rFonts w:ascii="Times New Roman" w:hAnsi="Times New Roman" w:cs="Times New Roman"/>
          <w:sz w:val="24"/>
          <w:szCs w:val="24"/>
        </w:rPr>
        <w:t>flavoniod</w:t>
      </w:r>
      <w:proofErr w:type="spellEnd"/>
      <w:r w:rsidRPr="00D917D5">
        <w:rPr>
          <w:rFonts w:ascii="Times New Roman" w:hAnsi="Times New Roman" w:cs="Times New Roman"/>
          <w:sz w:val="24"/>
          <w:szCs w:val="24"/>
        </w:rPr>
        <w:t xml:space="preserve"> glycoside group was extracted by methanol and 1.2 M HCL at 80°C and then the detection of this group by sodium hydroxide test. Two of important pharmacological effects of </w:t>
      </w:r>
      <w:proofErr w:type="spellStart"/>
      <w:r w:rsidRPr="00D917D5">
        <w:rPr>
          <w:rFonts w:ascii="Times New Roman" w:hAnsi="Times New Roman" w:cs="Times New Roman"/>
          <w:sz w:val="24"/>
          <w:szCs w:val="24"/>
        </w:rPr>
        <w:t>flavoniod</w:t>
      </w:r>
      <w:proofErr w:type="spellEnd"/>
      <w:r w:rsidRPr="00D917D5">
        <w:rPr>
          <w:rFonts w:ascii="Times New Roman" w:hAnsi="Times New Roman" w:cs="Times New Roman"/>
          <w:sz w:val="24"/>
          <w:szCs w:val="24"/>
        </w:rPr>
        <w:t xml:space="preserve"> glycoside was measured (antioxidant and anticoagulant activities) </w:t>
      </w:r>
      <w:proofErr w:type="gramStart"/>
      <w:r w:rsidRPr="00D917D5">
        <w:rPr>
          <w:rFonts w:ascii="Times New Roman" w:hAnsi="Times New Roman" w:cs="Times New Roman"/>
          <w:sz w:val="24"/>
          <w:szCs w:val="24"/>
        </w:rPr>
        <w:t>by  DPPH</w:t>
      </w:r>
      <w:proofErr w:type="gramEnd"/>
      <w:r w:rsidRPr="00D917D5">
        <w:rPr>
          <w:rFonts w:ascii="Times New Roman" w:hAnsi="Times New Roman" w:cs="Times New Roman"/>
          <w:sz w:val="24"/>
          <w:szCs w:val="24"/>
        </w:rPr>
        <w:t xml:space="preserve"> radical scavenging test and PT and APTT time tests.</w:t>
      </w:r>
    </w:p>
    <w:p w:rsidR="00223541" w:rsidRPr="00FD095E" w:rsidRDefault="00782C8A" w:rsidP="00A6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23541">
        <w:rPr>
          <w:rFonts w:ascii="Times New Roman" w:hAnsi="Times New Roman" w:cs="Times New Roman"/>
          <w:sz w:val="24"/>
          <w:szCs w:val="24"/>
        </w:rPr>
        <w:t xml:space="preserve">Antioxidant activity of flavonoid glycoside was measured by the ability of flavonoid glycoside to scavenge of </w:t>
      </w:r>
      <w:r w:rsidR="00223541" w:rsidRPr="00223541">
        <w:rPr>
          <w:rFonts w:ascii="Times New Roman" w:hAnsi="Times New Roman" w:cs="Times New Roman"/>
          <w:sz w:val="24"/>
          <w:szCs w:val="24"/>
        </w:rPr>
        <w:t xml:space="preserve">free </w:t>
      </w:r>
      <w:r w:rsidRPr="00223541">
        <w:rPr>
          <w:rFonts w:ascii="Times New Roman" w:hAnsi="Times New Roman" w:cs="Times New Roman"/>
          <w:sz w:val="24"/>
          <w:szCs w:val="24"/>
        </w:rPr>
        <w:t xml:space="preserve">radical DPPH and ascorbic acid was used as </w:t>
      </w:r>
      <w:r w:rsidR="00B348C0">
        <w:rPr>
          <w:rFonts w:ascii="Times New Roman" w:hAnsi="Times New Roman" w:cs="Times New Roman"/>
          <w:sz w:val="24"/>
          <w:szCs w:val="24"/>
        </w:rPr>
        <w:t xml:space="preserve">a </w:t>
      </w:r>
      <w:r w:rsidRPr="00223541">
        <w:rPr>
          <w:rFonts w:ascii="Times New Roman" w:hAnsi="Times New Roman" w:cs="Times New Roman"/>
          <w:sz w:val="24"/>
          <w:szCs w:val="24"/>
        </w:rPr>
        <w:t>positive control due to it</w:t>
      </w:r>
      <w:r w:rsidR="00A60B69">
        <w:rPr>
          <w:rFonts w:ascii="Times New Roman" w:hAnsi="Times New Roman" w:cs="Times New Roman"/>
          <w:sz w:val="24"/>
          <w:szCs w:val="24"/>
        </w:rPr>
        <w:t>s</w:t>
      </w:r>
      <w:r w:rsidRPr="00223541">
        <w:rPr>
          <w:rFonts w:ascii="Times New Roman" w:hAnsi="Times New Roman" w:cs="Times New Roman"/>
          <w:sz w:val="24"/>
          <w:szCs w:val="24"/>
        </w:rPr>
        <w:t xml:space="preserve"> strong antioxidant </w:t>
      </w:r>
      <w:r w:rsidR="00223541" w:rsidRPr="00223541">
        <w:rPr>
          <w:rFonts w:ascii="Times New Roman" w:hAnsi="Times New Roman" w:cs="Times New Roman"/>
          <w:sz w:val="24"/>
          <w:szCs w:val="24"/>
        </w:rPr>
        <w:t xml:space="preserve">capacity and </w:t>
      </w:r>
      <w:r w:rsidR="00A60B69">
        <w:rPr>
          <w:rFonts w:ascii="Times New Roman" w:hAnsi="Times New Roman" w:cs="Times New Roman"/>
          <w:sz w:val="24"/>
          <w:szCs w:val="24"/>
        </w:rPr>
        <w:t>that</w:t>
      </w:r>
      <w:r w:rsidR="00223541" w:rsidRPr="00223541">
        <w:rPr>
          <w:rFonts w:ascii="Times New Roman" w:hAnsi="Times New Roman" w:cs="Times New Roman"/>
          <w:sz w:val="24"/>
          <w:szCs w:val="24"/>
        </w:rPr>
        <w:t xml:space="preserve"> was related to </w:t>
      </w:r>
      <w:proofErr w:type="spellStart"/>
      <w:r w:rsidR="00223541" w:rsidRPr="00223541">
        <w:rPr>
          <w:rFonts w:ascii="Times New Roman" w:hAnsi="Times New Roman" w:cs="Times New Roman"/>
          <w:sz w:val="24"/>
          <w:szCs w:val="24"/>
        </w:rPr>
        <w:t>enediol</w:t>
      </w:r>
      <w:proofErr w:type="spellEnd"/>
      <w:r w:rsidR="00223541" w:rsidRPr="00223541">
        <w:rPr>
          <w:rFonts w:ascii="Times New Roman" w:hAnsi="Times New Roman" w:cs="Times New Roman"/>
          <w:sz w:val="24"/>
          <w:szCs w:val="24"/>
        </w:rPr>
        <w:t xml:space="preserve"> structure which can be oxidized easily to </w:t>
      </w:r>
      <w:proofErr w:type="spellStart"/>
      <w:r w:rsidR="00223541" w:rsidRPr="00223541">
        <w:rPr>
          <w:rFonts w:ascii="Times New Roman" w:hAnsi="Times New Roman" w:cs="Times New Roman"/>
          <w:sz w:val="24"/>
          <w:szCs w:val="24"/>
        </w:rPr>
        <w:t>diketones</w:t>
      </w:r>
      <w:proofErr w:type="spellEnd"/>
      <w:r w:rsidR="00FF2999">
        <w:rPr>
          <w:rFonts w:ascii="Times New Roman" w:hAnsi="Times New Roman" w:cs="Times New Roman"/>
          <w:sz w:val="24"/>
          <w:szCs w:val="24"/>
        </w:rPr>
        <w:t xml:space="preserve"> </w:t>
      </w:r>
      <w:r w:rsidR="00FF2999" w:rsidRPr="008B1345">
        <w:rPr>
          <w:rFonts w:ascii="Times New Roman" w:hAnsi="Times New Roman" w:cs="Times New Roman"/>
          <w:sz w:val="24"/>
          <w:szCs w:val="24"/>
        </w:rPr>
        <w:t>[</w:t>
      </w:r>
      <w:r w:rsidR="00690929">
        <w:rPr>
          <w:rFonts w:ascii="Times New Roman" w:hAnsi="Times New Roman" w:cs="Times New Roman"/>
          <w:sz w:val="24"/>
          <w:szCs w:val="24"/>
        </w:rPr>
        <w:t>39</w:t>
      </w:r>
      <w:r w:rsidR="00FF2999" w:rsidRPr="008B1345">
        <w:rPr>
          <w:rFonts w:ascii="Times New Roman" w:hAnsi="Times New Roman" w:cs="Times New Roman"/>
          <w:sz w:val="24"/>
          <w:szCs w:val="24"/>
        </w:rPr>
        <w:t>]</w:t>
      </w:r>
      <w:r w:rsidR="00223541" w:rsidRPr="00223541">
        <w:rPr>
          <w:rFonts w:ascii="Times New Roman" w:hAnsi="Times New Roman" w:cs="Times New Roman"/>
          <w:sz w:val="24"/>
          <w:szCs w:val="24"/>
        </w:rPr>
        <w:t>.</w:t>
      </w:r>
    </w:p>
    <w:p w:rsidR="00223541" w:rsidRDefault="00223541" w:rsidP="00223541">
      <w:pPr>
        <w:rPr>
          <w:rFonts w:ascii="Times New Roman" w:hAnsi="Times New Roman" w:cs="Times New Roman"/>
          <w:sz w:val="24"/>
          <w:szCs w:val="24"/>
        </w:rPr>
      </w:pPr>
    </w:p>
    <w:p w:rsidR="004E155B" w:rsidRDefault="00223541" w:rsidP="004E1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15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5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495425"/>
            <wp:effectExtent l="19050" t="0" r="0" b="0"/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0E9A" w:rsidRPr="00D66081" w:rsidRDefault="00A11505" w:rsidP="005152F9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081">
        <w:rPr>
          <w:rFonts w:ascii="Times New Roman" w:hAnsi="Times New Roman" w:cs="Times New Roman"/>
          <w:b/>
          <w:bCs/>
          <w:sz w:val="24"/>
          <w:szCs w:val="24"/>
        </w:rPr>
        <w:t>Fig. 6</w:t>
      </w:r>
      <w:proofErr w:type="gramStart"/>
      <w:r w:rsidRPr="00D660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38AB" w:rsidRPr="00D6608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="002938AB" w:rsidRPr="00D66081">
        <w:rPr>
          <w:rFonts w:ascii="Times New Roman" w:hAnsi="Times New Roman" w:cs="Times New Roman"/>
          <w:b/>
          <w:bCs/>
          <w:sz w:val="24"/>
          <w:szCs w:val="24"/>
        </w:rPr>
        <w:t xml:space="preserve"> mechanism</w:t>
      </w:r>
      <w:r w:rsidR="005152F9" w:rsidRPr="00D66081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2938AB" w:rsidRPr="00D66081">
        <w:rPr>
          <w:rFonts w:ascii="Times New Roman" w:hAnsi="Times New Roman" w:cs="Times New Roman"/>
          <w:b/>
          <w:bCs/>
          <w:sz w:val="24"/>
          <w:szCs w:val="24"/>
        </w:rPr>
        <w:t xml:space="preserve">antioxidant </w:t>
      </w:r>
      <w:r w:rsidR="00B348C0" w:rsidRPr="00D66081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 w:rsidR="002938AB" w:rsidRPr="00D66081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5152F9" w:rsidRPr="00D66081">
        <w:rPr>
          <w:rFonts w:ascii="Times New Roman" w:hAnsi="Times New Roman" w:cs="Times New Roman"/>
          <w:b/>
          <w:bCs/>
          <w:sz w:val="24"/>
          <w:szCs w:val="24"/>
        </w:rPr>
        <w:t xml:space="preserve">ascorbic acid </w:t>
      </w:r>
      <w:r w:rsidR="00690929">
        <w:rPr>
          <w:rFonts w:ascii="Times New Roman" w:hAnsi="Times New Roman" w:cs="Times New Roman"/>
          <w:b/>
          <w:bCs/>
          <w:sz w:val="24"/>
          <w:szCs w:val="24"/>
        </w:rPr>
        <w:t>[39</w:t>
      </w:r>
      <w:r w:rsidR="00D66081" w:rsidRPr="00D66081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FD58A6" w:rsidRPr="00D66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DF8" w:rsidRDefault="00A11505" w:rsidP="008A5EE6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1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8E8">
        <w:rPr>
          <w:rFonts w:ascii="Times New Roman" w:hAnsi="Times New Roman" w:cs="Times New Roman"/>
          <w:sz w:val="24"/>
          <w:szCs w:val="24"/>
        </w:rPr>
        <w:t>Flavonoid glycoside was scavenge</w:t>
      </w:r>
      <w:r w:rsidR="00F60733">
        <w:rPr>
          <w:rFonts w:ascii="Times New Roman" w:hAnsi="Times New Roman" w:cs="Times New Roman"/>
          <w:sz w:val="24"/>
          <w:szCs w:val="24"/>
        </w:rPr>
        <w:t>d</w:t>
      </w:r>
      <w:r w:rsidRPr="001158E8">
        <w:rPr>
          <w:rFonts w:ascii="Times New Roman" w:hAnsi="Times New Roman" w:cs="Times New Roman"/>
          <w:sz w:val="24"/>
          <w:szCs w:val="24"/>
        </w:rPr>
        <w:t xml:space="preserve"> of free radical DPPH </w:t>
      </w:r>
      <w:r w:rsidR="001158E8" w:rsidRPr="001158E8">
        <w:rPr>
          <w:rFonts w:ascii="Times New Roman" w:hAnsi="Times New Roman" w:cs="Times New Roman"/>
          <w:sz w:val="24"/>
          <w:szCs w:val="24"/>
        </w:rPr>
        <w:t xml:space="preserve">and could be change the color </w:t>
      </w:r>
      <w:r w:rsidR="001158E8">
        <w:rPr>
          <w:rFonts w:ascii="Times New Roman" w:hAnsi="Times New Roman" w:cs="Times New Roman"/>
          <w:sz w:val="24"/>
          <w:szCs w:val="24"/>
        </w:rPr>
        <w:t xml:space="preserve">of solution </w:t>
      </w:r>
      <w:r w:rsidR="001158E8" w:rsidRPr="001158E8">
        <w:rPr>
          <w:rFonts w:ascii="Times New Roman" w:hAnsi="Times New Roman" w:cs="Times New Roman"/>
          <w:sz w:val="24"/>
          <w:szCs w:val="24"/>
        </w:rPr>
        <w:t>from violet to yellow</w:t>
      </w:r>
      <w:r w:rsidR="008A5EE6">
        <w:rPr>
          <w:rFonts w:ascii="Times New Roman" w:hAnsi="Times New Roman" w:cs="Times New Roman"/>
          <w:sz w:val="24"/>
          <w:szCs w:val="24"/>
        </w:rPr>
        <w:t xml:space="preserve"> at 5 minutes</w:t>
      </w:r>
      <w:r w:rsidR="001158E8" w:rsidRPr="001158E8">
        <w:rPr>
          <w:rFonts w:ascii="Times New Roman" w:hAnsi="Times New Roman" w:cs="Times New Roman"/>
          <w:sz w:val="24"/>
          <w:szCs w:val="24"/>
        </w:rPr>
        <w:t xml:space="preserve"> that mean this group had antioxidant capacity</w:t>
      </w:r>
      <w:r w:rsidR="005770F0">
        <w:rPr>
          <w:rFonts w:ascii="Times New Roman" w:hAnsi="Times New Roman" w:cs="Times New Roman"/>
          <w:sz w:val="24"/>
          <w:szCs w:val="24"/>
        </w:rPr>
        <w:t xml:space="preserve"> </w:t>
      </w:r>
      <w:r w:rsidR="005770F0" w:rsidRPr="008B1345">
        <w:rPr>
          <w:rFonts w:ascii="Times New Roman" w:hAnsi="Times New Roman" w:cs="Times New Roman"/>
          <w:sz w:val="24"/>
          <w:szCs w:val="24"/>
        </w:rPr>
        <w:t>[</w:t>
      </w:r>
      <w:r w:rsidR="005770F0">
        <w:rPr>
          <w:rFonts w:ascii="Times New Roman" w:hAnsi="Times New Roman" w:cs="Times New Roman"/>
          <w:sz w:val="24"/>
          <w:szCs w:val="24"/>
        </w:rPr>
        <w:t>6</w:t>
      </w:r>
      <w:r w:rsidR="005770F0" w:rsidRPr="008B1345">
        <w:rPr>
          <w:rFonts w:ascii="Times New Roman" w:hAnsi="Times New Roman" w:cs="Times New Roman"/>
          <w:sz w:val="24"/>
          <w:szCs w:val="24"/>
        </w:rPr>
        <w:t>]</w:t>
      </w:r>
      <w:r w:rsidR="001158E8" w:rsidRPr="001158E8">
        <w:rPr>
          <w:rFonts w:ascii="Times New Roman" w:hAnsi="Times New Roman" w:cs="Times New Roman"/>
          <w:sz w:val="24"/>
          <w:szCs w:val="24"/>
        </w:rPr>
        <w:t xml:space="preserve">. This activity was related to either electron donation </w:t>
      </w:r>
      <w:proofErr w:type="gramStart"/>
      <w:r w:rsidR="001158E8" w:rsidRPr="001158E8">
        <w:rPr>
          <w:rFonts w:ascii="Times New Roman" w:hAnsi="Times New Roman" w:cs="Times New Roman"/>
          <w:sz w:val="24"/>
          <w:szCs w:val="24"/>
        </w:rPr>
        <w:t>or  hydrogen</w:t>
      </w:r>
      <w:proofErr w:type="gramEnd"/>
      <w:r w:rsidR="001158E8" w:rsidRPr="001158E8">
        <w:rPr>
          <w:rFonts w:ascii="Times New Roman" w:hAnsi="Times New Roman" w:cs="Times New Roman"/>
          <w:sz w:val="24"/>
          <w:szCs w:val="24"/>
        </w:rPr>
        <w:t xml:space="preserve"> capture processes</w:t>
      </w:r>
      <w:r w:rsidR="00E711B7">
        <w:rPr>
          <w:rFonts w:ascii="Times New Roman" w:hAnsi="Times New Roman" w:cs="Times New Roman"/>
          <w:sz w:val="24"/>
          <w:szCs w:val="24"/>
        </w:rPr>
        <w:t xml:space="preserve"> </w:t>
      </w:r>
      <w:r w:rsidR="00E711B7" w:rsidRPr="008B1345">
        <w:rPr>
          <w:rFonts w:ascii="Times New Roman" w:hAnsi="Times New Roman" w:cs="Times New Roman"/>
          <w:sz w:val="24"/>
          <w:szCs w:val="24"/>
        </w:rPr>
        <w:t>[</w:t>
      </w:r>
      <w:r w:rsidR="00690929">
        <w:rPr>
          <w:rFonts w:ascii="Times New Roman" w:hAnsi="Times New Roman" w:cs="Times New Roman"/>
          <w:sz w:val="24"/>
          <w:szCs w:val="24"/>
        </w:rPr>
        <w:t>40,41</w:t>
      </w:r>
      <w:r w:rsidR="00E711B7" w:rsidRPr="008B1345">
        <w:rPr>
          <w:rFonts w:ascii="Times New Roman" w:hAnsi="Times New Roman" w:cs="Times New Roman"/>
          <w:sz w:val="24"/>
          <w:szCs w:val="24"/>
        </w:rPr>
        <w:t>]</w:t>
      </w:r>
      <w:r w:rsidR="001158E8" w:rsidRPr="001158E8">
        <w:rPr>
          <w:rFonts w:ascii="Times New Roman" w:hAnsi="Times New Roman" w:cs="Times New Roman"/>
          <w:sz w:val="24"/>
          <w:szCs w:val="24"/>
        </w:rPr>
        <w:t>.</w:t>
      </w:r>
      <w:r w:rsidR="00F607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60733">
        <w:rPr>
          <w:rFonts w:ascii="Times New Roman" w:hAnsi="Times New Roman" w:cs="Times New Roman"/>
          <w:sz w:val="24"/>
          <w:szCs w:val="24"/>
        </w:rPr>
        <w:t xml:space="preserve">The antioxidant capacity of </w:t>
      </w:r>
      <w:proofErr w:type="spellStart"/>
      <w:r w:rsidR="00F60733">
        <w:rPr>
          <w:rFonts w:ascii="Times New Roman" w:hAnsi="Times New Roman" w:cs="Times New Roman"/>
          <w:sz w:val="24"/>
          <w:szCs w:val="24"/>
        </w:rPr>
        <w:t>flavoniod</w:t>
      </w:r>
      <w:proofErr w:type="spellEnd"/>
      <w:r w:rsidR="00F60733">
        <w:rPr>
          <w:rFonts w:ascii="Times New Roman" w:hAnsi="Times New Roman" w:cs="Times New Roman"/>
          <w:sz w:val="24"/>
          <w:szCs w:val="24"/>
        </w:rPr>
        <w:t xml:space="preserve"> glycoside was more than ascorbic acid</w:t>
      </w:r>
      <w:r w:rsidR="00726FA0">
        <w:rPr>
          <w:rFonts w:ascii="Times New Roman" w:hAnsi="Times New Roman" w:cs="Times New Roman"/>
          <w:sz w:val="24"/>
          <w:szCs w:val="24"/>
        </w:rPr>
        <w:t xml:space="preserve"> (P˂0.05)</w:t>
      </w:r>
      <w:r w:rsidR="00F60733">
        <w:rPr>
          <w:rFonts w:ascii="Times New Roman" w:hAnsi="Times New Roman" w:cs="Times New Roman"/>
          <w:sz w:val="24"/>
          <w:szCs w:val="24"/>
        </w:rPr>
        <w:t xml:space="preserve"> and this property was increased with concentration (0.05 mg/ml – 108 nm to 0.25 mg/ml – 53 nm). The </w:t>
      </w:r>
      <w:r w:rsidR="00F60733" w:rsidRPr="00F60733">
        <w:rPr>
          <w:rFonts w:ascii="Times New Roman" w:hAnsi="Times New Roman" w:cs="Times New Roman"/>
          <w:sz w:val="24"/>
          <w:szCs w:val="24"/>
        </w:rPr>
        <w:t>percent of radical scavenging activity (antioxidant activity) of flavonoid glycoside</w:t>
      </w:r>
      <w:r w:rsidR="00C47C12">
        <w:rPr>
          <w:rFonts w:ascii="Times New Roman" w:hAnsi="Times New Roman" w:cs="Times New Roman"/>
          <w:sz w:val="24"/>
          <w:szCs w:val="24"/>
        </w:rPr>
        <w:t xml:space="preserve"> was high</w:t>
      </w:r>
      <w:r w:rsidR="00F60733">
        <w:rPr>
          <w:rFonts w:ascii="Times New Roman" w:hAnsi="Times New Roman" w:cs="Times New Roman"/>
          <w:sz w:val="24"/>
          <w:szCs w:val="24"/>
        </w:rPr>
        <w:t xml:space="preserve"> and it was </w:t>
      </w:r>
      <w:proofErr w:type="gramStart"/>
      <w:r w:rsidR="00F60733">
        <w:rPr>
          <w:rFonts w:ascii="Times New Roman" w:hAnsi="Times New Roman" w:cs="Times New Roman"/>
          <w:sz w:val="24"/>
          <w:szCs w:val="24"/>
        </w:rPr>
        <w:t>range</w:t>
      </w:r>
      <w:r w:rsidR="00C47C12">
        <w:rPr>
          <w:rFonts w:ascii="Times New Roman" w:hAnsi="Times New Roman" w:cs="Times New Roman"/>
          <w:sz w:val="24"/>
          <w:szCs w:val="24"/>
        </w:rPr>
        <w:t>d</w:t>
      </w:r>
      <w:r w:rsidR="00F60733">
        <w:rPr>
          <w:rFonts w:ascii="Times New Roman" w:hAnsi="Times New Roman" w:cs="Times New Roman"/>
          <w:sz w:val="24"/>
          <w:szCs w:val="24"/>
        </w:rPr>
        <w:t xml:space="preserve">  from</w:t>
      </w:r>
      <w:proofErr w:type="gramEnd"/>
      <w:r w:rsidR="00F60733">
        <w:rPr>
          <w:rFonts w:ascii="Times New Roman" w:hAnsi="Times New Roman" w:cs="Times New Roman"/>
          <w:sz w:val="24"/>
          <w:szCs w:val="24"/>
        </w:rPr>
        <w:t xml:space="preserve"> 85.6 to</w:t>
      </w:r>
      <w:r w:rsidR="007436CB">
        <w:rPr>
          <w:rFonts w:ascii="Times New Roman" w:hAnsi="Times New Roman" w:cs="Times New Roman"/>
          <w:sz w:val="24"/>
          <w:szCs w:val="24"/>
        </w:rPr>
        <w:t xml:space="preserve"> 89.7% that means </w:t>
      </w:r>
      <w:proofErr w:type="spellStart"/>
      <w:r w:rsidR="007436CB">
        <w:rPr>
          <w:rFonts w:ascii="Times New Roman" w:hAnsi="Times New Roman" w:cs="Times New Roman"/>
          <w:sz w:val="24"/>
          <w:szCs w:val="24"/>
        </w:rPr>
        <w:t>flavoniod</w:t>
      </w:r>
      <w:proofErr w:type="spellEnd"/>
      <w:r w:rsidR="007436CB">
        <w:rPr>
          <w:rFonts w:ascii="Times New Roman" w:hAnsi="Times New Roman" w:cs="Times New Roman"/>
          <w:sz w:val="24"/>
          <w:szCs w:val="24"/>
        </w:rPr>
        <w:t xml:space="preserve"> glycoside had </w:t>
      </w:r>
      <w:r w:rsidR="0064721B">
        <w:rPr>
          <w:rFonts w:ascii="Times New Roman" w:hAnsi="Times New Roman" w:cs="Times New Roman"/>
          <w:sz w:val="24"/>
          <w:szCs w:val="24"/>
        </w:rPr>
        <w:t>strong</w:t>
      </w:r>
      <w:r w:rsidR="00E8158B">
        <w:rPr>
          <w:rFonts w:ascii="Times New Roman" w:hAnsi="Times New Roman" w:cs="Times New Roman"/>
          <w:sz w:val="24"/>
          <w:szCs w:val="24"/>
        </w:rPr>
        <w:t xml:space="preserve"> </w:t>
      </w:r>
      <w:r w:rsidR="007436CB">
        <w:rPr>
          <w:rFonts w:ascii="Times New Roman" w:hAnsi="Times New Roman" w:cs="Times New Roman"/>
          <w:sz w:val="24"/>
          <w:szCs w:val="24"/>
        </w:rPr>
        <w:t>antioxidant effect</w:t>
      </w:r>
      <w:r w:rsidR="00B620BA">
        <w:rPr>
          <w:rFonts w:ascii="Times New Roman" w:hAnsi="Times New Roman" w:cs="Times New Roman"/>
          <w:sz w:val="24"/>
          <w:szCs w:val="24"/>
        </w:rPr>
        <w:t xml:space="preserve"> </w:t>
      </w:r>
      <w:r w:rsidR="00B620BA" w:rsidRPr="008B1345">
        <w:rPr>
          <w:rFonts w:ascii="Times New Roman" w:hAnsi="Times New Roman" w:cs="Times New Roman"/>
          <w:sz w:val="24"/>
          <w:szCs w:val="24"/>
        </w:rPr>
        <w:t>[</w:t>
      </w:r>
      <w:r w:rsidR="00690929">
        <w:rPr>
          <w:rFonts w:ascii="Times New Roman" w:hAnsi="Times New Roman" w:cs="Times New Roman"/>
          <w:sz w:val="24"/>
          <w:szCs w:val="24"/>
        </w:rPr>
        <w:t>42,43</w:t>
      </w:r>
      <w:r w:rsidR="00B620BA">
        <w:rPr>
          <w:rFonts w:ascii="Times New Roman" w:hAnsi="Times New Roman" w:cs="Times New Roman"/>
          <w:sz w:val="24"/>
          <w:szCs w:val="24"/>
        </w:rPr>
        <w:t xml:space="preserve">] </w:t>
      </w:r>
      <w:r w:rsidR="007436CB">
        <w:rPr>
          <w:rFonts w:ascii="Times New Roman" w:hAnsi="Times New Roman" w:cs="Times New Roman"/>
          <w:sz w:val="24"/>
          <w:szCs w:val="24"/>
        </w:rPr>
        <w:t>.</w:t>
      </w:r>
    </w:p>
    <w:p w:rsidR="00A11505" w:rsidRDefault="00F76DF8" w:rsidP="00B34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other pharmacological effect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flavoniod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glycoside was anticoagulant. This effect could be evaluated by measuring </w:t>
      </w:r>
      <w:r w:rsidR="00B348C0">
        <w:rPr>
          <w:rFonts w:ascii="Times New Roman" w:hAnsi="Times New Roman" w:cs="Times New Roman"/>
          <w:sz w:val="24"/>
          <w:szCs w:val="24"/>
        </w:rPr>
        <w:t xml:space="preserve">PT </w:t>
      </w:r>
      <w:r w:rsidRPr="00F76DF8">
        <w:rPr>
          <w:rFonts w:ascii="Times New Roman" w:hAnsi="Times New Roman" w:cs="Times New Roman"/>
          <w:sz w:val="24"/>
          <w:szCs w:val="24"/>
        </w:rPr>
        <w:t xml:space="preserve">and </w:t>
      </w:r>
      <w:r w:rsidR="00881294">
        <w:rPr>
          <w:rFonts w:ascii="Times New Roman" w:hAnsi="Times New Roman" w:cs="Times New Roman"/>
          <w:sz w:val="24"/>
          <w:szCs w:val="24"/>
        </w:rPr>
        <w:t>APT</w:t>
      </w:r>
      <w:r w:rsidR="00B348C0">
        <w:rPr>
          <w:rFonts w:ascii="Times New Roman" w:hAnsi="Times New Roman" w:cs="Times New Roman"/>
          <w:sz w:val="24"/>
          <w:szCs w:val="24"/>
        </w:rPr>
        <w:t xml:space="preserve">T </w:t>
      </w:r>
      <w:r w:rsidRPr="00F76DF8"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and heparin</w:t>
      </w:r>
      <w:r w:rsidR="00D81049">
        <w:rPr>
          <w:rFonts w:ascii="Lucida Sans Unicode" w:hAnsi="Lucida Sans Unicode" w:cs="Lucida Sans Unicode"/>
          <w:color w:val="191919"/>
          <w:sz w:val="19"/>
          <w:szCs w:val="19"/>
        </w:rPr>
        <w:t xml:space="preserve"> </w:t>
      </w:r>
      <w:r w:rsidR="00D81049" w:rsidRPr="00EC54B6">
        <w:rPr>
          <w:rFonts w:ascii="Times New Roman" w:hAnsi="Times New Roman" w:cs="Times New Roman"/>
          <w:color w:val="191919"/>
          <w:sz w:val="24"/>
          <w:szCs w:val="24"/>
        </w:rPr>
        <w:t>(sulfated polysaccharide)</w:t>
      </w:r>
      <w:r w:rsidR="001D15AD" w:rsidRPr="00EC54B6">
        <w:rPr>
          <w:rFonts w:ascii="Times New Roman" w:hAnsi="Times New Roman" w:cs="Times New Roman"/>
          <w:sz w:val="24"/>
          <w:szCs w:val="24"/>
        </w:rPr>
        <w:t xml:space="preserve"> act as positive control due to</w:t>
      </w:r>
      <w:r w:rsidR="00C47C12" w:rsidRPr="00EC54B6">
        <w:rPr>
          <w:rFonts w:ascii="Times New Roman" w:hAnsi="Times New Roman" w:cs="Times New Roman"/>
          <w:sz w:val="24"/>
          <w:szCs w:val="24"/>
        </w:rPr>
        <w:t xml:space="preserve"> its</w:t>
      </w:r>
      <w:r w:rsidR="001D15AD" w:rsidRPr="00EC54B6">
        <w:rPr>
          <w:rFonts w:ascii="Times New Roman" w:hAnsi="Times New Roman" w:cs="Times New Roman"/>
          <w:sz w:val="24"/>
          <w:szCs w:val="24"/>
        </w:rPr>
        <w:t xml:space="preserve"> strong anticoagulant property and </w:t>
      </w:r>
      <w:r w:rsidR="00C47C12" w:rsidRPr="00EC54B6">
        <w:rPr>
          <w:rFonts w:ascii="Times New Roman" w:hAnsi="Times New Roman" w:cs="Times New Roman"/>
          <w:sz w:val="24"/>
          <w:szCs w:val="24"/>
        </w:rPr>
        <w:t>it has</w:t>
      </w:r>
      <w:r w:rsidRPr="00EC54B6">
        <w:rPr>
          <w:rFonts w:ascii="Times New Roman" w:hAnsi="Times New Roman" w:cs="Times New Roman"/>
          <w:sz w:val="24"/>
          <w:szCs w:val="24"/>
        </w:rPr>
        <w:t xml:space="preserve"> highly negative charge density</w:t>
      </w:r>
      <w:r w:rsidR="00D81049">
        <w:rPr>
          <w:rFonts w:ascii="Times New Roman" w:hAnsi="Times New Roman" w:cs="Times New Roman"/>
          <w:sz w:val="24"/>
          <w:szCs w:val="24"/>
        </w:rPr>
        <w:t xml:space="preserve"> </w:t>
      </w:r>
      <w:r w:rsidR="00D81049" w:rsidRPr="00B348C0">
        <w:rPr>
          <w:rFonts w:ascii="Times New Roman" w:hAnsi="Times New Roman" w:cs="Times New Roman"/>
          <w:sz w:val="24"/>
          <w:szCs w:val="24"/>
        </w:rPr>
        <w:t>(</w:t>
      </w:r>
      <w:r w:rsidR="00D81049" w:rsidRPr="00B348C0">
        <w:rPr>
          <w:rFonts w:ascii="Times New Roman" w:hAnsi="Times New Roman" w:cs="Times New Roman"/>
          <w:color w:val="191919"/>
          <w:sz w:val="24"/>
          <w:szCs w:val="24"/>
        </w:rPr>
        <w:t xml:space="preserve">3000 to 30000 Da) </w:t>
      </w:r>
      <w:r w:rsidR="00EC54B6" w:rsidRPr="008B1345">
        <w:rPr>
          <w:rFonts w:ascii="Times New Roman" w:hAnsi="Times New Roman" w:cs="Times New Roman"/>
          <w:sz w:val="24"/>
          <w:szCs w:val="24"/>
        </w:rPr>
        <w:t>[</w:t>
      </w:r>
      <w:r w:rsidR="001047FB">
        <w:rPr>
          <w:rFonts w:ascii="Times New Roman" w:hAnsi="Times New Roman" w:cs="Times New Roman"/>
          <w:sz w:val="24"/>
          <w:szCs w:val="24"/>
        </w:rPr>
        <w:t>44,45</w:t>
      </w:r>
      <w:r w:rsidR="00EC54B6" w:rsidRPr="008B1345">
        <w:rPr>
          <w:rFonts w:ascii="Times New Roman" w:hAnsi="Times New Roman" w:cs="Times New Roman"/>
          <w:sz w:val="24"/>
          <w:szCs w:val="24"/>
        </w:rPr>
        <w:t xml:space="preserve">] </w:t>
      </w:r>
      <w:r w:rsidR="00927EB1">
        <w:rPr>
          <w:rFonts w:ascii="Times New Roman" w:hAnsi="Times New Roman" w:cs="Times New Roman"/>
          <w:sz w:val="24"/>
          <w:szCs w:val="24"/>
        </w:rPr>
        <w:t xml:space="preserve">therefore it could </w:t>
      </w:r>
      <w:r w:rsidR="00212BD4" w:rsidRPr="00212BD4">
        <w:rPr>
          <w:rFonts w:ascii="Times New Roman" w:hAnsi="Times New Roman" w:cs="Times New Roman"/>
          <w:sz w:val="24"/>
          <w:szCs w:val="24"/>
        </w:rPr>
        <w:t xml:space="preserve">bind to the </w:t>
      </w:r>
      <w:hyperlink r:id="rId20" w:tooltip="Antithrombin" w:history="1">
        <w:proofErr w:type="spellStart"/>
        <w:r w:rsidR="00212BD4" w:rsidRPr="00212B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antithrombin</w:t>
        </w:r>
        <w:proofErr w:type="spellEnd"/>
      </w:hyperlink>
      <w:r w:rsidR="00212BD4" w:rsidRPr="00212BD4">
        <w:rPr>
          <w:rFonts w:ascii="Times New Roman" w:hAnsi="Times New Roman" w:cs="Times New Roman"/>
          <w:sz w:val="24"/>
          <w:szCs w:val="24"/>
        </w:rPr>
        <w:t xml:space="preserve"> III (enzyme inhibitor)</w:t>
      </w:r>
      <w:r w:rsidR="0048051F">
        <w:rPr>
          <w:rFonts w:ascii="Times New Roman" w:hAnsi="Times New Roman" w:cs="Times New Roman"/>
          <w:sz w:val="24"/>
          <w:szCs w:val="24"/>
        </w:rPr>
        <w:t xml:space="preserve"> </w:t>
      </w:r>
      <w:r w:rsidR="0048051F" w:rsidRPr="008B1345">
        <w:rPr>
          <w:rFonts w:ascii="Times New Roman" w:hAnsi="Times New Roman" w:cs="Times New Roman"/>
          <w:sz w:val="24"/>
          <w:szCs w:val="24"/>
        </w:rPr>
        <w:t>[</w:t>
      </w:r>
      <w:r w:rsidR="001047FB">
        <w:rPr>
          <w:rFonts w:ascii="Times New Roman" w:hAnsi="Times New Roman" w:cs="Times New Roman"/>
          <w:sz w:val="24"/>
          <w:szCs w:val="24"/>
        </w:rPr>
        <w:t>46</w:t>
      </w:r>
      <w:r w:rsidR="0048051F" w:rsidRPr="008B1345">
        <w:rPr>
          <w:rFonts w:ascii="Times New Roman" w:hAnsi="Times New Roman" w:cs="Times New Roman"/>
          <w:sz w:val="24"/>
          <w:szCs w:val="24"/>
        </w:rPr>
        <w:t xml:space="preserve">] </w:t>
      </w:r>
      <w:r w:rsidR="00212B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2BD4" w:rsidRPr="00212BD4">
        <w:rPr>
          <w:rFonts w:ascii="Times New Roman" w:hAnsi="Times New Roman" w:cs="Times New Roman"/>
          <w:sz w:val="24"/>
          <w:szCs w:val="24"/>
        </w:rPr>
        <w:t xml:space="preserve">lead to conformational change </w:t>
      </w:r>
      <w:r w:rsidR="008854E6">
        <w:rPr>
          <w:rFonts w:ascii="Times New Roman" w:hAnsi="Times New Roman" w:cs="Times New Roman"/>
          <w:sz w:val="24"/>
          <w:szCs w:val="24"/>
        </w:rPr>
        <w:t>and activation of this enzyme</w:t>
      </w:r>
      <w:r w:rsidR="00C47C12">
        <w:rPr>
          <w:rFonts w:ascii="Times New Roman" w:hAnsi="Times New Roman" w:cs="Times New Roman"/>
          <w:sz w:val="24"/>
          <w:szCs w:val="24"/>
        </w:rPr>
        <w:t xml:space="preserve">. The activated </w:t>
      </w:r>
      <w:proofErr w:type="spellStart"/>
      <w:r w:rsidR="00C47C12">
        <w:rPr>
          <w:rFonts w:ascii="Times New Roman" w:hAnsi="Times New Roman" w:cs="Times New Roman"/>
          <w:sz w:val="24"/>
          <w:szCs w:val="24"/>
        </w:rPr>
        <w:t>antithrombin</w:t>
      </w:r>
      <w:proofErr w:type="spellEnd"/>
      <w:r w:rsidR="00C47C12">
        <w:rPr>
          <w:rFonts w:ascii="Times New Roman" w:hAnsi="Times New Roman" w:cs="Times New Roman"/>
          <w:sz w:val="24"/>
          <w:szCs w:val="24"/>
        </w:rPr>
        <w:t xml:space="preserve"> inhibits thrombin and </w:t>
      </w:r>
      <w:proofErr w:type="spellStart"/>
      <w:proofErr w:type="gramStart"/>
      <w:r w:rsidR="00C47C12">
        <w:rPr>
          <w:rFonts w:ascii="Times New Roman" w:hAnsi="Times New Roman" w:cs="Times New Roman"/>
          <w:sz w:val="24"/>
          <w:szCs w:val="24"/>
        </w:rPr>
        <w:t>activats</w:t>
      </w:r>
      <w:proofErr w:type="spellEnd"/>
      <w:r w:rsidR="00D81049">
        <w:rPr>
          <w:rFonts w:ascii="Times New Roman" w:hAnsi="Times New Roman" w:cs="Times New Roman"/>
          <w:sz w:val="24"/>
          <w:szCs w:val="24"/>
        </w:rPr>
        <w:t xml:space="preserve"> </w:t>
      </w:r>
      <w:r w:rsidR="00C47C12">
        <w:rPr>
          <w:rFonts w:ascii="Times New Roman" w:hAnsi="Times New Roman" w:cs="Times New Roman"/>
          <w:sz w:val="24"/>
          <w:szCs w:val="24"/>
        </w:rPr>
        <w:t xml:space="preserve"> factor</w:t>
      </w:r>
      <w:proofErr w:type="gramEnd"/>
      <w:r w:rsidR="00C4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C12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C47C12">
        <w:rPr>
          <w:rFonts w:ascii="Times New Roman" w:hAnsi="Times New Roman" w:cs="Times New Roman"/>
          <w:sz w:val="24"/>
          <w:szCs w:val="24"/>
        </w:rPr>
        <w:t xml:space="preserve"> which is</w:t>
      </w:r>
      <w:r w:rsidR="00212BD4">
        <w:rPr>
          <w:rFonts w:ascii="Times New Roman" w:hAnsi="Times New Roman" w:cs="Times New Roman"/>
          <w:sz w:val="24"/>
          <w:szCs w:val="24"/>
        </w:rPr>
        <w:t xml:space="preserve"> one of important blood </w:t>
      </w:r>
      <w:proofErr w:type="spellStart"/>
      <w:r w:rsidR="00212BD4">
        <w:rPr>
          <w:rFonts w:ascii="Times New Roman" w:hAnsi="Times New Roman" w:cs="Times New Roman"/>
          <w:sz w:val="24"/>
          <w:szCs w:val="24"/>
        </w:rPr>
        <w:t>cloting</w:t>
      </w:r>
      <w:proofErr w:type="spellEnd"/>
      <w:r w:rsidR="00212BD4">
        <w:rPr>
          <w:rFonts w:ascii="Times New Roman" w:hAnsi="Times New Roman" w:cs="Times New Roman"/>
          <w:sz w:val="24"/>
          <w:szCs w:val="24"/>
        </w:rPr>
        <w:t xml:space="preserve"> factor</w:t>
      </w:r>
      <w:r w:rsidR="008854E6">
        <w:rPr>
          <w:rFonts w:ascii="Times New Roman" w:hAnsi="Times New Roman" w:cs="Times New Roman"/>
          <w:sz w:val="24"/>
          <w:szCs w:val="24"/>
        </w:rPr>
        <w:t>s</w:t>
      </w:r>
      <w:r w:rsidR="000A1DFD">
        <w:rPr>
          <w:rFonts w:ascii="Times New Roman" w:hAnsi="Times New Roman" w:cs="Times New Roman"/>
          <w:sz w:val="24"/>
          <w:szCs w:val="24"/>
        </w:rPr>
        <w:t xml:space="preserve"> </w:t>
      </w:r>
      <w:r w:rsidR="000A1DFD" w:rsidRPr="008B1345">
        <w:rPr>
          <w:rFonts w:ascii="Times New Roman" w:hAnsi="Times New Roman" w:cs="Times New Roman"/>
          <w:sz w:val="24"/>
          <w:szCs w:val="24"/>
        </w:rPr>
        <w:t>[</w:t>
      </w:r>
      <w:r w:rsidR="001047FB">
        <w:rPr>
          <w:rFonts w:ascii="Times New Roman" w:hAnsi="Times New Roman" w:cs="Times New Roman"/>
          <w:sz w:val="24"/>
          <w:szCs w:val="24"/>
        </w:rPr>
        <w:t>45,47</w:t>
      </w:r>
      <w:r w:rsidR="000A1DFD" w:rsidRPr="008B1345">
        <w:rPr>
          <w:rFonts w:ascii="Times New Roman" w:hAnsi="Times New Roman" w:cs="Times New Roman"/>
          <w:sz w:val="24"/>
          <w:szCs w:val="24"/>
        </w:rPr>
        <w:t xml:space="preserve">] </w:t>
      </w:r>
      <w:r w:rsidR="000A1DFD">
        <w:rPr>
          <w:rFonts w:ascii="Times New Roman" w:hAnsi="Times New Roman" w:cs="Times New Roman"/>
          <w:sz w:val="24"/>
          <w:szCs w:val="24"/>
        </w:rPr>
        <w:t xml:space="preserve"> </w:t>
      </w:r>
      <w:r w:rsidR="00212BD4">
        <w:rPr>
          <w:rFonts w:ascii="Times New Roman" w:hAnsi="Times New Roman" w:cs="Times New Roman"/>
          <w:sz w:val="24"/>
          <w:szCs w:val="24"/>
        </w:rPr>
        <w:t>.</w:t>
      </w:r>
    </w:p>
    <w:p w:rsidR="00B348C0" w:rsidRDefault="003857B3" w:rsidP="004C04C1">
      <w:pPr>
        <w:pStyle w:val="Default"/>
        <w:jc w:val="both"/>
        <w:rPr>
          <w:vertAlign w:val="superscript"/>
        </w:rPr>
      </w:pPr>
      <w:r>
        <w:lastRenderedPageBreak/>
        <w:t xml:space="preserve">   </w:t>
      </w:r>
      <w:r w:rsidR="008B3766">
        <w:t xml:space="preserve">  </w:t>
      </w:r>
      <w:r>
        <w:t xml:space="preserve"> </w:t>
      </w:r>
      <w:proofErr w:type="spellStart"/>
      <w:r w:rsidR="00B348C0">
        <w:t>Prothrombin</w:t>
      </w:r>
      <w:proofErr w:type="spellEnd"/>
      <w:r w:rsidR="00B348C0">
        <w:t xml:space="preserve"> time</w:t>
      </w:r>
      <w:r w:rsidRPr="00B71B55">
        <w:t xml:space="preserve"> of </w:t>
      </w:r>
      <w:proofErr w:type="spellStart"/>
      <w:r w:rsidRPr="00B71B55">
        <w:t>flavoniod</w:t>
      </w:r>
      <w:proofErr w:type="spellEnd"/>
      <w:r w:rsidRPr="00B71B55">
        <w:t xml:space="preserve"> glycoside was increased with elevated </w:t>
      </w:r>
      <w:proofErr w:type="gramStart"/>
      <w:r w:rsidRPr="00B71B55">
        <w:t xml:space="preserve">of  </w:t>
      </w:r>
      <w:r w:rsidR="00735AC5" w:rsidRPr="00B71B55">
        <w:t>concentrations</w:t>
      </w:r>
      <w:proofErr w:type="gramEnd"/>
      <w:r w:rsidR="00735AC5" w:rsidRPr="00B71B55">
        <w:t xml:space="preserve"> from 0.5 mg/ml=12</w:t>
      </w:r>
      <w:r w:rsidR="00B348C0">
        <w:t xml:space="preserve">.6 sec </w:t>
      </w:r>
      <w:r w:rsidR="008E74E5" w:rsidRPr="00B71B55">
        <w:t>to 2.5 mg/ml=17</w:t>
      </w:r>
      <w:r w:rsidRPr="00B71B55">
        <w:t>.3 sec.</w:t>
      </w:r>
      <w:r w:rsidR="008E74E5" w:rsidRPr="00B71B55">
        <w:t xml:space="preserve"> slightly</w:t>
      </w:r>
      <w:r w:rsidRPr="00B71B55">
        <w:t xml:space="preserve"> less than PT of positive control (heparin=20 sec.)</w:t>
      </w:r>
      <w:r w:rsidR="008E74E5" w:rsidRPr="00B71B55">
        <w:t xml:space="preserve">, while APTT of </w:t>
      </w:r>
      <w:proofErr w:type="spellStart"/>
      <w:r w:rsidR="008E74E5" w:rsidRPr="00B71B55">
        <w:t>f</w:t>
      </w:r>
      <w:r w:rsidR="006E2326">
        <w:t>lavoniod</w:t>
      </w:r>
      <w:proofErr w:type="spellEnd"/>
      <w:r w:rsidR="006E2326">
        <w:t xml:space="preserve"> glycoside was increased from</w:t>
      </w:r>
      <w:r w:rsidR="00B348C0">
        <w:t xml:space="preserve"> 0.5 mg/ml</w:t>
      </w:r>
      <w:r w:rsidR="008E74E5" w:rsidRPr="00B71B55">
        <w:t>=</w:t>
      </w:r>
      <w:r w:rsidR="00660590" w:rsidRPr="00B71B55">
        <w:t xml:space="preserve">32.8 sec. </w:t>
      </w:r>
      <w:r w:rsidR="001D15AD" w:rsidRPr="00B71B55">
        <w:t xml:space="preserve">to 2.5 mg/ml= 45.2 sec. which was </w:t>
      </w:r>
      <w:r w:rsidR="00B348C0">
        <w:t xml:space="preserve">slightly </w:t>
      </w:r>
      <w:r w:rsidR="001D15AD" w:rsidRPr="00B71B55">
        <w:t>more than positive control (heparin= 44.4 sec.)</w:t>
      </w:r>
      <w:r w:rsidR="00ED15DB">
        <w:t xml:space="preserve">. </w:t>
      </w:r>
      <w:r w:rsidR="00881294">
        <w:t>PT and APT</w:t>
      </w:r>
      <w:r w:rsidR="004C04C1">
        <w:t xml:space="preserve">T of </w:t>
      </w:r>
      <w:proofErr w:type="spellStart"/>
      <w:r w:rsidR="004C04C1">
        <w:t>flavoniod</w:t>
      </w:r>
      <w:proofErr w:type="spellEnd"/>
      <w:r w:rsidR="004C04C1">
        <w:t xml:space="preserve"> glycoside at high conc</w:t>
      </w:r>
      <w:r w:rsidR="00881294">
        <w:t>entration nearly from PT and APT</w:t>
      </w:r>
      <w:r w:rsidR="004C04C1">
        <w:t xml:space="preserve">T of heparin that mean this group had also anticoagulant activity. On other hand, there was significant </w:t>
      </w:r>
      <w:proofErr w:type="gramStart"/>
      <w:r w:rsidR="004C04C1">
        <w:t>relation</w:t>
      </w:r>
      <w:r w:rsidR="00DB35DC">
        <w:t xml:space="preserve">ship </w:t>
      </w:r>
      <w:r w:rsidR="004C04C1">
        <w:t xml:space="preserve"> between</w:t>
      </w:r>
      <w:proofErr w:type="gramEnd"/>
      <w:r w:rsidR="004C04C1">
        <w:t xml:space="preserve"> the </w:t>
      </w:r>
      <w:r w:rsidR="00795C41">
        <w:t xml:space="preserve">concentrations of </w:t>
      </w:r>
      <w:proofErr w:type="spellStart"/>
      <w:r w:rsidR="00795C41">
        <w:t>flavoniod</w:t>
      </w:r>
      <w:proofErr w:type="spellEnd"/>
      <w:r w:rsidR="00795C41">
        <w:t xml:space="preserve"> glycoside</w:t>
      </w:r>
      <w:r w:rsidR="00881294">
        <w:t xml:space="preserve"> and PT and APT</w:t>
      </w:r>
      <w:r w:rsidR="004C04C1">
        <w:t>T times (R</w:t>
      </w:r>
      <w:r w:rsidR="004C04C1">
        <w:rPr>
          <w:vertAlign w:val="superscript"/>
        </w:rPr>
        <w:t>2</w:t>
      </w:r>
      <w:r w:rsidR="004C04C1">
        <w:t>=0.9</w:t>
      </w:r>
      <w:r w:rsidR="0050008E">
        <w:t>76, 0.975)</w:t>
      </w:r>
      <w:r w:rsidR="00DB35DC">
        <w:t xml:space="preserve"> and when the concentrations of </w:t>
      </w:r>
      <w:proofErr w:type="spellStart"/>
      <w:r w:rsidR="00DB35DC">
        <w:t>flavoniod</w:t>
      </w:r>
      <w:proofErr w:type="spellEnd"/>
      <w:r w:rsidR="00DB35DC">
        <w:t xml:space="preserve"> glycoside were increased lead to elevate both PT and APTT times</w:t>
      </w:r>
      <w:r w:rsidR="0050008E">
        <w:t xml:space="preserve">. </w:t>
      </w:r>
      <w:proofErr w:type="gramStart"/>
      <w:r w:rsidR="0050008E">
        <w:t>t</w:t>
      </w:r>
      <w:r w:rsidR="006545A2" w:rsidRPr="00B71B55">
        <w:t>his</w:t>
      </w:r>
      <w:proofErr w:type="gramEnd"/>
      <w:r w:rsidR="006545A2" w:rsidRPr="00B71B55">
        <w:t xml:space="preserve"> result was reflected </w:t>
      </w:r>
      <w:proofErr w:type="spellStart"/>
      <w:r w:rsidR="006545A2" w:rsidRPr="00B71B55">
        <w:t>flavoniod</w:t>
      </w:r>
      <w:proofErr w:type="spellEnd"/>
      <w:r w:rsidR="006545A2" w:rsidRPr="00B71B55">
        <w:t xml:space="preserve"> glyco</w:t>
      </w:r>
      <w:r w:rsidR="00121C74" w:rsidRPr="00B71B55">
        <w:t>side had anticoagulant activity. Thrombin</w:t>
      </w:r>
      <w:r w:rsidR="00F15465" w:rsidRPr="00B71B55">
        <w:t xml:space="preserve"> (factor II) is one of factors that play an important role in coagulation </w:t>
      </w:r>
      <w:r w:rsidR="00ED15DB">
        <w:t>and hemostasis</w:t>
      </w:r>
      <w:r w:rsidR="00ED15DB" w:rsidRPr="00B71B55">
        <w:t xml:space="preserve"> </w:t>
      </w:r>
      <w:r w:rsidR="00F15465" w:rsidRPr="00B71B55">
        <w:t>process</w:t>
      </w:r>
      <w:r w:rsidR="00ED15DB">
        <w:t>es</w:t>
      </w:r>
      <w:r w:rsidR="00842B55">
        <w:t xml:space="preserve"> </w:t>
      </w:r>
      <w:r w:rsidR="00842B55" w:rsidRPr="008B1345">
        <w:t>[</w:t>
      </w:r>
      <w:r w:rsidR="000060ED">
        <w:t>48</w:t>
      </w:r>
      <w:proofErr w:type="gramStart"/>
      <w:r w:rsidR="000060ED">
        <w:t>,49</w:t>
      </w:r>
      <w:proofErr w:type="gramEnd"/>
      <w:r w:rsidR="00842B55" w:rsidRPr="008B1345">
        <w:t xml:space="preserve">] </w:t>
      </w:r>
      <w:r w:rsidR="00842B55">
        <w:t xml:space="preserve"> </w:t>
      </w:r>
      <w:r w:rsidR="00F15465" w:rsidRPr="00B71B55">
        <w:t xml:space="preserve"> through many </w:t>
      </w:r>
      <w:r w:rsidR="00182F02">
        <w:t>mechanisms include t</w:t>
      </w:r>
      <w:r w:rsidR="00F15465" w:rsidRPr="00B71B55">
        <w:t>hrombin converts the soluble fibrinogen into the insoluble fibrin clot</w:t>
      </w:r>
      <w:r w:rsidR="003124E9">
        <w:t xml:space="preserve"> </w:t>
      </w:r>
      <w:r w:rsidR="003124E9" w:rsidRPr="008B1345">
        <w:t>[</w:t>
      </w:r>
      <w:r w:rsidR="000060ED">
        <w:t>50</w:t>
      </w:r>
      <w:r w:rsidR="003124E9" w:rsidRPr="008B1345">
        <w:t>]</w:t>
      </w:r>
      <w:r w:rsidR="001A4917" w:rsidRPr="00B71B55">
        <w:t>,</w:t>
      </w:r>
      <w:r w:rsidR="001A4917" w:rsidRPr="00B71B55">
        <w:rPr>
          <w:vertAlign w:val="superscript"/>
        </w:rPr>
        <w:t xml:space="preserve"> </w:t>
      </w:r>
      <w:r w:rsidR="001A4917" w:rsidRPr="00B71B55">
        <w:t>also thrombin activates platelets and stimulates the other coagulation factors ( FV, FVIII, FXI) on the platelet’s surface</w:t>
      </w:r>
      <w:r w:rsidR="003124E9">
        <w:t xml:space="preserve"> </w:t>
      </w:r>
      <w:r w:rsidR="001A4917" w:rsidRPr="00B71B55">
        <w:t xml:space="preserve"> </w:t>
      </w:r>
      <w:r w:rsidR="003124E9" w:rsidRPr="008B1345">
        <w:t>[</w:t>
      </w:r>
      <w:r w:rsidR="000060ED">
        <w:t>51</w:t>
      </w:r>
      <w:r w:rsidR="003124E9" w:rsidRPr="008B1345">
        <w:t xml:space="preserve">] </w:t>
      </w:r>
      <w:r w:rsidR="001A4917" w:rsidRPr="00B71B55">
        <w:t>and thrombin stabilizes the clot by activation of factor XIII (</w:t>
      </w:r>
      <w:proofErr w:type="spellStart"/>
      <w:r w:rsidR="001A4917" w:rsidRPr="00B71B55">
        <w:t>transglutaminase</w:t>
      </w:r>
      <w:proofErr w:type="spellEnd"/>
      <w:r w:rsidR="001A4917" w:rsidRPr="00B71B55">
        <w:t>)</w:t>
      </w:r>
      <w:r w:rsidR="00F33999" w:rsidRPr="00F33999">
        <w:t xml:space="preserve"> </w:t>
      </w:r>
      <w:r w:rsidR="00F33999" w:rsidRPr="008B1345">
        <w:t>[</w:t>
      </w:r>
      <w:r w:rsidR="000060ED">
        <w:t>52,53</w:t>
      </w:r>
      <w:r w:rsidR="00F33999">
        <w:t>]</w:t>
      </w:r>
      <w:r w:rsidR="001A4917" w:rsidRPr="00B71B55">
        <w:t>.</w:t>
      </w:r>
      <w:r w:rsidR="00F33999">
        <w:t xml:space="preserve"> </w:t>
      </w:r>
      <w:proofErr w:type="spellStart"/>
      <w:r w:rsidR="005560E7" w:rsidRPr="00B71B55">
        <w:t>Flavonio</w:t>
      </w:r>
      <w:r w:rsidR="00AA1ED8" w:rsidRPr="00B71B55">
        <w:t>d</w:t>
      </w:r>
      <w:proofErr w:type="spellEnd"/>
      <w:r w:rsidR="00AA1ED8" w:rsidRPr="00B71B55">
        <w:t xml:space="preserve"> glycoside was consider as a poly</w:t>
      </w:r>
      <w:r w:rsidR="00B348C0">
        <w:t xml:space="preserve"> </w:t>
      </w:r>
      <w:r w:rsidR="005560E7" w:rsidRPr="00B71B55">
        <w:t>phenolic compound</w:t>
      </w:r>
      <w:r w:rsidR="00AA1ED8" w:rsidRPr="00B71B55">
        <w:t xml:space="preserve"> </w:t>
      </w:r>
      <w:r w:rsidR="005560E7" w:rsidRPr="00B71B55">
        <w:t>and had</w:t>
      </w:r>
      <w:r w:rsidR="00182F02" w:rsidRPr="00182F02">
        <w:t xml:space="preserve"> </w:t>
      </w:r>
      <w:r w:rsidR="00182F02" w:rsidRPr="00B71B55">
        <w:t>direct thrombin inhibitor</w:t>
      </w:r>
      <w:r w:rsidR="00182F02">
        <w:t xml:space="preserve"> affect by inhibit</w:t>
      </w:r>
      <w:r w:rsidR="00927EB1">
        <w:t>ing</w:t>
      </w:r>
      <w:r w:rsidR="00182F02">
        <w:t xml:space="preserve"> </w:t>
      </w:r>
      <w:r w:rsidR="00AA1ED8" w:rsidRPr="00B71B55">
        <w:t xml:space="preserve">thrombin </w:t>
      </w:r>
      <w:proofErr w:type="spellStart"/>
      <w:r w:rsidR="00AA1ED8" w:rsidRPr="00B71B55">
        <w:t>amidolytic</w:t>
      </w:r>
      <w:proofErr w:type="spellEnd"/>
      <w:r w:rsidR="00AA1ED8" w:rsidRPr="00B71B55">
        <w:t xml:space="preserve"> activity</w:t>
      </w:r>
      <w:r w:rsidR="00EA7F61">
        <w:t xml:space="preserve"> </w:t>
      </w:r>
      <w:r w:rsidR="00EA7F61" w:rsidRPr="008B1345">
        <w:t>[</w:t>
      </w:r>
      <w:r w:rsidR="000060ED">
        <w:t>49,54</w:t>
      </w:r>
      <w:r w:rsidR="00EA7F61">
        <w:t>]</w:t>
      </w:r>
      <w:r w:rsidR="000D698F" w:rsidRPr="00B71B55">
        <w:t>,</w:t>
      </w:r>
      <w:r w:rsidR="00EA7F61">
        <w:rPr>
          <w:vertAlign w:val="superscript"/>
        </w:rPr>
        <w:t xml:space="preserve"> </w:t>
      </w:r>
      <w:r w:rsidR="000D698F" w:rsidRPr="00B71B55">
        <w:t xml:space="preserve">therefore </w:t>
      </w:r>
      <w:proofErr w:type="spellStart"/>
      <w:r w:rsidR="000D698F" w:rsidRPr="00B71B55">
        <w:t>flavoniod</w:t>
      </w:r>
      <w:proofErr w:type="spellEnd"/>
      <w:r w:rsidR="000D698F" w:rsidRPr="00B71B55">
        <w:t xml:space="preserve"> compound could  reduce cardiovascular risk factors, including blood coagula</w:t>
      </w:r>
      <w:r w:rsidR="000D698F" w:rsidRPr="00B71B55">
        <w:softHyphen/>
        <w:t>tion, blood pressure, platelet aggregation and plasma lipids</w:t>
      </w:r>
      <w:r w:rsidR="003B44F8">
        <w:t xml:space="preserve"> </w:t>
      </w:r>
      <w:r w:rsidR="003B44F8" w:rsidRPr="008B1345">
        <w:t>[</w:t>
      </w:r>
      <w:r w:rsidR="000060ED">
        <w:t>49,55</w:t>
      </w:r>
      <w:r w:rsidR="003B44F8" w:rsidRPr="008B1345">
        <w:t>]</w:t>
      </w:r>
      <w:r w:rsidR="000D698F" w:rsidRPr="00B71B55">
        <w:t>.</w:t>
      </w:r>
    </w:p>
    <w:p w:rsidR="00B348C0" w:rsidRDefault="00B348C0" w:rsidP="00B348C0">
      <w:pPr>
        <w:pStyle w:val="Default"/>
        <w:jc w:val="both"/>
      </w:pPr>
    </w:p>
    <w:p w:rsidR="00A50B09" w:rsidRPr="00A50B09" w:rsidRDefault="00A50B09" w:rsidP="00B348C0">
      <w:pPr>
        <w:pStyle w:val="Default"/>
        <w:jc w:val="both"/>
        <w:rPr>
          <w:b/>
          <w:bCs/>
        </w:rPr>
      </w:pPr>
      <w:r w:rsidRPr="00A50B09">
        <w:rPr>
          <w:b/>
          <w:bCs/>
        </w:rPr>
        <w:t>Conclusion:</w:t>
      </w:r>
    </w:p>
    <w:p w:rsidR="005271DB" w:rsidRDefault="00A50B09" w:rsidP="00337A43">
      <w:pPr>
        <w:pStyle w:val="Default"/>
        <w:jc w:val="both"/>
      </w:pPr>
      <w:r>
        <w:t xml:space="preserve">     </w:t>
      </w:r>
      <w:r w:rsidR="00B348C0">
        <w:t xml:space="preserve">In this study, </w:t>
      </w:r>
      <w:proofErr w:type="spellStart"/>
      <w:r w:rsidR="00B348C0">
        <w:t>flavoniod</w:t>
      </w:r>
      <w:proofErr w:type="spellEnd"/>
      <w:r w:rsidR="00B348C0">
        <w:t xml:space="preserve"> glycoside</w:t>
      </w:r>
      <w:r w:rsidR="00337A43">
        <w:t xml:space="preserve"> is one of important content of ginger and</w:t>
      </w:r>
      <w:r w:rsidR="00B348C0">
        <w:t xml:space="preserve"> had strong antioxidant activity</w:t>
      </w:r>
      <w:r>
        <w:t>,</w:t>
      </w:r>
      <w:r w:rsidR="00B348C0">
        <w:t xml:space="preserve"> </w:t>
      </w:r>
      <w:r w:rsidR="00D36D35">
        <w:t>also</w:t>
      </w:r>
      <w:r w:rsidR="00337A43">
        <w:t xml:space="preserve"> </w:t>
      </w:r>
      <w:r>
        <w:t xml:space="preserve">had anticoagulant activity. Their activities </w:t>
      </w:r>
      <w:r w:rsidR="0055190C">
        <w:t>could use in ma</w:t>
      </w:r>
      <w:r w:rsidR="00337A43">
        <w:t>ny pharmacological applications.</w:t>
      </w:r>
    </w:p>
    <w:p w:rsidR="005271DB" w:rsidRDefault="005271DB" w:rsidP="00527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1D">
        <w:rPr>
          <w:rFonts w:ascii="Times New Roman" w:hAnsi="Times New Roman" w:cs="Times New Roman"/>
          <w:b/>
          <w:bCs/>
          <w:sz w:val="28"/>
          <w:szCs w:val="28"/>
        </w:rPr>
        <w:t>Acknowledgment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1DB" w:rsidRPr="00DE1D65" w:rsidRDefault="005271DB" w:rsidP="00527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65">
        <w:rPr>
          <w:rFonts w:ascii="Times New Roman" w:hAnsi="Times New Roman" w:cs="Times New Roman"/>
          <w:sz w:val="24"/>
          <w:szCs w:val="24"/>
          <w:rtl/>
        </w:rPr>
        <w:t xml:space="preserve">    </w:t>
      </w:r>
      <w:r w:rsidRPr="00DE1D65">
        <w:rPr>
          <w:rFonts w:ascii="Times New Roman" w:hAnsi="Times New Roman" w:cs="Times New Roman"/>
          <w:sz w:val="24"/>
          <w:szCs w:val="24"/>
        </w:rPr>
        <w:t xml:space="preserve">I would like to thank </w:t>
      </w:r>
      <w:r w:rsidR="00DE1D65" w:rsidRPr="00DE1D6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proofErr w:type="gramStart"/>
      <w:r w:rsidR="00DE1D65" w:rsidRPr="00DE1D65">
        <w:rPr>
          <w:rFonts w:ascii="Times New Roman" w:hAnsi="Times New Roman" w:cs="Times New Roman"/>
          <w:sz w:val="24"/>
          <w:szCs w:val="24"/>
        </w:rPr>
        <w:t>lekaa</w:t>
      </w:r>
      <w:proofErr w:type="spellEnd"/>
      <w:proofErr w:type="gramEnd"/>
      <w:r w:rsidR="00DE1D65" w:rsidRPr="00DE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65" w:rsidRPr="00DE1D65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="00DE1D65" w:rsidRPr="00DE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1D65" w:rsidRPr="00DE1D65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DE1D65" w:rsidRPr="00DE1D65">
        <w:rPr>
          <w:rFonts w:ascii="Times New Roman" w:hAnsi="Times New Roman" w:cs="Times New Roman"/>
          <w:sz w:val="24"/>
          <w:szCs w:val="24"/>
        </w:rPr>
        <w:t xml:space="preserve">, </w:t>
      </w:r>
      <w:r w:rsidRPr="00DE1D65">
        <w:rPr>
          <w:rFonts w:ascii="Times New Roman" w:hAnsi="Times New Roman" w:cs="Times New Roman"/>
          <w:sz w:val="24"/>
          <w:szCs w:val="24"/>
        </w:rPr>
        <w:t xml:space="preserve">Ph. </w:t>
      </w:r>
      <w:proofErr w:type="spellStart"/>
      <w:r w:rsidRPr="00DE1D65">
        <w:rPr>
          <w:rFonts w:ascii="Times New Roman" w:hAnsi="Times New Roman" w:cs="Times New Roman"/>
          <w:sz w:val="24"/>
          <w:szCs w:val="24"/>
        </w:rPr>
        <w:t>Heba</w:t>
      </w:r>
      <w:proofErr w:type="spellEnd"/>
      <w:r w:rsidRPr="00DE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D65">
        <w:rPr>
          <w:rFonts w:ascii="Times New Roman" w:hAnsi="Times New Roman" w:cs="Times New Roman"/>
          <w:sz w:val="24"/>
          <w:szCs w:val="24"/>
        </w:rPr>
        <w:t>N</w:t>
      </w:r>
      <w:r w:rsidR="00DE1D65" w:rsidRPr="00DE1D65">
        <w:rPr>
          <w:rFonts w:ascii="Times New Roman" w:hAnsi="Times New Roman" w:cs="Times New Roman"/>
          <w:sz w:val="24"/>
          <w:szCs w:val="24"/>
        </w:rPr>
        <w:t>ajeh</w:t>
      </w:r>
      <w:proofErr w:type="spellEnd"/>
      <w:proofErr w:type="gramStart"/>
      <w:r w:rsidR="00DE1D65" w:rsidRPr="00DE1D65">
        <w:rPr>
          <w:rFonts w:ascii="Times New Roman" w:hAnsi="Times New Roman" w:cs="Times New Roman"/>
          <w:sz w:val="24"/>
          <w:szCs w:val="24"/>
        </w:rPr>
        <w:t xml:space="preserve">, </w:t>
      </w:r>
      <w:r w:rsidRPr="00DE1D65">
        <w:rPr>
          <w:rFonts w:ascii="Times New Roman" w:hAnsi="Times New Roman" w:cs="Times New Roman"/>
          <w:sz w:val="24"/>
          <w:szCs w:val="24"/>
        </w:rPr>
        <w:t xml:space="preserve"> </w:t>
      </w:r>
      <w:r w:rsidR="00881294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881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1D65" w:rsidRPr="00DE1D65">
        <w:rPr>
          <w:rFonts w:ascii="Times New Roman" w:hAnsi="Times New Roman" w:cs="Times New Roman"/>
          <w:color w:val="222222"/>
          <w:sz w:val="24"/>
          <w:szCs w:val="24"/>
          <w:lang w:bidi="ar-IQ"/>
        </w:rPr>
        <w:t>Mazin</w:t>
      </w:r>
      <w:proofErr w:type="spellEnd"/>
      <w:r w:rsidR="00DE1D65" w:rsidRPr="00DE1D65">
        <w:rPr>
          <w:rFonts w:ascii="Times New Roman" w:hAnsi="Times New Roman" w:cs="Times New Roman"/>
          <w:color w:val="222222"/>
          <w:sz w:val="24"/>
          <w:szCs w:val="24"/>
          <w:lang w:bidi="ar-IQ"/>
        </w:rPr>
        <w:t xml:space="preserve"> </w:t>
      </w:r>
      <w:proofErr w:type="spellStart"/>
      <w:r w:rsidR="00DE1D65" w:rsidRPr="00DE1D65">
        <w:rPr>
          <w:rFonts w:ascii="Times New Roman" w:hAnsi="Times New Roman" w:cs="Times New Roman"/>
          <w:color w:val="222222"/>
          <w:sz w:val="24"/>
          <w:szCs w:val="24"/>
          <w:lang w:bidi="ar-IQ"/>
        </w:rPr>
        <w:t>Nadhim</w:t>
      </w:r>
      <w:proofErr w:type="spellEnd"/>
      <w:r w:rsidR="00DE1D65" w:rsidRPr="00DE1D65">
        <w:rPr>
          <w:rFonts w:ascii="Times New Roman" w:hAnsi="Times New Roman" w:cs="Times New Roman"/>
          <w:sz w:val="24"/>
          <w:szCs w:val="24"/>
        </w:rPr>
        <w:t xml:space="preserve"> </w:t>
      </w:r>
      <w:r w:rsidRPr="00DE1D65">
        <w:rPr>
          <w:rFonts w:ascii="Times New Roman" w:hAnsi="Times New Roman" w:cs="Times New Roman"/>
          <w:sz w:val="24"/>
          <w:szCs w:val="24"/>
          <w:lang w:bidi="ar-IQ"/>
        </w:rPr>
        <w:t>for their cooperation and help.</w:t>
      </w:r>
    </w:p>
    <w:p w:rsidR="005271DB" w:rsidRPr="00DE1D65" w:rsidRDefault="005271DB" w:rsidP="00527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BBC" w:rsidRDefault="00A50BBC" w:rsidP="00A50B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BC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844CCA" w:rsidRPr="00D217D1" w:rsidRDefault="00844CCA" w:rsidP="00D217D1">
      <w:pPr>
        <w:pStyle w:val="Default"/>
        <w:jc w:val="both"/>
      </w:pPr>
      <w:r w:rsidRPr="00D217D1">
        <w:t xml:space="preserve">[1] Weiss E. A. (1977). Essential Oil Crops, CAB International, Oxon, New </w:t>
      </w:r>
      <w:proofErr w:type="gramStart"/>
      <w:r w:rsidRPr="00D217D1">
        <w:t>York .</w:t>
      </w:r>
      <w:proofErr w:type="gramEnd"/>
      <w:r w:rsidRPr="00D217D1">
        <w:t xml:space="preserve"> </w:t>
      </w:r>
      <w:proofErr w:type="gramStart"/>
      <w:r w:rsidRPr="00D217D1">
        <w:t>76:600.</w:t>
      </w:r>
      <w:proofErr w:type="gramEnd"/>
      <w:r w:rsidRPr="00D217D1">
        <w:t xml:space="preserve"> </w:t>
      </w:r>
    </w:p>
    <w:p w:rsidR="00844CCA" w:rsidRPr="00D217D1" w:rsidRDefault="00844CCA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CA" w:rsidRPr="00D217D1" w:rsidRDefault="00844CCA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[2] Mishra R. K., Kumar A. and Kumar A. (2012).Pharmacological Activity of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Zingiber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officinale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. International Journal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of  Pharmaceutical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 and Chemical Sciences. 1(3): 1422-27</w:t>
      </w:r>
    </w:p>
    <w:p w:rsidR="00844CCA" w:rsidRPr="00D217D1" w:rsidRDefault="00844CCA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CA" w:rsidRPr="00D217D1" w:rsidRDefault="00844CCA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Grzanna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Lindmark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L. and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Frondoza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C. (2005). Ginger-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herbal medicinal product with broad anti-inflammatory actions. J. Med. Food.2005; 8(2): 125-132.</w:t>
      </w:r>
    </w:p>
    <w:p w:rsidR="00844CCA" w:rsidRPr="00D217D1" w:rsidRDefault="00844CCA" w:rsidP="00D21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CCA" w:rsidRPr="00D217D1" w:rsidRDefault="00844CCA" w:rsidP="00D217D1">
      <w:pPr>
        <w:jc w:val="both"/>
        <w:rPr>
          <w:rStyle w:val="element-citation"/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[4] </w:t>
      </w:r>
      <w:proofErr w:type="spellStart"/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>Awang</w:t>
      </w:r>
      <w:proofErr w:type="spellEnd"/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D</w:t>
      </w:r>
      <w:r w:rsidR="008957E3" w:rsidRPr="00D217D1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>V</w:t>
      </w:r>
      <w:r w:rsidR="008957E3" w:rsidRPr="00D217D1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C. Ginger. </w:t>
      </w:r>
      <w:proofErr w:type="gramStart"/>
      <w:r w:rsidR="008957E3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(1992). </w:t>
      </w:r>
      <w:r w:rsidRPr="00D217D1">
        <w:rPr>
          <w:rStyle w:val="ref-journal"/>
          <w:rFonts w:ascii="Times New Roman" w:hAnsi="Times New Roman" w:cs="Times New Roman"/>
          <w:sz w:val="24"/>
          <w:szCs w:val="24"/>
        </w:rPr>
        <w:t>Canadian Pharmaceutical Journal.</w:t>
      </w:r>
      <w:proofErr w:type="gramEnd"/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r w:rsidRPr="00D217D1">
        <w:rPr>
          <w:rStyle w:val="ref-vol"/>
          <w:rFonts w:ascii="Times New Roman" w:hAnsi="Times New Roman" w:cs="Times New Roman"/>
          <w:sz w:val="24"/>
          <w:szCs w:val="24"/>
        </w:rPr>
        <w:t>125</w:t>
      </w:r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>(7): 309–311</w:t>
      </w:r>
      <w:r w:rsidR="008957E3" w:rsidRPr="00D217D1">
        <w:rPr>
          <w:rStyle w:val="element-citation"/>
          <w:rFonts w:ascii="Times New Roman" w:hAnsi="Times New Roman" w:cs="Times New Roman"/>
          <w:sz w:val="24"/>
          <w:szCs w:val="24"/>
        </w:rPr>
        <w:t>.</w:t>
      </w:r>
    </w:p>
    <w:p w:rsidR="008957E3" w:rsidRPr="00D217D1" w:rsidRDefault="008957E3" w:rsidP="00D217D1">
      <w:pPr>
        <w:pStyle w:val="Default"/>
        <w:jc w:val="both"/>
      </w:pPr>
    </w:p>
    <w:p w:rsidR="008957E3" w:rsidRPr="00D217D1" w:rsidRDefault="008957E3" w:rsidP="00D217D1">
      <w:pPr>
        <w:pStyle w:val="Default"/>
        <w:jc w:val="both"/>
      </w:pPr>
      <w:proofErr w:type="gramStart"/>
      <w:r w:rsidRPr="00D217D1">
        <w:t xml:space="preserve">[5] </w:t>
      </w:r>
      <w:proofErr w:type="spellStart"/>
      <w:r w:rsidRPr="00D217D1">
        <w:t>Opdyke</w:t>
      </w:r>
      <w:proofErr w:type="spellEnd"/>
      <w:r w:rsidRPr="00D217D1">
        <w:t xml:space="preserve"> D. (1974).</w:t>
      </w:r>
      <w:proofErr w:type="gramEnd"/>
      <w:r w:rsidRPr="00D217D1">
        <w:t xml:space="preserve"> Food </w:t>
      </w:r>
      <w:proofErr w:type="gramStart"/>
      <w:r w:rsidRPr="00D217D1">
        <w:t>and  Cosmetics</w:t>
      </w:r>
      <w:proofErr w:type="gramEnd"/>
      <w:r w:rsidRPr="00D217D1">
        <w:t xml:space="preserve"> Toxicology. </w:t>
      </w:r>
      <w:proofErr w:type="gramStart"/>
      <w:r w:rsidRPr="00D217D1">
        <w:t>12: 901.</w:t>
      </w:r>
      <w:proofErr w:type="gramEnd"/>
    </w:p>
    <w:p w:rsidR="00E95209" w:rsidRPr="00D217D1" w:rsidRDefault="00E95209" w:rsidP="00D217D1">
      <w:pPr>
        <w:pStyle w:val="Default"/>
        <w:jc w:val="both"/>
      </w:pPr>
    </w:p>
    <w:p w:rsidR="00E95209" w:rsidRPr="00D217D1" w:rsidRDefault="00E95209" w:rsidP="00D217D1">
      <w:pPr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[6]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Pi</w:t>
      </w:r>
      <w:r w:rsidR="009E6A04" w:rsidRPr="00D217D1">
        <w:rPr>
          <w:rFonts w:ascii="Times New Roman" w:hAnsi="Times New Roman" w:cs="Times New Roman"/>
          <w:sz w:val="24"/>
          <w:szCs w:val="24"/>
        </w:rPr>
        <w:t>lerood</w:t>
      </w:r>
      <w:proofErr w:type="spellEnd"/>
      <w:r w:rsidR="009E6A04" w:rsidRPr="00D217D1">
        <w:rPr>
          <w:rFonts w:ascii="Times New Roman" w:hAnsi="Times New Roman" w:cs="Times New Roman"/>
          <w:sz w:val="24"/>
          <w:szCs w:val="24"/>
        </w:rPr>
        <w:t xml:space="preserve"> S.A. and </w:t>
      </w:r>
      <w:proofErr w:type="spellStart"/>
      <w:r w:rsidR="009E6A04" w:rsidRPr="00D217D1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="009E6A04" w:rsidRPr="00D217D1">
        <w:rPr>
          <w:rFonts w:ascii="Times New Roman" w:hAnsi="Times New Roman" w:cs="Times New Roman"/>
          <w:sz w:val="24"/>
          <w:szCs w:val="24"/>
        </w:rPr>
        <w:t xml:space="preserve"> J. (2010</w:t>
      </w:r>
      <w:r w:rsidRPr="00D217D1">
        <w:rPr>
          <w:rFonts w:ascii="Times New Roman" w:hAnsi="Times New Roman" w:cs="Times New Roman"/>
          <w:sz w:val="24"/>
          <w:szCs w:val="24"/>
        </w:rPr>
        <w:t>). Chemical composition and antioxidant properties of ginger root (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Zingiber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officinale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Journal of Medicinal Plants Research</w:t>
      </w:r>
      <w:r w:rsidRPr="00D217D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4</w:t>
      </w:r>
      <w:r w:rsidR="005770F0" w:rsidRPr="00D217D1">
        <w:rPr>
          <w:rFonts w:ascii="Times New Roman" w:hAnsi="Times New Roman" w:cs="Times New Roman"/>
          <w:sz w:val="24"/>
          <w:szCs w:val="24"/>
        </w:rPr>
        <w:t>(24)</w:t>
      </w:r>
      <w:r w:rsidRPr="00D217D1">
        <w:rPr>
          <w:rFonts w:ascii="Times New Roman" w:hAnsi="Times New Roman" w:cs="Times New Roman"/>
          <w:sz w:val="24"/>
          <w:szCs w:val="24"/>
        </w:rPr>
        <w:t>: 2674-2679.</w:t>
      </w:r>
    </w:p>
    <w:p w:rsidR="004B18F1" w:rsidRPr="00D217D1" w:rsidRDefault="004B18F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lastRenderedPageBreak/>
        <w:t xml:space="preserve">[7]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Shukla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Y. and Singh M. (2007). Cancer preventive properties of ginger: a brief review.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 xml:space="preserve">Food Chem.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Toxicol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45: 683-690.</w:t>
      </w:r>
    </w:p>
    <w:p w:rsidR="00864733" w:rsidRPr="00D217D1" w:rsidRDefault="00864733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733" w:rsidRPr="00D217D1" w:rsidRDefault="00864733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[8]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Mahomoodally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M.F.,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Gurib-Fakim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A. and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Subratty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A.H. (2005). “Antimicrobial activities and phytochemical profiles of endemic medicinal plants of Mauritius,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Pharmaceutical Biology.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43(3): 237–242.</w:t>
      </w:r>
    </w:p>
    <w:p w:rsidR="00864733" w:rsidRPr="00D217D1" w:rsidRDefault="00864733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733" w:rsidRPr="00D217D1" w:rsidRDefault="00864733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[9] Markham K.R. (1982).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“Techniques of flavonoid identification”.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proofErr w:type="spellStart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Biologia</w:t>
        </w:r>
        <w:proofErr w:type="spellEnd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Plantarum</w:t>
        </w:r>
        <w:proofErr w:type="spellEnd"/>
      </w:hyperlink>
      <w:r w:rsidRPr="00D217D1">
        <w:rPr>
          <w:rFonts w:ascii="Times New Roman" w:eastAsia="Times New Roman" w:hAnsi="Times New Roman" w:cs="Times New Roman"/>
          <w:sz w:val="24"/>
          <w:szCs w:val="24"/>
        </w:rPr>
        <w:t>. 26(</w:t>
      </w:r>
      <w:hyperlink r:id="rId22" w:history="1"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D217D1">
        <w:rPr>
          <w:rFonts w:ascii="Times New Roman" w:eastAsia="Times New Roman" w:hAnsi="Times New Roman" w:cs="Times New Roman"/>
          <w:sz w:val="24"/>
          <w:szCs w:val="24"/>
        </w:rPr>
        <w:t>):  302.</w:t>
      </w:r>
    </w:p>
    <w:p w:rsidR="00864733" w:rsidRPr="00D217D1" w:rsidRDefault="00864733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62" w:rsidRPr="00D217D1" w:rsidRDefault="00864733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[10] Ferreira O. and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Pinho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S.P. </w:t>
      </w:r>
      <w:r w:rsidR="006B2978" w:rsidRPr="00D217D1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Solubility of flavonoids in pure solvents.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Ind. Eng. Chem. Res. 51</w:t>
      </w:r>
      <w:r w:rsidR="006B2978" w:rsidRPr="00D217D1">
        <w:rPr>
          <w:rFonts w:ascii="Times New Roman" w:hAnsi="Times New Roman" w:cs="Times New Roman"/>
          <w:sz w:val="24"/>
          <w:szCs w:val="24"/>
        </w:rPr>
        <w:t>:</w:t>
      </w:r>
      <w:r w:rsidRPr="00D217D1">
        <w:rPr>
          <w:rFonts w:ascii="Times New Roman" w:hAnsi="Times New Roman" w:cs="Times New Roman"/>
          <w:sz w:val="24"/>
          <w:szCs w:val="24"/>
        </w:rPr>
        <w:t xml:space="preserve"> 6586–6590.</w:t>
      </w:r>
    </w:p>
    <w:p w:rsidR="00DF3C62" w:rsidRPr="00D217D1" w:rsidRDefault="00DF3C62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733" w:rsidRPr="00D217D1" w:rsidRDefault="00864733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[11]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, T. </w:t>
      </w:r>
      <w:r w:rsidR="006B2978" w:rsidRPr="00D217D1">
        <w:rPr>
          <w:rFonts w:ascii="Times New Roman" w:hAnsi="Times New Roman" w:cs="Times New Roman"/>
          <w:sz w:val="24"/>
          <w:szCs w:val="24"/>
        </w:rPr>
        <w:t xml:space="preserve">(2010). </w:t>
      </w:r>
      <w:r w:rsidRPr="00D217D1">
        <w:rPr>
          <w:rFonts w:ascii="Times New Roman" w:hAnsi="Times New Roman" w:cs="Times New Roman"/>
          <w:sz w:val="24"/>
          <w:szCs w:val="24"/>
        </w:rPr>
        <w:t xml:space="preserve">Chemistry and biochemistry of dietary polyphenols, Review.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Nutrients</w:t>
      </w:r>
      <w:r w:rsidR="006B2978"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2</w:t>
      </w:r>
      <w:r w:rsidR="006B2978" w:rsidRPr="00D217D1">
        <w:rPr>
          <w:rFonts w:ascii="Times New Roman" w:hAnsi="Times New Roman" w:cs="Times New Roman"/>
          <w:sz w:val="24"/>
          <w:szCs w:val="24"/>
        </w:rPr>
        <w:t>:</w:t>
      </w:r>
      <w:r w:rsidRPr="00D217D1">
        <w:rPr>
          <w:rFonts w:ascii="Times New Roman" w:hAnsi="Times New Roman" w:cs="Times New Roman"/>
          <w:sz w:val="24"/>
          <w:szCs w:val="24"/>
        </w:rPr>
        <w:t>1231–1246.</w:t>
      </w:r>
    </w:p>
    <w:p w:rsidR="006B2978" w:rsidRPr="00D217D1" w:rsidRDefault="006B2978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78" w:rsidRPr="00D217D1" w:rsidRDefault="006B2978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[12]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Routray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W. and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Orsat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V. (2012). Review: Microwave-assisted extraction of flavonoids.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Food Bioprocess.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Technol. 5: 409–424.</w:t>
      </w:r>
    </w:p>
    <w:p w:rsidR="006B2978" w:rsidRPr="00D217D1" w:rsidRDefault="006B2978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78" w:rsidRPr="00D217D1" w:rsidRDefault="006B2978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[13]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Stalikas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C.D. (2007). Review: Extraction, Separation, and detection methods for phenolic acids and flavonoids. J. Sep. Sci. 30: 3268–3295.</w:t>
      </w:r>
    </w:p>
    <w:p w:rsidR="00CC322F" w:rsidRPr="00D217D1" w:rsidRDefault="00CC322F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2F" w:rsidRPr="00D217D1" w:rsidRDefault="00CC322F" w:rsidP="00D217D1">
      <w:pPr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[14]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Zhishen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Mengcheng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T. and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Jianming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W. (1999). The determination of flavonoid contents in mulberry and their scavenging effects on superoxide radicals. Food Chem. 64(4):555-9.</w:t>
      </w:r>
    </w:p>
    <w:p w:rsidR="00CC322F" w:rsidRPr="00D217D1" w:rsidRDefault="00CC322F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[15]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Sharififar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Dehghn-Nudeh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G. and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Mirtajaldini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M. (2009). Major flavonoids with antioxidant activity from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Teucrium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polium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L. Food Chem. 112(4):885-8.</w:t>
      </w:r>
    </w:p>
    <w:p w:rsidR="005525AE" w:rsidRPr="00D217D1" w:rsidRDefault="005525AE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AE" w:rsidRPr="00D217D1" w:rsidRDefault="00F01640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[16] </w:t>
      </w:r>
      <w:r w:rsidR="005525AE" w:rsidRPr="00D217D1">
        <w:rPr>
          <w:rFonts w:ascii="Times New Roman" w:hAnsi="Times New Roman" w:cs="Times New Roman"/>
          <w:sz w:val="24"/>
          <w:szCs w:val="24"/>
        </w:rPr>
        <w:t xml:space="preserve">Kumar S., Mishra A. and </w:t>
      </w:r>
      <w:proofErr w:type="spellStart"/>
      <w:r w:rsidR="005525AE" w:rsidRPr="00D217D1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="005525AE" w:rsidRPr="00D217D1">
        <w:rPr>
          <w:rFonts w:ascii="Times New Roman" w:hAnsi="Times New Roman" w:cs="Times New Roman"/>
          <w:sz w:val="24"/>
          <w:szCs w:val="24"/>
        </w:rPr>
        <w:t xml:space="preserve"> A.K. (2013). “Antioxidant mediated protective effect of </w:t>
      </w:r>
      <w:proofErr w:type="spellStart"/>
      <w:r w:rsidR="005525AE" w:rsidRPr="00D217D1">
        <w:rPr>
          <w:rFonts w:ascii="Times New Roman" w:hAnsi="Times New Roman" w:cs="Times New Roman"/>
          <w:sz w:val="24"/>
          <w:szCs w:val="24"/>
        </w:rPr>
        <w:t>Parthenium</w:t>
      </w:r>
      <w:proofErr w:type="spellEnd"/>
      <w:r w:rsidR="005525AE"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5AE" w:rsidRPr="00D217D1">
        <w:rPr>
          <w:rFonts w:ascii="Times New Roman" w:hAnsi="Times New Roman" w:cs="Times New Roman"/>
          <w:sz w:val="24"/>
          <w:szCs w:val="24"/>
        </w:rPr>
        <w:t>hysterophorus</w:t>
      </w:r>
      <w:proofErr w:type="spellEnd"/>
      <w:r w:rsidR="005525AE" w:rsidRPr="00D217D1">
        <w:rPr>
          <w:rFonts w:ascii="Times New Roman" w:hAnsi="Times New Roman" w:cs="Times New Roman"/>
          <w:sz w:val="24"/>
          <w:szCs w:val="24"/>
        </w:rPr>
        <w:t xml:space="preserve"> against oxidative damage using in vitro models,” BMC Complementary and Alternative Medicine. </w:t>
      </w:r>
      <w:proofErr w:type="gramStart"/>
      <w:r w:rsidR="00AF4DF0" w:rsidRPr="00D217D1">
        <w:rPr>
          <w:rFonts w:ascii="Times New Roman" w:hAnsi="Times New Roman" w:cs="Times New Roman"/>
          <w:sz w:val="24"/>
          <w:szCs w:val="24"/>
        </w:rPr>
        <w:t>13:120</w:t>
      </w:r>
      <w:r w:rsidR="005525AE"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5AE" w:rsidRPr="00D217D1" w:rsidRDefault="005525AE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AE" w:rsidRPr="00D217D1" w:rsidRDefault="00F01640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[17] </w:t>
      </w:r>
      <w:r w:rsidR="005525AE" w:rsidRPr="00D217D1">
        <w:rPr>
          <w:rFonts w:ascii="Times New Roman" w:hAnsi="Times New Roman" w:cs="Times New Roman"/>
          <w:sz w:val="24"/>
          <w:szCs w:val="24"/>
        </w:rPr>
        <w:t xml:space="preserve">Kumar A. and </w:t>
      </w:r>
      <w:proofErr w:type="spellStart"/>
      <w:r w:rsidR="005525AE" w:rsidRPr="00D217D1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="005525AE" w:rsidRPr="00D217D1">
        <w:rPr>
          <w:rFonts w:ascii="Times New Roman" w:hAnsi="Times New Roman" w:cs="Times New Roman"/>
          <w:sz w:val="24"/>
          <w:szCs w:val="24"/>
        </w:rPr>
        <w:t xml:space="preserve"> A.K. (2013). </w:t>
      </w:r>
      <w:proofErr w:type="gramStart"/>
      <w:r w:rsidR="005525AE" w:rsidRPr="00D217D1">
        <w:rPr>
          <w:rFonts w:ascii="Times New Roman" w:hAnsi="Times New Roman" w:cs="Times New Roman"/>
          <w:sz w:val="24"/>
          <w:szCs w:val="24"/>
        </w:rPr>
        <w:t xml:space="preserve">“Phenolic content, reducing power and membrane protective activities of </w:t>
      </w:r>
      <w:proofErr w:type="spellStart"/>
      <w:r w:rsidR="005525AE" w:rsidRPr="00D217D1">
        <w:rPr>
          <w:rFonts w:ascii="Times New Roman" w:hAnsi="Times New Roman" w:cs="Times New Roman"/>
          <w:sz w:val="24"/>
          <w:szCs w:val="24"/>
        </w:rPr>
        <w:t>Solanum</w:t>
      </w:r>
      <w:proofErr w:type="spellEnd"/>
      <w:r w:rsidR="005525AE"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5AE" w:rsidRPr="00D217D1">
        <w:rPr>
          <w:rFonts w:ascii="Times New Roman" w:hAnsi="Times New Roman" w:cs="Times New Roman"/>
          <w:sz w:val="24"/>
          <w:szCs w:val="24"/>
        </w:rPr>
        <w:t>xanthocarpum</w:t>
      </w:r>
      <w:proofErr w:type="spellEnd"/>
      <w:r w:rsidR="005525AE" w:rsidRPr="00D217D1">
        <w:rPr>
          <w:rFonts w:ascii="Times New Roman" w:hAnsi="Times New Roman" w:cs="Times New Roman"/>
          <w:sz w:val="24"/>
          <w:szCs w:val="24"/>
        </w:rPr>
        <w:t xml:space="preserve"> root extracts,” </w:t>
      </w:r>
      <w:proofErr w:type="spellStart"/>
      <w:r w:rsidR="005525AE" w:rsidRPr="00D217D1">
        <w:rPr>
          <w:rFonts w:ascii="Times New Roman" w:hAnsi="Times New Roman" w:cs="Times New Roman"/>
          <w:sz w:val="24"/>
          <w:szCs w:val="24"/>
        </w:rPr>
        <w:t>Vegetos</w:t>
      </w:r>
      <w:proofErr w:type="spellEnd"/>
      <w:r w:rsidR="005525AE"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25AE" w:rsidRPr="00D217D1">
        <w:rPr>
          <w:rFonts w:ascii="Times New Roman" w:hAnsi="Times New Roman" w:cs="Times New Roman"/>
          <w:sz w:val="24"/>
          <w:szCs w:val="24"/>
        </w:rPr>
        <w:t xml:space="preserve"> 26: 301–307.</w:t>
      </w:r>
    </w:p>
    <w:p w:rsidR="00270B62" w:rsidRPr="00D217D1" w:rsidRDefault="00270B62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23" w:rsidRPr="00D217D1" w:rsidRDefault="00270B62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[18] </w:t>
      </w:r>
      <w:r w:rsidRPr="00D21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Anita R. and </w:t>
      </w:r>
      <w:proofErr w:type="spellStart"/>
      <w:r w:rsidRPr="00D217D1">
        <w:rPr>
          <w:rFonts w:ascii="Times New Roman" w:eastAsia="Times New Roman" w:hAnsi="Times New Roman" w:cs="Times New Roman"/>
          <w:color w:val="000000"/>
          <w:sz w:val="24"/>
          <w:szCs w:val="24"/>
        </w:rPr>
        <w:t>Ponbavani</w:t>
      </w:r>
      <w:proofErr w:type="spellEnd"/>
      <w:r w:rsidRPr="00D21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(2013). Antioxidant and Anticoagulant activity </w:t>
      </w:r>
      <w:proofErr w:type="gramStart"/>
      <w:r w:rsidRPr="00D21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eastAsia="Times New Roman" w:hAnsi="Times New Roman" w:cs="Times New Roman"/>
          <w:color w:val="000000"/>
          <w:sz w:val="24"/>
          <w:szCs w:val="24"/>
        </w:rPr>
        <w:t>Amaranthus</w:t>
      </w:r>
      <w:proofErr w:type="spellEnd"/>
      <w:proofErr w:type="gramEnd"/>
      <w:r w:rsidRPr="00D21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7D1">
        <w:rPr>
          <w:rFonts w:ascii="Times New Roman" w:eastAsia="Times New Roman" w:hAnsi="Times New Roman" w:cs="Times New Roman"/>
          <w:color w:val="000000"/>
          <w:sz w:val="24"/>
          <w:szCs w:val="24"/>
        </w:rPr>
        <w:t>gangeticus</w:t>
      </w:r>
      <w:proofErr w:type="spellEnd"/>
      <w:r w:rsidRPr="00D21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 Aqueous leaf extract. World J. Pharm. and Pharmaceutical Sci. 2(5): 2682-2688.</w:t>
      </w:r>
    </w:p>
    <w:p w:rsidR="008B2323" w:rsidRPr="00D217D1" w:rsidRDefault="008B2323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323" w:rsidRPr="00D217D1" w:rsidRDefault="008B2323" w:rsidP="00D21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[19]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Pawlaczyk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I.,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Tsirigotis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M. L., Capek P., </w:t>
      </w:r>
      <w:proofErr w:type="spellStart"/>
      <w:proofErr w:type="gramStart"/>
      <w:r w:rsidRPr="00D217D1">
        <w:rPr>
          <w:rFonts w:ascii="Times New Roman" w:eastAsia="Times New Roman" w:hAnsi="Times New Roman" w:cs="Times New Roman"/>
          <w:sz w:val="24"/>
          <w:szCs w:val="24"/>
        </w:rPr>
        <w:t>Matulová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 M</w:t>
      </w:r>
      <w:proofErr w:type="gram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Sasinková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V.,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Dąbrowski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P. and  et al.  (2013). Effects of extraction condition on structural features and anticoagulant activity of F.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vesca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L. conjugates.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Carbohydr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Polym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>. 92: 741–750.</w:t>
      </w:r>
    </w:p>
    <w:p w:rsidR="008B2323" w:rsidRPr="00D217D1" w:rsidRDefault="008B2323" w:rsidP="00D21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[20]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Sengar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N., Joshi A., Prasad S. K. and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Hemalatha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S. (2015). Anti-inflammatory, analgesic and anti-pyretic activities of standardized root extract of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Jasminum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sambac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Ethnopharmacol</w:t>
      </w:r>
      <w:proofErr w:type="spellEnd"/>
      <w:r w:rsidRPr="00D217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160: 140–148.</w:t>
      </w:r>
    </w:p>
    <w:p w:rsidR="008B2323" w:rsidRPr="00D217D1" w:rsidRDefault="008B2323" w:rsidP="00D217D1">
      <w:pPr>
        <w:pStyle w:val="Default"/>
        <w:jc w:val="both"/>
        <w:rPr>
          <w:color w:val="auto"/>
        </w:rPr>
      </w:pPr>
      <w:r w:rsidRPr="00D217D1">
        <w:lastRenderedPageBreak/>
        <w:t xml:space="preserve">[21] </w:t>
      </w:r>
      <w:proofErr w:type="spellStart"/>
      <w:r w:rsidRPr="00D217D1">
        <w:rPr>
          <w:color w:val="auto"/>
        </w:rPr>
        <w:t>Afshar</w:t>
      </w:r>
      <w:proofErr w:type="spellEnd"/>
      <w:r w:rsidRPr="00D217D1">
        <w:rPr>
          <w:color w:val="auto"/>
        </w:rPr>
        <w:t xml:space="preserve"> F.H., </w:t>
      </w:r>
      <w:proofErr w:type="spellStart"/>
      <w:r w:rsidRPr="00D217D1">
        <w:rPr>
          <w:color w:val="auto"/>
        </w:rPr>
        <w:t>Delazar</w:t>
      </w:r>
      <w:proofErr w:type="spellEnd"/>
      <w:r w:rsidRPr="00D217D1">
        <w:rPr>
          <w:color w:val="auto"/>
        </w:rPr>
        <w:t xml:space="preserve"> A., </w:t>
      </w:r>
      <w:proofErr w:type="spellStart"/>
      <w:r w:rsidRPr="00D217D1">
        <w:rPr>
          <w:color w:val="auto"/>
        </w:rPr>
        <w:t>Janneh</w:t>
      </w:r>
      <w:proofErr w:type="spellEnd"/>
      <w:r w:rsidRPr="00D217D1">
        <w:rPr>
          <w:color w:val="auto"/>
        </w:rPr>
        <w:t xml:space="preserve"> O., </w:t>
      </w:r>
      <w:proofErr w:type="spellStart"/>
      <w:r w:rsidRPr="00D217D1">
        <w:rPr>
          <w:color w:val="auto"/>
        </w:rPr>
        <w:t>Nazemiyeh</w:t>
      </w:r>
      <w:proofErr w:type="spellEnd"/>
      <w:r w:rsidRPr="00D217D1">
        <w:rPr>
          <w:color w:val="auto"/>
        </w:rPr>
        <w:t xml:space="preserve"> H., </w:t>
      </w:r>
      <w:proofErr w:type="spellStart"/>
      <w:r w:rsidRPr="00D217D1">
        <w:rPr>
          <w:color w:val="auto"/>
        </w:rPr>
        <w:t>Pasdaran</w:t>
      </w:r>
      <w:proofErr w:type="spellEnd"/>
      <w:r w:rsidRPr="00D217D1">
        <w:rPr>
          <w:color w:val="auto"/>
        </w:rPr>
        <w:t xml:space="preserve"> A., </w:t>
      </w:r>
      <w:proofErr w:type="spellStart"/>
      <w:r w:rsidRPr="00D217D1">
        <w:rPr>
          <w:color w:val="auto"/>
        </w:rPr>
        <w:t>Nahar</w:t>
      </w:r>
      <w:proofErr w:type="spellEnd"/>
      <w:r w:rsidRPr="00D217D1">
        <w:rPr>
          <w:color w:val="auto"/>
        </w:rPr>
        <w:t xml:space="preserve"> L. and et al. (2011). </w:t>
      </w:r>
      <w:proofErr w:type="gramStart"/>
      <w:r w:rsidRPr="00D217D1">
        <w:rPr>
          <w:color w:val="auto"/>
        </w:rPr>
        <w:t xml:space="preserve">Evaluation of antimalarial, free-radical-scavenging and insecticidal activities of Artemisia </w:t>
      </w:r>
      <w:proofErr w:type="spellStart"/>
      <w:r w:rsidRPr="00D217D1">
        <w:rPr>
          <w:color w:val="auto"/>
        </w:rPr>
        <w:t>scoparia</w:t>
      </w:r>
      <w:proofErr w:type="spellEnd"/>
      <w:r w:rsidRPr="00D217D1">
        <w:rPr>
          <w:color w:val="auto"/>
        </w:rPr>
        <w:t xml:space="preserve"> and A. </w:t>
      </w:r>
      <w:proofErr w:type="spellStart"/>
      <w:r w:rsidRPr="00D217D1">
        <w:rPr>
          <w:color w:val="auto"/>
        </w:rPr>
        <w:t>spicigera</w:t>
      </w:r>
      <w:proofErr w:type="spellEnd"/>
      <w:r w:rsidRPr="00D217D1">
        <w:rPr>
          <w:color w:val="auto"/>
        </w:rPr>
        <w:t xml:space="preserve">, </w:t>
      </w:r>
      <w:proofErr w:type="spellStart"/>
      <w:r w:rsidRPr="00D217D1">
        <w:rPr>
          <w:color w:val="auto"/>
        </w:rPr>
        <w:t>Asteraceae</w:t>
      </w:r>
      <w:proofErr w:type="spellEnd"/>
      <w:r w:rsidRPr="00D217D1">
        <w:rPr>
          <w:color w:val="auto"/>
        </w:rPr>
        <w:t>.</w:t>
      </w:r>
      <w:proofErr w:type="gramEnd"/>
      <w:r w:rsidRPr="00D217D1">
        <w:rPr>
          <w:color w:val="auto"/>
        </w:rPr>
        <w:t xml:space="preserve"> </w:t>
      </w:r>
      <w:proofErr w:type="spellStart"/>
      <w:r w:rsidRPr="00D217D1">
        <w:rPr>
          <w:color w:val="auto"/>
        </w:rPr>
        <w:t>Braz</w:t>
      </w:r>
      <w:proofErr w:type="spellEnd"/>
      <w:r w:rsidRPr="00D217D1">
        <w:rPr>
          <w:color w:val="auto"/>
        </w:rPr>
        <w:t xml:space="preserve"> J </w:t>
      </w:r>
      <w:proofErr w:type="spellStart"/>
      <w:r w:rsidRPr="00D217D1">
        <w:rPr>
          <w:color w:val="auto"/>
        </w:rPr>
        <w:t>Pharmacognosy</w:t>
      </w:r>
      <w:proofErr w:type="spellEnd"/>
      <w:r w:rsidRPr="00D217D1">
        <w:rPr>
          <w:color w:val="auto"/>
        </w:rPr>
        <w:t xml:space="preserve">. 21(6): 986-90. </w:t>
      </w:r>
    </w:p>
    <w:p w:rsidR="00DF3C62" w:rsidRPr="00D217D1" w:rsidRDefault="00DF3C62" w:rsidP="00D217D1">
      <w:pPr>
        <w:pStyle w:val="Default"/>
        <w:jc w:val="both"/>
        <w:rPr>
          <w:color w:val="auto"/>
        </w:rPr>
      </w:pPr>
    </w:p>
    <w:p w:rsidR="00DF3C62" w:rsidRPr="00D217D1" w:rsidRDefault="00DF3C62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[22]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A</w:t>
      </w:r>
      <w:r w:rsidR="005939C9" w:rsidRPr="00D217D1">
        <w:rPr>
          <w:rFonts w:ascii="Times New Roman" w:hAnsi="Times New Roman" w:cs="Times New Roman"/>
          <w:sz w:val="24"/>
          <w:szCs w:val="24"/>
        </w:rPr>
        <w:t xml:space="preserve">. </w:t>
      </w:r>
      <w:r w:rsidRPr="00D217D1">
        <w:rPr>
          <w:rFonts w:ascii="Times New Roman" w:hAnsi="Times New Roman" w:cs="Times New Roman"/>
          <w:sz w:val="24"/>
          <w:szCs w:val="24"/>
        </w:rPr>
        <w:t>K.</w:t>
      </w:r>
      <w:r w:rsidR="005939C9" w:rsidRPr="00D217D1">
        <w:rPr>
          <w:rFonts w:ascii="Times New Roman" w:hAnsi="Times New Roman" w:cs="Times New Roman"/>
          <w:sz w:val="24"/>
          <w:szCs w:val="24"/>
        </w:rPr>
        <w:t xml:space="preserve"> (2007).</w:t>
      </w:r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 xml:space="preserve">“Anti-staphylococcal activity of a pan-tropical aggressive and obnoxious weed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Pariheniumhisterophorus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>: an in vitro study,” Nationa</w:t>
      </w:r>
      <w:r w:rsidR="005939C9" w:rsidRPr="00D217D1">
        <w:rPr>
          <w:rFonts w:ascii="Times New Roman" w:hAnsi="Times New Roman" w:cs="Times New Roman"/>
          <w:sz w:val="24"/>
          <w:szCs w:val="24"/>
        </w:rPr>
        <w:t>l Academy Science Letters.</w:t>
      </w:r>
      <w:proofErr w:type="gramEnd"/>
      <w:r w:rsidR="005939C9" w:rsidRPr="00D217D1">
        <w:rPr>
          <w:rFonts w:ascii="Times New Roman" w:hAnsi="Times New Roman" w:cs="Times New Roman"/>
          <w:sz w:val="24"/>
          <w:szCs w:val="24"/>
        </w:rPr>
        <w:t xml:space="preserve"> 30(11-12): 383–386</w:t>
      </w:r>
      <w:r w:rsidRPr="00D217D1">
        <w:rPr>
          <w:rFonts w:ascii="Times New Roman" w:hAnsi="Times New Roman" w:cs="Times New Roman"/>
          <w:sz w:val="24"/>
          <w:szCs w:val="24"/>
        </w:rPr>
        <w:t>.</w:t>
      </w:r>
    </w:p>
    <w:p w:rsidR="00DF3C62" w:rsidRPr="00D217D1" w:rsidRDefault="00DF3C62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62" w:rsidRPr="00D217D1" w:rsidRDefault="00DF3C62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[23] </w:t>
      </w:r>
      <w:r w:rsidR="005939C9" w:rsidRPr="00D217D1">
        <w:rPr>
          <w:rFonts w:ascii="Times New Roman" w:hAnsi="Times New Roman" w:cs="Times New Roman"/>
          <w:sz w:val="24"/>
          <w:szCs w:val="24"/>
        </w:rPr>
        <w:t>Kumar S.,</w:t>
      </w:r>
      <w:r w:rsidRPr="00D217D1">
        <w:rPr>
          <w:rFonts w:ascii="Times New Roman" w:hAnsi="Times New Roman" w:cs="Times New Roman"/>
          <w:sz w:val="24"/>
          <w:szCs w:val="24"/>
        </w:rPr>
        <w:t xml:space="preserve"> Gupta A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A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 K.</w:t>
      </w:r>
      <w:r w:rsidR="005939C9" w:rsidRPr="00D217D1">
        <w:rPr>
          <w:rFonts w:ascii="Times New Roman" w:hAnsi="Times New Roman" w:cs="Times New Roman"/>
          <w:sz w:val="24"/>
          <w:szCs w:val="24"/>
        </w:rPr>
        <w:t xml:space="preserve"> (2013).</w:t>
      </w:r>
      <w:r w:rsidRPr="00D217D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Calotropis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procera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root extract has capability to combat free radical mediated damage,” </w:t>
      </w:r>
      <w:r w:rsidR="005939C9" w:rsidRPr="00D217D1">
        <w:rPr>
          <w:rFonts w:ascii="Times New Roman" w:hAnsi="Times New Roman" w:cs="Times New Roman"/>
          <w:sz w:val="24"/>
          <w:szCs w:val="24"/>
        </w:rPr>
        <w:t xml:space="preserve">.ISRN Pharmacology. </w:t>
      </w:r>
      <w:r w:rsidRPr="00D217D1">
        <w:rPr>
          <w:rFonts w:ascii="Times New Roman" w:hAnsi="Times New Roman" w:cs="Times New Roman"/>
          <w:sz w:val="24"/>
          <w:szCs w:val="24"/>
        </w:rPr>
        <w:t>2013</w:t>
      </w:r>
      <w:r w:rsidR="005939C9" w:rsidRPr="00D217D1">
        <w:rPr>
          <w:rFonts w:ascii="Times New Roman" w:hAnsi="Times New Roman" w:cs="Times New Roman"/>
          <w:sz w:val="24"/>
          <w:szCs w:val="24"/>
        </w:rPr>
        <w:t>(691372): 8</w:t>
      </w:r>
      <w:r w:rsidRPr="00D217D1">
        <w:rPr>
          <w:rFonts w:ascii="Times New Roman" w:hAnsi="Times New Roman" w:cs="Times New Roman"/>
          <w:sz w:val="24"/>
          <w:szCs w:val="24"/>
        </w:rPr>
        <w:t>.</w:t>
      </w:r>
    </w:p>
    <w:p w:rsidR="005939C9" w:rsidRPr="00D217D1" w:rsidRDefault="005939C9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62" w:rsidRPr="00D217D1" w:rsidRDefault="00DF3C62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[24] Cook N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 C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Samman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S. </w:t>
      </w:r>
      <w:r w:rsidR="005939C9" w:rsidRPr="00D217D1">
        <w:rPr>
          <w:rFonts w:ascii="Times New Roman" w:hAnsi="Times New Roman" w:cs="Times New Roman"/>
          <w:sz w:val="24"/>
          <w:szCs w:val="24"/>
        </w:rPr>
        <w:t xml:space="preserve">(1996). </w:t>
      </w:r>
      <w:r w:rsidRPr="00D217D1">
        <w:rPr>
          <w:rFonts w:ascii="Times New Roman" w:hAnsi="Times New Roman" w:cs="Times New Roman"/>
          <w:sz w:val="24"/>
          <w:szCs w:val="24"/>
        </w:rPr>
        <w:t xml:space="preserve">“Review: flavonoids-chemistry, metabolism,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cardioprotective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effects and dietary sources,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”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Jour</w:t>
      </w:r>
      <w:r w:rsidR="005939C9" w:rsidRPr="00D217D1">
        <w:rPr>
          <w:rFonts w:ascii="Times New Roman" w:hAnsi="Times New Roman" w:cs="Times New Roman"/>
          <w:sz w:val="24"/>
          <w:szCs w:val="24"/>
        </w:rPr>
        <w:t>nal of Nutritional Biochemistry.</w:t>
      </w:r>
      <w:proofErr w:type="gramEnd"/>
      <w:r w:rsidR="005939C9" w:rsidRPr="00D217D1">
        <w:rPr>
          <w:rFonts w:ascii="Times New Roman" w:hAnsi="Times New Roman" w:cs="Times New Roman"/>
          <w:sz w:val="24"/>
          <w:szCs w:val="24"/>
        </w:rPr>
        <w:t xml:space="preserve"> 7(</w:t>
      </w:r>
      <w:r w:rsidRPr="00D217D1">
        <w:rPr>
          <w:rFonts w:ascii="Times New Roman" w:hAnsi="Times New Roman" w:cs="Times New Roman"/>
          <w:sz w:val="24"/>
          <w:szCs w:val="24"/>
        </w:rPr>
        <w:t>2</w:t>
      </w:r>
      <w:r w:rsidR="005939C9" w:rsidRPr="00D217D1">
        <w:rPr>
          <w:rFonts w:ascii="Times New Roman" w:hAnsi="Times New Roman" w:cs="Times New Roman"/>
          <w:sz w:val="24"/>
          <w:szCs w:val="24"/>
        </w:rPr>
        <w:t>): 66–76</w:t>
      </w:r>
      <w:r w:rsidRPr="00D217D1">
        <w:rPr>
          <w:rFonts w:ascii="Times New Roman" w:hAnsi="Times New Roman" w:cs="Times New Roman"/>
          <w:sz w:val="24"/>
          <w:szCs w:val="24"/>
        </w:rPr>
        <w:t>.</w:t>
      </w:r>
    </w:p>
    <w:p w:rsidR="00DF3C62" w:rsidRPr="00D217D1" w:rsidRDefault="00DF3C62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62" w:rsidRPr="00D217D1" w:rsidRDefault="00DF3C62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[25] Rice-Evans C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 A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>, Miller N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 J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Bolwell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P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 G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Broamley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P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 M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 and 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Pridham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J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hAnsi="Times New Roman" w:cs="Times New Roman"/>
          <w:sz w:val="24"/>
          <w:szCs w:val="24"/>
        </w:rPr>
        <w:t xml:space="preserve"> B. </w:t>
      </w:r>
      <w:r w:rsidR="005939C9" w:rsidRPr="00D217D1"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 xml:space="preserve">“The relative antioxidant activities of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plantderived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polyphenolic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flavonoids,” Free Radical Research</w:t>
      </w:r>
      <w:r w:rsidR="005939C9"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9C9" w:rsidRPr="00D217D1">
        <w:rPr>
          <w:rFonts w:ascii="Times New Roman" w:hAnsi="Times New Roman" w:cs="Times New Roman"/>
          <w:sz w:val="24"/>
          <w:szCs w:val="24"/>
        </w:rPr>
        <w:t xml:space="preserve"> 22(</w:t>
      </w:r>
      <w:r w:rsidRPr="00D217D1">
        <w:rPr>
          <w:rFonts w:ascii="Times New Roman" w:hAnsi="Times New Roman" w:cs="Times New Roman"/>
          <w:sz w:val="24"/>
          <w:szCs w:val="24"/>
        </w:rPr>
        <w:t>4</w:t>
      </w:r>
      <w:r w:rsidR="005939C9" w:rsidRPr="00D217D1">
        <w:rPr>
          <w:rFonts w:ascii="Times New Roman" w:hAnsi="Times New Roman" w:cs="Times New Roman"/>
          <w:sz w:val="24"/>
          <w:szCs w:val="24"/>
        </w:rPr>
        <w:t>): 375–383</w:t>
      </w:r>
      <w:r w:rsidRPr="00D217D1">
        <w:rPr>
          <w:rFonts w:ascii="Times New Roman" w:hAnsi="Times New Roman" w:cs="Times New Roman"/>
          <w:sz w:val="24"/>
          <w:szCs w:val="24"/>
        </w:rPr>
        <w:t>.</w:t>
      </w:r>
    </w:p>
    <w:p w:rsidR="005939C9" w:rsidRPr="00D217D1" w:rsidRDefault="005939C9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C9" w:rsidRPr="00D217D1" w:rsidRDefault="00C80CD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[26]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Mohanlal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 xml:space="preserve">S.,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Parvathy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Shalini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. V.,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Mohanan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R., Helen A.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,</w:t>
      </w:r>
      <w:r w:rsidR="005939C9" w:rsidRPr="00D217D1">
        <w:rPr>
          <w:rFonts w:ascii="Times New Roman" w:hAnsi="Times New Roman" w:cs="Times New Roman"/>
          <w:sz w:val="24"/>
          <w:szCs w:val="24"/>
        </w:rPr>
        <w:t xml:space="preserve"> </w:t>
      </w:r>
      <w:r w:rsidRPr="00D217D1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Jayalekshmy</w:t>
      </w:r>
      <w:proofErr w:type="spellEnd"/>
      <w:r w:rsidR="005939C9" w:rsidRPr="00D217D1">
        <w:rPr>
          <w:rFonts w:ascii="Times New Roman" w:hAnsi="Times New Roman" w:cs="Times New Roman"/>
          <w:sz w:val="24"/>
          <w:szCs w:val="24"/>
        </w:rPr>
        <w:t xml:space="preserve"> A. </w:t>
      </w:r>
      <w:r w:rsidRPr="00D217D1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gramStart"/>
      <w:r w:rsidR="005939C9" w:rsidRPr="00D217D1">
        <w:rPr>
          <w:rFonts w:ascii="Times New Roman" w:hAnsi="Times New Roman" w:cs="Times New Roman"/>
          <w:sz w:val="24"/>
          <w:szCs w:val="24"/>
        </w:rPr>
        <w:t>Chemical</w:t>
      </w:r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r w:rsidR="005939C9" w:rsidRPr="00D217D1">
        <w:rPr>
          <w:rFonts w:ascii="Times New Roman" w:hAnsi="Times New Roman" w:cs="Times New Roman"/>
          <w:sz w:val="24"/>
          <w:szCs w:val="24"/>
        </w:rPr>
        <w:t>indices, Antioxidant activity and anti-inflammatory effect of extracts of the medicinal rice</w:t>
      </w:r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r w:rsidR="005939C9" w:rsidRPr="00D217D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939C9" w:rsidRPr="00D217D1">
        <w:rPr>
          <w:rFonts w:ascii="Times New Roman" w:hAnsi="Times New Roman" w:cs="Times New Roman"/>
          <w:sz w:val="24"/>
          <w:szCs w:val="24"/>
        </w:rPr>
        <w:t>Njavara</w:t>
      </w:r>
      <w:proofErr w:type="spellEnd"/>
      <w:r w:rsidR="005939C9" w:rsidRPr="00D217D1">
        <w:rPr>
          <w:rFonts w:ascii="Times New Roman" w:hAnsi="Times New Roman" w:cs="Times New Roman"/>
          <w:sz w:val="24"/>
          <w:szCs w:val="24"/>
        </w:rPr>
        <w:t>” and staple varieties.</w:t>
      </w:r>
      <w:proofErr w:type="gramEnd"/>
      <w:r w:rsidR="005939C9" w:rsidRPr="00D217D1">
        <w:rPr>
          <w:rFonts w:ascii="Times New Roman" w:hAnsi="Times New Roman" w:cs="Times New Roman"/>
          <w:sz w:val="24"/>
          <w:szCs w:val="24"/>
        </w:rPr>
        <w:t xml:space="preserve"> </w:t>
      </w:r>
      <w:r w:rsidRPr="00D217D1">
        <w:rPr>
          <w:rFonts w:ascii="Times New Roman" w:hAnsi="Times New Roman" w:cs="Times New Roman"/>
          <w:sz w:val="24"/>
          <w:szCs w:val="24"/>
        </w:rPr>
        <w:t xml:space="preserve">J. Food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. </w:t>
      </w:r>
      <w:r w:rsidR="005939C9" w:rsidRPr="00D217D1">
        <w:rPr>
          <w:rFonts w:ascii="Times New Roman" w:hAnsi="Times New Roman" w:cs="Times New Roman"/>
          <w:sz w:val="24"/>
          <w:szCs w:val="24"/>
        </w:rPr>
        <w:t>36</w:t>
      </w:r>
      <w:r w:rsidRPr="00D217D1">
        <w:rPr>
          <w:rFonts w:ascii="Times New Roman" w:hAnsi="Times New Roman" w:cs="Times New Roman"/>
          <w:sz w:val="24"/>
          <w:szCs w:val="24"/>
        </w:rPr>
        <w:t>:</w:t>
      </w:r>
      <w:r w:rsidR="005939C9" w:rsidRPr="00D217D1">
        <w:rPr>
          <w:rFonts w:ascii="Times New Roman" w:hAnsi="Times New Roman" w:cs="Times New Roman"/>
          <w:sz w:val="24"/>
          <w:szCs w:val="24"/>
        </w:rPr>
        <w:t xml:space="preserve"> 1–12.</w:t>
      </w:r>
    </w:p>
    <w:p w:rsidR="00C80CD1" w:rsidRPr="00D217D1" w:rsidRDefault="00C80CD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CD1" w:rsidRPr="00D217D1" w:rsidRDefault="00C80CD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[27] Zhang L.,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Ravipati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A.S.,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Koyyalamudi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S.R.,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S., Reddy N., Smith P.T., Bartlett J.,</w:t>
      </w:r>
    </w:p>
    <w:p w:rsidR="00C80CD1" w:rsidRPr="00D217D1" w:rsidRDefault="00C80CD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17D1">
        <w:rPr>
          <w:rFonts w:ascii="Times New Roman" w:hAnsi="Times New Roman" w:cs="Times New Roman"/>
          <w:sz w:val="24"/>
          <w:szCs w:val="24"/>
        </w:rPr>
        <w:t>Shanmugam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Münch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G., and Wu M.J. (2011).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Antioxidant and anti-inflammatory activities of selected medicinal plants containing phenolic and flavonoid compounds.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J. Agric. Food Chem. 59: 12361–12367.</w:t>
      </w:r>
    </w:p>
    <w:p w:rsidR="00C80CD1" w:rsidRPr="00D217D1" w:rsidRDefault="00C80CD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CD1" w:rsidRPr="00D217D1" w:rsidRDefault="00C80CD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[28] Jin X. H.,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Ohgami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Shiratori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K., Suzuki Y., Koyama Y., Yoshida K. and  et al. (2006). Effects of blue honeysuckle (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Lonicera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caerulea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L.) extract on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lipopo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lysaccharide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>-induced inflammation in vitro and in vivo. Exp. Eye Res. 82: 860–867.</w:t>
      </w:r>
    </w:p>
    <w:p w:rsidR="00C80CD1" w:rsidRPr="00D217D1" w:rsidRDefault="00C80CD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CD1" w:rsidRPr="00D217D1" w:rsidRDefault="00F210F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7D1">
        <w:rPr>
          <w:rFonts w:ascii="Times New Roman" w:hAnsi="Times New Roman" w:cs="Times New Roman"/>
          <w:sz w:val="24"/>
          <w:szCs w:val="24"/>
        </w:rPr>
        <w:t xml:space="preserve">[29]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Sawadogo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W.R.,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Maciuk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Banzouzi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J.T.,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Champy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Figadere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Guissou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I.P. and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Nacoulma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O.G. (2012).</w:t>
      </w:r>
      <w:proofErr w:type="gram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CD1" w:rsidRPr="00D217D1">
        <w:rPr>
          <w:rFonts w:ascii="Times New Roman" w:hAnsi="Times New Roman" w:cs="Times New Roman"/>
          <w:sz w:val="24"/>
          <w:szCs w:val="24"/>
        </w:rPr>
        <w:t>Mutagenic effect, Antioxidant and anticancer activities of six medicinal plants</w:t>
      </w:r>
      <w:r w:rsidR="00B620BA" w:rsidRPr="00D217D1">
        <w:rPr>
          <w:rFonts w:ascii="Times New Roman" w:hAnsi="Times New Roman" w:cs="Times New Roman"/>
          <w:sz w:val="24"/>
          <w:szCs w:val="24"/>
        </w:rPr>
        <w:t xml:space="preserve"> </w:t>
      </w:r>
      <w:r w:rsidR="00C80CD1" w:rsidRPr="00D217D1">
        <w:rPr>
          <w:rFonts w:ascii="Times New Roman" w:hAnsi="Times New Roman" w:cs="Times New Roman"/>
          <w:sz w:val="24"/>
          <w:szCs w:val="24"/>
        </w:rPr>
        <w:t>from Burkina Faso.</w:t>
      </w:r>
      <w:proofErr w:type="gram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Nat. Prod. Res. 26: 575–579.</w:t>
      </w:r>
    </w:p>
    <w:p w:rsidR="00C80CD1" w:rsidRPr="00D217D1" w:rsidRDefault="00C80CD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CD1" w:rsidRPr="00D217D1" w:rsidRDefault="00F210F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[30]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Pedreschi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R. and Cisneros-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Zevallos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L. (2006)</w:t>
      </w:r>
      <w:r w:rsidRPr="00D217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80CD1" w:rsidRPr="00D217D1">
        <w:rPr>
          <w:rFonts w:ascii="Times New Roman" w:hAnsi="Times New Roman" w:cs="Times New Roman"/>
          <w:sz w:val="24"/>
          <w:szCs w:val="24"/>
        </w:rPr>
        <w:t>Antimutagenic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and antioxidant properties of phenolic</w:t>
      </w:r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r w:rsidR="00C80CD1" w:rsidRPr="00D217D1">
        <w:rPr>
          <w:rFonts w:ascii="Times New Roman" w:hAnsi="Times New Roman" w:cs="Times New Roman"/>
          <w:sz w:val="24"/>
          <w:szCs w:val="24"/>
        </w:rPr>
        <w:t>fra</w:t>
      </w:r>
      <w:r w:rsidRPr="00D217D1">
        <w:rPr>
          <w:rFonts w:ascii="Times New Roman" w:hAnsi="Times New Roman" w:cs="Times New Roman"/>
          <w:sz w:val="24"/>
          <w:szCs w:val="24"/>
        </w:rPr>
        <w:t>ctions from Andean purple corn.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J. Agric. Food Chem. 54:</w:t>
      </w:r>
      <w:r w:rsidR="00C80CD1" w:rsidRPr="00D217D1">
        <w:rPr>
          <w:rFonts w:ascii="Times New Roman" w:hAnsi="Times New Roman" w:cs="Times New Roman"/>
          <w:sz w:val="24"/>
          <w:szCs w:val="24"/>
        </w:rPr>
        <w:t xml:space="preserve"> 4557–4567.</w:t>
      </w:r>
    </w:p>
    <w:p w:rsidR="00C80CD1" w:rsidRPr="00D217D1" w:rsidRDefault="00C80CD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CD1" w:rsidRPr="00D217D1" w:rsidRDefault="00F210F1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[31] </w:t>
      </w:r>
      <w:r w:rsidR="00C80CD1" w:rsidRPr="00D217D1">
        <w:rPr>
          <w:rFonts w:ascii="Times New Roman" w:hAnsi="Times New Roman" w:cs="Times New Roman"/>
          <w:sz w:val="24"/>
          <w:szCs w:val="24"/>
        </w:rPr>
        <w:t>Gomez-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Cordoves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C</w:t>
      </w:r>
      <w:r w:rsidRPr="00D217D1">
        <w:rPr>
          <w:rFonts w:ascii="Times New Roman" w:hAnsi="Times New Roman" w:cs="Times New Roman"/>
          <w:sz w:val="24"/>
          <w:szCs w:val="24"/>
        </w:rPr>
        <w:t>.</w:t>
      </w:r>
      <w:r w:rsidR="00C80CD1" w:rsidRPr="00D21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Bartolome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B</w:t>
      </w:r>
      <w:r w:rsidRPr="00D217D1">
        <w:rPr>
          <w:rFonts w:ascii="Times New Roman" w:hAnsi="Times New Roman" w:cs="Times New Roman"/>
          <w:sz w:val="24"/>
          <w:szCs w:val="24"/>
        </w:rPr>
        <w:t>.</w:t>
      </w:r>
      <w:r w:rsidR="00C80CD1" w:rsidRPr="00D217D1">
        <w:rPr>
          <w:rFonts w:ascii="Times New Roman" w:hAnsi="Times New Roman" w:cs="Times New Roman"/>
          <w:sz w:val="24"/>
          <w:szCs w:val="24"/>
        </w:rPr>
        <w:t>, Vieira W</w:t>
      </w:r>
      <w:r w:rsidRPr="00D217D1">
        <w:rPr>
          <w:rFonts w:ascii="Times New Roman" w:hAnsi="Times New Roman" w:cs="Times New Roman"/>
          <w:sz w:val="24"/>
          <w:szCs w:val="24"/>
        </w:rPr>
        <w:t>.</w:t>
      </w:r>
      <w:r w:rsidR="00C80CD1" w:rsidRPr="00D217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Virador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V.M. </w:t>
      </w:r>
      <w:r w:rsidRPr="00D217D1"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gramStart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Effects of wine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phenolics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and</w:t>
      </w:r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r w:rsidR="00C80CD1" w:rsidRPr="00D217D1">
        <w:rPr>
          <w:rFonts w:ascii="Times New Roman" w:hAnsi="Times New Roman" w:cs="Times New Roman"/>
          <w:sz w:val="24"/>
          <w:szCs w:val="24"/>
        </w:rPr>
        <w:t xml:space="preserve">sorghum tannins on </w:t>
      </w:r>
      <w:proofErr w:type="spellStart"/>
      <w:r w:rsidR="00C80CD1" w:rsidRPr="00D217D1">
        <w:rPr>
          <w:rFonts w:ascii="Times New Roman" w:hAnsi="Times New Roman" w:cs="Times New Roman"/>
          <w:sz w:val="24"/>
          <w:szCs w:val="24"/>
        </w:rPr>
        <w:t>tyrosinase</w:t>
      </w:r>
      <w:proofErr w:type="spell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activity and growth of melanoma cells.</w:t>
      </w:r>
      <w:proofErr w:type="gramEnd"/>
      <w:r w:rsidR="00C80CD1" w:rsidRPr="00D217D1">
        <w:rPr>
          <w:rFonts w:ascii="Times New Roman" w:hAnsi="Times New Roman" w:cs="Times New Roman"/>
          <w:sz w:val="24"/>
          <w:szCs w:val="24"/>
        </w:rPr>
        <w:t xml:space="preserve"> J. Agric. Food Chem.</w:t>
      </w:r>
      <w:r w:rsidRPr="00D217D1">
        <w:rPr>
          <w:rFonts w:ascii="Times New Roman" w:hAnsi="Times New Roman" w:cs="Times New Roman"/>
          <w:sz w:val="24"/>
          <w:szCs w:val="24"/>
        </w:rPr>
        <w:t xml:space="preserve"> 49: </w:t>
      </w:r>
      <w:r w:rsidR="00C80CD1" w:rsidRPr="00D217D1">
        <w:rPr>
          <w:rFonts w:ascii="Times New Roman" w:hAnsi="Times New Roman" w:cs="Times New Roman"/>
          <w:sz w:val="24"/>
          <w:szCs w:val="24"/>
        </w:rPr>
        <w:t>1620–1624.</w:t>
      </w:r>
    </w:p>
    <w:p w:rsidR="00641B10" w:rsidRPr="00D217D1" w:rsidRDefault="00641B10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10" w:rsidRPr="00D217D1" w:rsidRDefault="00641B10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[32]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Atoui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Mansouri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Bosku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G. and Kefalas P. (2005). Tea and herbal infusions: their antioxidant activity and phenolic profile. Food Chem. 89: 27-36.</w:t>
      </w:r>
    </w:p>
    <w:p w:rsidR="00641B10" w:rsidRPr="00D217D1" w:rsidRDefault="00641B10" w:rsidP="00D217D1">
      <w:p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B1334A" w:rsidRPr="00D217D1" w:rsidRDefault="00B1334A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lastRenderedPageBreak/>
        <w:t xml:space="preserve">[33] Lee J., Park J. and Choi J. (1996).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 xml:space="preserve">The antioxidant activity of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Ecklonia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stolonifera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 xml:space="preserve">Archives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Pharmacal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Res., 19(3): 223-227.</w:t>
      </w:r>
      <w:proofErr w:type="gramEnd"/>
    </w:p>
    <w:p w:rsidR="00B838CD" w:rsidRPr="00D217D1" w:rsidRDefault="00B838CD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8CD" w:rsidRPr="00D217D1" w:rsidRDefault="00B838CD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[34] Félix-Silva J., Souza T.,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R., Cabral B., Silva-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Júnior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Rebecchi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I. and et al. (2014). In vitro anticoagulant and antioxidant activities of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Jatropha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gossypiifolia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L. (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Euphorbiaceae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) leaves aiming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therapeutical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applications.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BMC Complementary and Alternative Medicine.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14: 405.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E4" w:rsidRPr="00D217D1" w:rsidRDefault="008422E4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93" w:rsidRPr="00D217D1" w:rsidRDefault="00AD5364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 xml:space="preserve"> [35</w:t>
      </w:r>
      <w:r w:rsidR="00770093" w:rsidRPr="00D217D1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770093" w:rsidRPr="00D217D1">
        <w:rPr>
          <w:rFonts w:ascii="Times New Roman" w:hAnsi="Times New Roman" w:cs="Times New Roman"/>
          <w:sz w:val="24"/>
          <w:szCs w:val="24"/>
        </w:rPr>
        <w:t>Haghi</w:t>
      </w:r>
      <w:proofErr w:type="spellEnd"/>
      <w:r w:rsidR="003612D4" w:rsidRPr="00D217D1">
        <w:rPr>
          <w:rFonts w:ascii="Times New Roman" w:hAnsi="Times New Roman" w:cs="Times New Roman"/>
          <w:sz w:val="24"/>
          <w:szCs w:val="24"/>
        </w:rPr>
        <w:t xml:space="preserve"> G. and</w:t>
      </w:r>
      <w:r w:rsidR="00770093"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093" w:rsidRPr="00D217D1">
        <w:rPr>
          <w:rFonts w:ascii="Times New Roman" w:hAnsi="Times New Roman" w:cs="Times New Roman"/>
          <w:sz w:val="24"/>
          <w:szCs w:val="24"/>
        </w:rPr>
        <w:t>Hatami</w:t>
      </w:r>
      <w:proofErr w:type="spellEnd"/>
      <w:r w:rsidR="00770093" w:rsidRPr="00D217D1">
        <w:rPr>
          <w:rFonts w:ascii="Times New Roman" w:hAnsi="Times New Roman" w:cs="Times New Roman"/>
          <w:sz w:val="24"/>
          <w:szCs w:val="24"/>
        </w:rPr>
        <w:t xml:space="preserve"> A. </w:t>
      </w:r>
      <w:r w:rsidR="003612D4" w:rsidRPr="00D217D1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gramStart"/>
      <w:r w:rsidR="00770093" w:rsidRPr="00D217D1">
        <w:rPr>
          <w:rFonts w:ascii="Times New Roman" w:hAnsi="Times New Roman" w:cs="Times New Roman"/>
          <w:sz w:val="24"/>
          <w:szCs w:val="24"/>
        </w:rPr>
        <w:t>Simultaneous quantification of flavonoids and phenolic acids in plant</w:t>
      </w:r>
      <w:r w:rsidR="003612D4" w:rsidRPr="00D217D1">
        <w:rPr>
          <w:rFonts w:ascii="Times New Roman" w:hAnsi="Times New Roman" w:cs="Times New Roman"/>
          <w:sz w:val="24"/>
          <w:szCs w:val="24"/>
        </w:rPr>
        <w:t xml:space="preserve"> </w:t>
      </w:r>
      <w:r w:rsidR="00770093" w:rsidRPr="00D217D1">
        <w:rPr>
          <w:rFonts w:ascii="Times New Roman" w:hAnsi="Times New Roman" w:cs="Times New Roman"/>
          <w:sz w:val="24"/>
          <w:szCs w:val="24"/>
        </w:rPr>
        <w:t>materials by a newly developed isocratic high-performance liquid chromatography approach.</w:t>
      </w:r>
      <w:proofErr w:type="gramEnd"/>
      <w:r w:rsidR="003612D4" w:rsidRPr="00D217D1">
        <w:rPr>
          <w:rFonts w:ascii="Times New Roman" w:hAnsi="Times New Roman" w:cs="Times New Roman"/>
          <w:sz w:val="24"/>
          <w:szCs w:val="24"/>
        </w:rPr>
        <w:t xml:space="preserve"> </w:t>
      </w:r>
      <w:r w:rsidR="00770093" w:rsidRPr="00D217D1">
        <w:rPr>
          <w:rFonts w:ascii="Times New Roman" w:hAnsi="Times New Roman" w:cs="Times New Roman"/>
          <w:sz w:val="24"/>
          <w:szCs w:val="24"/>
        </w:rPr>
        <w:t>J. Agric. Food Chem</w:t>
      </w:r>
      <w:r w:rsidR="003612D4" w:rsidRPr="00D217D1">
        <w:rPr>
          <w:rFonts w:ascii="Times New Roman" w:hAnsi="Times New Roman" w:cs="Times New Roman"/>
          <w:sz w:val="24"/>
          <w:szCs w:val="24"/>
        </w:rPr>
        <w:t xml:space="preserve">. </w:t>
      </w:r>
      <w:r w:rsidR="00770093" w:rsidRPr="00D217D1">
        <w:rPr>
          <w:rFonts w:ascii="Times New Roman" w:hAnsi="Times New Roman" w:cs="Times New Roman"/>
          <w:sz w:val="24"/>
          <w:szCs w:val="24"/>
        </w:rPr>
        <w:t>58</w:t>
      </w:r>
      <w:r w:rsidR="003612D4" w:rsidRPr="00D217D1">
        <w:rPr>
          <w:rFonts w:ascii="Times New Roman" w:hAnsi="Times New Roman" w:cs="Times New Roman"/>
          <w:sz w:val="24"/>
          <w:szCs w:val="24"/>
        </w:rPr>
        <w:t>:</w:t>
      </w:r>
      <w:r w:rsidR="00770093" w:rsidRPr="00D217D1">
        <w:rPr>
          <w:rFonts w:ascii="Times New Roman" w:hAnsi="Times New Roman" w:cs="Times New Roman"/>
          <w:sz w:val="24"/>
          <w:szCs w:val="24"/>
        </w:rPr>
        <w:t xml:space="preserve"> 10812–10816.</w:t>
      </w:r>
    </w:p>
    <w:p w:rsidR="008B1345" w:rsidRPr="00D217D1" w:rsidRDefault="008B1345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45" w:rsidRPr="00D217D1" w:rsidRDefault="00AD5364" w:rsidP="00D217D1">
      <w:pPr>
        <w:jc w:val="both"/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[36</w:t>
      </w:r>
      <w:r w:rsidR="008B1345" w:rsidRPr="00D217D1">
        <w:rPr>
          <w:rFonts w:ascii="Times New Roman" w:hAnsi="Times New Roman" w:cs="Times New Roman"/>
          <w:sz w:val="24"/>
          <w:szCs w:val="24"/>
        </w:rPr>
        <w:t xml:space="preserve">] </w:t>
      </w:r>
      <w:r w:rsidR="008B1345" w:rsidRPr="00D217D1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Bello I.A., </w:t>
      </w:r>
      <w:proofErr w:type="spellStart"/>
      <w:r w:rsidR="008B1345" w:rsidRPr="00D217D1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Ndukwe</w:t>
      </w:r>
      <w:proofErr w:type="spellEnd"/>
      <w:r w:rsidR="008B1345" w:rsidRPr="00D217D1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G.I., </w:t>
      </w:r>
      <w:proofErr w:type="spellStart"/>
      <w:r w:rsidR="008B1345" w:rsidRPr="00D217D1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Audu</w:t>
      </w:r>
      <w:proofErr w:type="spellEnd"/>
      <w:r w:rsidR="008B1345" w:rsidRPr="00D217D1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O.T. and </w:t>
      </w:r>
      <w:proofErr w:type="spellStart"/>
      <w:r w:rsidR="008B1345" w:rsidRPr="00D217D1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Habila</w:t>
      </w:r>
      <w:proofErr w:type="spellEnd"/>
      <w:r w:rsidR="008B1345" w:rsidRPr="00D217D1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J.D. (2011). </w:t>
      </w:r>
      <w:hyperlink r:id="rId23" w:history="1">
        <w:proofErr w:type="gramStart"/>
        <w:r w:rsidR="008B1345" w:rsidRPr="00D217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"A bioactive flavonoid from </w:t>
        </w:r>
        <w:proofErr w:type="spellStart"/>
        <w:r w:rsidR="008B1345" w:rsidRPr="00D217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Pavetta</w:t>
        </w:r>
        <w:proofErr w:type="spellEnd"/>
        <w:r w:rsidR="008B1345" w:rsidRPr="00D217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8B1345" w:rsidRPr="00D217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crassipes</w:t>
        </w:r>
        <w:proofErr w:type="spellEnd"/>
        <w:r w:rsidR="008B1345" w:rsidRPr="00D217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K. </w:t>
        </w:r>
        <w:proofErr w:type="spellStart"/>
        <w:r w:rsidR="008B1345" w:rsidRPr="00D217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Schum</w:t>
        </w:r>
        <w:proofErr w:type="spellEnd"/>
        <w:r w:rsidR="008B1345" w:rsidRPr="00D217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"</w:t>
        </w:r>
      </w:hyperlink>
      <w:r w:rsidR="008B1345" w:rsidRPr="00D217D1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B1345" w:rsidRPr="00D217D1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B1345" w:rsidRPr="00D217D1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>Organic and Medicinal Chemistry Letters.</w:t>
      </w:r>
      <w:proofErr w:type="gramEnd"/>
      <w:r w:rsidR="008B1345" w:rsidRPr="00D217D1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1(1): 14.</w:t>
      </w:r>
    </w:p>
    <w:p w:rsidR="003F2E7F" w:rsidRPr="00D217D1" w:rsidRDefault="003F2E7F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E34E03" w:rsidRPr="00D217D1">
        <w:rPr>
          <w:rFonts w:ascii="Times New Roman" w:hAnsi="Times New Roman" w:cs="Times New Roman"/>
          <w:sz w:val="24"/>
          <w:szCs w:val="24"/>
        </w:rPr>
        <w:t>37</w:t>
      </w:r>
      <w:r w:rsidR="00822737" w:rsidRPr="00D217D1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Sasidharan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I. and</w:t>
      </w:r>
      <w:r w:rsidR="00313ADC"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A</w:t>
      </w:r>
      <w:r w:rsidR="00313ADC" w:rsidRPr="00D217D1">
        <w:rPr>
          <w:rFonts w:ascii="Times New Roman" w:hAnsi="Times New Roman" w:cs="Times New Roman"/>
          <w:sz w:val="24"/>
          <w:szCs w:val="24"/>
        </w:rPr>
        <w:t>. N.</w:t>
      </w:r>
      <w:r w:rsidRPr="00D217D1">
        <w:rPr>
          <w:rFonts w:ascii="Times New Roman" w:hAnsi="Times New Roman" w:cs="Times New Roman"/>
          <w:sz w:val="24"/>
          <w:szCs w:val="24"/>
        </w:rPr>
        <w:t xml:space="preserve"> (2010)</w:t>
      </w:r>
      <w:r w:rsidR="00313ADC"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Comparative Chemical Composition and Antimicrobial Activity Fresh &amp; Dry Ginger Oils (</w:t>
      </w:r>
      <w:proofErr w:type="spellStart"/>
      <w:r w:rsidRPr="00D217D1">
        <w:rPr>
          <w:rFonts w:ascii="Times New Roman" w:hAnsi="Times New Roman" w:cs="Times New Roman"/>
          <w:i/>
          <w:iCs/>
          <w:sz w:val="24"/>
          <w:szCs w:val="24"/>
        </w:rPr>
        <w:t>Zigiber</w:t>
      </w:r>
      <w:proofErr w:type="spellEnd"/>
      <w:r w:rsidRPr="00D217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i/>
          <w:iCs/>
          <w:sz w:val="24"/>
          <w:szCs w:val="24"/>
        </w:rPr>
        <w:t>Officinale</w:t>
      </w:r>
      <w:proofErr w:type="spellEnd"/>
      <w:r w:rsidRPr="00D217D1">
        <w:rPr>
          <w:rFonts w:ascii="Times New Roman" w:hAnsi="Times New Roman" w:cs="Times New Roman"/>
          <w:i/>
          <w:iCs/>
          <w:sz w:val="24"/>
          <w:szCs w:val="24"/>
        </w:rPr>
        <w:t xml:space="preserve"> Roscoe</w:t>
      </w:r>
      <w:r w:rsidRPr="00D217D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International Journal of Current Pharmaceutical Research</w:t>
      </w:r>
      <w:r w:rsidR="00313ADC"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2: 40-43.</w:t>
      </w:r>
    </w:p>
    <w:p w:rsidR="00987163" w:rsidRPr="00D217D1" w:rsidRDefault="00987163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3" w:rsidRPr="00D217D1" w:rsidRDefault="00987163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E34E03" w:rsidRPr="00D217D1">
        <w:rPr>
          <w:rFonts w:ascii="Times New Roman" w:hAnsi="Times New Roman" w:cs="Times New Roman"/>
          <w:sz w:val="24"/>
          <w:szCs w:val="24"/>
        </w:rPr>
        <w:t>38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Grzanna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Lindmark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L. and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Frondoza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C. (2005). Ginger-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herbal medicinal product with broad anti-inflammatory actions. J. Med. Food. 8(2): 125-132.</w:t>
      </w:r>
    </w:p>
    <w:p w:rsidR="00822737" w:rsidRPr="00D217D1" w:rsidRDefault="00822737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FA9" w:rsidRPr="00D217D1" w:rsidRDefault="00D03FA9" w:rsidP="00D217D1">
      <w:pPr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690929" w:rsidRPr="00D217D1">
        <w:rPr>
          <w:rFonts w:ascii="Times New Roman" w:hAnsi="Times New Roman" w:cs="Times New Roman"/>
          <w:sz w:val="24"/>
          <w:szCs w:val="24"/>
        </w:rPr>
        <w:t>39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Barrita</w:t>
      </w:r>
      <w:proofErr w:type="spellEnd"/>
      <w:r w:rsidRPr="00D21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17D1">
        <w:rPr>
          <w:rFonts w:ascii="Times New Roman" w:hAnsi="Times New Roman" w:cs="Times New Roman"/>
          <w:sz w:val="24"/>
          <w:szCs w:val="24"/>
        </w:rPr>
        <w:t xml:space="preserve">J. L. and Sánchez M. S. (2013).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Antioxidant role of ascorbic acid and his protective effects on chronic diseases.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Oxidative stress and chronic degenerative diseases.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agriculture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and biological sciences. 18: 449-484.</w:t>
      </w:r>
    </w:p>
    <w:p w:rsidR="00136456" w:rsidRPr="00D217D1" w:rsidRDefault="003616E8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690929" w:rsidRPr="00D217D1">
        <w:rPr>
          <w:rFonts w:ascii="Times New Roman" w:hAnsi="Times New Roman" w:cs="Times New Roman"/>
          <w:sz w:val="24"/>
          <w:szCs w:val="24"/>
        </w:rPr>
        <w:t>40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Ebrahimzadeh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M.A.,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S.M.,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S.F. and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Eslamim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B. (2009). Free radical scavenging ability of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methanolic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extract of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Hyoscyamus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squarrosus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leaves. </w:t>
      </w:r>
      <w:proofErr w:type="spellStart"/>
      <w:proofErr w:type="gramStart"/>
      <w:r w:rsidR="00136456" w:rsidRPr="00D217D1">
        <w:rPr>
          <w:rFonts w:ascii="Times New Roman" w:hAnsi="Times New Roman" w:cs="Times New Roman"/>
          <w:sz w:val="24"/>
          <w:szCs w:val="24"/>
        </w:rPr>
        <w:t>Pharmacologyonline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2: 796-802.</w:t>
      </w:r>
    </w:p>
    <w:p w:rsidR="00136456" w:rsidRPr="00D217D1" w:rsidRDefault="00136456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56" w:rsidRPr="00D217D1" w:rsidRDefault="003616E8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690929" w:rsidRPr="00D217D1">
        <w:rPr>
          <w:rFonts w:ascii="Times New Roman" w:hAnsi="Times New Roman" w:cs="Times New Roman"/>
          <w:sz w:val="24"/>
          <w:szCs w:val="24"/>
        </w:rPr>
        <w:t>41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S.M.,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Ebrahimzadeh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M.A.,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S.F. and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Jafari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M. </w:t>
      </w:r>
      <w:r w:rsidRPr="00D217D1">
        <w:rPr>
          <w:rFonts w:ascii="Times New Roman" w:hAnsi="Times New Roman" w:cs="Times New Roman"/>
          <w:sz w:val="24"/>
          <w:szCs w:val="24"/>
        </w:rPr>
        <w:t xml:space="preserve">(2008). </w:t>
      </w:r>
      <w:r w:rsidR="00136456" w:rsidRPr="00D217D1">
        <w:rPr>
          <w:rFonts w:ascii="Times New Roman" w:hAnsi="Times New Roman" w:cs="Times New Roman"/>
          <w:sz w:val="24"/>
          <w:szCs w:val="24"/>
        </w:rPr>
        <w:t xml:space="preserve">Free radical scavenging activity and antioxidant capacity of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Eryngium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caucasicum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Trautv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Froriepia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456" w:rsidRPr="00D217D1">
        <w:rPr>
          <w:rFonts w:ascii="Times New Roman" w:hAnsi="Times New Roman" w:cs="Times New Roman"/>
          <w:sz w:val="24"/>
          <w:szCs w:val="24"/>
        </w:rPr>
        <w:t>subpinnata</w:t>
      </w:r>
      <w:proofErr w:type="spellEnd"/>
      <w:r w:rsidR="00136456" w:rsidRPr="00D217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36456" w:rsidRPr="00D217D1">
        <w:rPr>
          <w:rFonts w:ascii="Times New Roman" w:hAnsi="Times New Roman" w:cs="Times New Roman"/>
          <w:sz w:val="24"/>
          <w:szCs w:val="24"/>
        </w:rPr>
        <w:t>Pharma-</w:t>
      </w:r>
      <w:r w:rsidRPr="00D217D1">
        <w:rPr>
          <w:rFonts w:ascii="Times New Roman" w:hAnsi="Times New Roman" w:cs="Times New Roman"/>
          <w:sz w:val="24"/>
          <w:szCs w:val="24"/>
        </w:rPr>
        <w:t>cologyonline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r w:rsidR="00136456" w:rsidRPr="00D217D1">
        <w:rPr>
          <w:rFonts w:ascii="Times New Roman" w:hAnsi="Times New Roman" w:cs="Times New Roman"/>
          <w:sz w:val="24"/>
          <w:szCs w:val="24"/>
        </w:rPr>
        <w:t>3: 19-25.</w:t>
      </w:r>
    </w:p>
    <w:p w:rsidR="009E6A04" w:rsidRPr="00D217D1" w:rsidRDefault="009E6A04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04" w:rsidRPr="00D217D1" w:rsidRDefault="00B620BA" w:rsidP="00D217D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690929" w:rsidRPr="00D217D1">
        <w:rPr>
          <w:rFonts w:ascii="Times New Roman" w:hAnsi="Times New Roman" w:cs="Times New Roman"/>
          <w:sz w:val="24"/>
          <w:szCs w:val="24"/>
        </w:rPr>
        <w:t>42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hyperlink r:id="rId24" w:history="1">
        <w:proofErr w:type="spellStart"/>
        <w:r w:rsidR="009E6A04" w:rsidRPr="00D217D1">
          <w:rPr>
            <w:rFonts w:ascii="Times New Roman" w:hAnsi="Times New Roman" w:cs="Times New Roman"/>
            <w:sz w:val="24"/>
            <w:szCs w:val="24"/>
          </w:rPr>
          <w:t>Haggag</w:t>
        </w:r>
        <w:proofErr w:type="spellEnd"/>
        <w:r w:rsidR="009E6A04" w:rsidRPr="00D217D1">
          <w:rPr>
            <w:rFonts w:ascii="Times New Roman" w:hAnsi="Times New Roman" w:cs="Times New Roman"/>
            <w:sz w:val="24"/>
            <w:szCs w:val="24"/>
          </w:rPr>
          <w:t xml:space="preserve"> E</w:t>
        </w:r>
        <w:r w:rsidRPr="00D217D1">
          <w:rPr>
            <w:rFonts w:ascii="Times New Roman" w:hAnsi="Times New Roman" w:cs="Times New Roman"/>
            <w:sz w:val="24"/>
            <w:szCs w:val="24"/>
          </w:rPr>
          <w:t>.</w:t>
        </w:r>
        <w:r w:rsidR="009E6A04" w:rsidRPr="00D217D1">
          <w:rPr>
            <w:rFonts w:ascii="Times New Roman" w:hAnsi="Times New Roman" w:cs="Times New Roman"/>
            <w:sz w:val="24"/>
            <w:szCs w:val="24"/>
          </w:rPr>
          <w:t>G</w:t>
        </w:r>
      </w:hyperlink>
      <w:r w:rsidRPr="00D217D1">
        <w:rPr>
          <w:rFonts w:ascii="Times New Roman" w:hAnsi="Times New Roman" w:cs="Times New Roman"/>
          <w:sz w:val="24"/>
          <w:szCs w:val="24"/>
        </w:rPr>
        <w:t>.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9E6A04" w:rsidRPr="00D217D1">
          <w:rPr>
            <w:rFonts w:ascii="Times New Roman" w:hAnsi="Times New Roman" w:cs="Times New Roman"/>
            <w:sz w:val="24"/>
            <w:szCs w:val="24"/>
          </w:rPr>
          <w:t>Kamal A</w:t>
        </w:r>
        <w:r w:rsidRPr="00D217D1">
          <w:rPr>
            <w:rFonts w:ascii="Times New Roman" w:hAnsi="Times New Roman" w:cs="Times New Roman"/>
            <w:sz w:val="24"/>
            <w:szCs w:val="24"/>
          </w:rPr>
          <w:t>.</w:t>
        </w:r>
        <w:r w:rsidR="009E6A04" w:rsidRPr="00D217D1">
          <w:rPr>
            <w:rFonts w:ascii="Times New Roman" w:hAnsi="Times New Roman" w:cs="Times New Roman"/>
            <w:sz w:val="24"/>
            <w:szCs w:val="24"/>
          </w:rPr>
          <w:t>M</w:t>
        </w:r>
      </w:hyperlink>
      <w:r w:rsidRPr="00D217D1">
        <w:rPr>
          <w:rFonts w:ascii="Times New Roman" w:hAnsi="Times New Roman" w:cs="Times New Roman"/>
          <w:sz w:val="24"/>
          <w:szCs w:val="24"/>
        </w:rPr>
        <w:t>.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proofErr w:type="spellStart"/>
        <w:r w:rsidR="009E6A04" w:rsidRPr="00D217D1">
          <w:rPr>
            <w:rFonts w:ascii="Times New Roman" w:hAnsi="Times New Roman" w:cs="Times New Roman"/>
            <w:sz w:val="24"/>
            <w:szCs w:val="24"/>
          </w:rPr>
          <w:t>Abdelhady</w:t>
        </w:r>
        <w:proofErr w:type="spellEnd"/>
        <w:r w:rsidR="009E6A04" w:rsidRPr="00D217D1">
          <w:rPr>
            <w:rFonts w:ascii="Times New Roman" w:hAnsi="Times New Roman" w:cs="Times New Roman"/>
            <w:sz w:val="24"/>
            <w:szCs w:val="24"/>
          </w:rPr>
          <w:t xml:space="preserve"> M</w:t>
        </w:r>
        <w:r w:rsidRPr="00D217D1">
          <w:rPr>
            <w:rFonts w:ascii="Times New Roman" w:hAnsi="Times New Roman" w:cs="Times New Roman"/>
            <w:sz w:val="24"/>
            <w:szCs w:val="24"/>
          </w:rPr>
          <w:t>.</w:t>
        </w:r>
        <w:r w:rsidR="009E6A04" w:rsidRPr="00D217D1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D217D1">
        <w:rPr>
          <w:rFonts w:ascii="Times New Roman" w:hAnsi="Times New Roman" w:cs="Times New Roman"/>
          <w:sz w:val="24"/>
          <w:szCs w:val="24"/>
        </w:rPr>
        <w:t>.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9E6A04" w:rsidRPr="00D217D1">
          <w:rPr>
            <w:rFonts w:ascii="Times New Roman" w:hAnsi="Times New Roman" w:cs="Times New Roman"/>
            <w:sz w:val="24"/>
            <w:szCs w:val="24"/>
          </w:rPr>
          <w:t>El-</w:t>
        </w:r>
        <w:proofErr w:type="spellStart"/>
        <w:r w:rsidR="009E6A04" w:rsidRPr="00D217D1">
          <w:rPr>
            <w:rFonts w:ascii="Times New Roman" w:hAnsi="Times New Roman" w:cs="Times New Roman"/>
            <w:sz w:val="24"/>
            <w:szCs w:val="24"/>
          </w:rPr>
          <w:t>Sayed</w:t>
        </w:r>
        <w:proofErr w:type="spellEnd"/>
        <w:r w:rsidR="009E6A04" w:rsidRPr="00D217D1">
          <w:rPr>
            <w:rFonts w:ascii="Times New Roman" w:hAnsi="Times New Roman" w:cs="Times New Roman"/>
            <w:sz w:val="24"/>
            <w:szCs w:val="24"/>
          </w:rPr>
          <w:t xml:space="preserve"> M</w:t>
        </w:r>
        <w:r w:rsidRPr="00D217D1">
          <w:rPr>
            <w:rFonts w:ascii="Times New Roman" w:hAnsi="Times New Roman" w:cs="Times New Roman"/>
            <w:sz w:val="24"/>
            <w:szCs w:val="24"/>
          </w:rPr>
          <w:t>.</w:t>
        </w:r>
        <w:r w:rsidR="009E6A04" w:rsidRPr="00D217D1">
          <w:rPr>
            <w:rFonts w:ascii="Times New Roman" w:hAnsi="Times New Roman" w:cs="Times New Roman"/>
            <w:sz w:val="24"/>
            <w:szCs w:val="24"/>
          </w:rPr>
          <w:t>M</w:t>
        </w:r>
      </w:hyperlink>
      <w:r w:rsidRPr="00D217D1">
        <w:rPr>
          <w:rFonts w:ascii="Times New Roman" w:hAnsi="Times New Roman" w:cs="Times New Roman"/>
          <w:sz w:val="24"/>
          <w:szCs w:val="24"/>
        </w:rPr>
        <w:t>.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9E6A04" w:rsidRPr="00D217D1">
          <w:rPr>
            <w:rFonts w:ascii="Times New Roman" w:hAnsi="Times New Roman" w:cs="Times New Roman"/>
            <w:sz w:val="24"/>
            <w:szCs w:val="24"/>
          </w:rPr>
          <w:t>El-</w:t>
        </w:r>
        <w:proofErr w:type="spellStart"/>
        <w:r w:rsidR="009E6A04" w:rsidRPr="00D217D1">
          <w:rPr>
            <w:rFonts w:ascii="Times New Roman" w:hAnsi="Times New Roman" w:cs="Times New Roman"/>
            <w:sz w:val="24"/>
            <w:szCs w:val="24"/>
          </w:rPr>
          <w:t>Wakil</w:t>
        </w:r>
        <w:proofErr w:type="spellEnd"/>
        <w:r w:rsidR="009E6A04" w:rsidRPr="00D217D1">
          <w:rPr>
            <w:rFonts w:ascii="Times New Roman" w:hAnsi="Times New Roman" w:cs="Times New Roman"/>
            <w:sz w:val="24"/>
            <w:szCs w:val="24"/>
          </w:rPr>
          <w:t xml:space="preserve"> E</w:t>
        </w:r>
        <w:r w:rsidRPr="00D217D1">
          <w:rPr>
            <w:rFonts w:ascii="Times New Roman" w:hAnsi="Times New Roman" w:cs="Times New Roman"/>
            <w:sz w:val="24"/>
            <w:szCs w:val="24"/>
          </w:rPr>
          <w:t>.</w:t>
        </w:r>
        <w:r w:rsidR="009E6A04" w:rsidRPr="00D217D1">
          <w:rPr>
            <w:rFonts w:ascii="Times New Roman" w:hAnsi="Times New Roman" w:cs="Times New Roman"/>
            <w:sz w:val="24"/>
            <w:szCs w:val="24"/>
          </w:rPr>
          <w:t>A</w:t>
        </w:r>
      </w:hyperlink>
      <w:r w:rsidRPr="00D217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E6A04" w:rsidRPr="00D217D1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proofErr w:type="spellStart"/>
        <w:r w:rsidR="009E6A04" w:rsidRPr="00D217D1">
          <w:rPr>
            <w:rFonts w:ascii="Times New Roman" w:hAnsi="Times New Roman" w:cs="Times New Roman"/>
            <w:sz w:val="24"/>
            <w:szCs w:val="24"/>
          </w:rPr>
          <w:t>Abd</w:t>
        </w:r>
        <w:proofErr w:type="spellEnd"/>
        <w:r w:rsidR="009E6A04" w:rsidRPr="00D217D1">
          <w:rPr>
            <w:rFonts w:ascii="Times New Roman" w:hAnsi="Times New Roman" w:cs="Times New Roman"/>
            <w:sz w:val="24"/>
            <w:szCs w:val="24"/>
          </w:rPr>
          <w:t>-El-</w:t>
        </w:r>
        <w:proofErr w:type="spellStart"/>
        <w:r w:rsidR="009E6A04" w:rsidRPr="00D217D1">
          <w:rPr>
            <w:rFonts w:ascii="Times New Roman" w:hAnsi="Times New Roman" w:cs="Times New Roman"/>
            <w:sz w:val="24"/>
            <w:szCs w:val="24"/>
          </w:rPr>
          <w:t>Hamed</w:t>
        </w:r>
        <w:proofErr w:type="spellEnd"/>
        <w:r w:rsidR="009E6A04" w:rsidRPr="00D217D1">
          <w:rPr>
            <w:rFonts w:ascii="Times New Roman" w:hAnsi="Times New Roman" w:cs="Times New Roman"/>
            <w:sz w:val="24"/>
            <w:szCs w:val="24"/>
          </w:rPr>
          <w:t xml:space="preserve"> S</w:t>
        </w:r>
        <w:r w:rsidRPr="00D217D1">
          <w:rPr>
            <w:rFonts w:ascii="Times New Roman" w:hAnsi="Times New Roman" w:cs="Times New Roman"/>
            <w:sz w:val="24"/>
            <w:szCs w:val="24"/>
          </w:rPr>
          <w:t>.</w:t>
        </w:r>
        <w:r w:rsidR="009E6A04" w:rsidRPr="00D217D1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="009E6A04" w:rsidRPr="00D217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17D1">
        <w:rPr>
          <w:rFonts w:ascii="Times New Roman" w:hAnsi="Times New Roman" w:cs="Times New Roman"/>
          <w:sz w:val="24"/>
          <w:szCs w:val="24"/>
        </w:rPr>
        <w:t xml:space="preserve">(2011). 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Antioxidant and cytotoxic activity of </w:t>
      </w:r>
      <w:proofErr w:type="spellStart"/>
      <w:r w:rsidR="009E6A04" w:rsidRPr="00D217D1">
        <w:rPr>
          <w:rFonts w:ascii="Times New Roman" w:hAnsi="Times New Roman" w:cs="Times New Roman"/>
          <w:sz w:val="24"/>
          <w:szCs w:val="24"/>
        </w:rPr>
        <w:t>polyphenolic</w:t>
      </w:r>
      <w:proofErr w:type="spellEnd"/>
      <w:r w:rsidR="009E6A04" w:rsidRPr="00D217D1">
        <w:rPr>
          <w:rFonts w:ascii="Times New Roman" w:hAnsi="Times New Roman" w:cs="Times New Roman"/>
          <w:sz w:val="24"/>
          <w:szCs w:val="24"/>
        </w:rPr>
        <w:t xml:space="preserve"> compounds isolated from the leaves of </w:t>
      </w:r>
      <w:proofErr w:type="spellStart"/>
      <w:r w:rsidR="009E6A04" w:rsidRPr="00D217D1">
        <w:rPr>
          <w:rFonts w:ascii="Times New Roman" w:hAnsi="Times New Roman" w:cs="Times New Roman"/>
          <w:sz w:val="24"/>
          <w:szCs w:val="24"/>
        </w:rPr>
        <w:t>Leucenia</w:t>
      </w:r>
      <w:proofErr w:type="spellEnd"/>
      <w:r w:rsidR="009E6A04"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A04" w:rsidRPr="00D217D1">
        <w:rPr>
          <w:rFonts w:ascii="Times New Roman" w:hAnsi="Times New Roman" w:cs="Times New Roman"/>
          <w:sz w:val="24"/>
          <w:szCs w:val="24"/>
        </w:rPr>
        <w:t>leucocephala</w:t>
      </w:r>
      <w:proofErr w:type="spellEnd"/>
      <w:r w:rsidR="009E6A04"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6A04" w:rsidRPr="00D217D1">
        <w:rPr>
          <w:rFonts w:ascii="Times New Roman" w:hAnsi="Times New Roman" w:cs="Times New Roman"/>
          <w:sz w:val="24"/>
          <w:szCs w:val="24"/>
        </w:rPr>
        <w:t xml:space="preserve"> </w:t>
      </w:r>
      <w:r w:rsidR="00662CD1" w:rsidRPr="00D217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30" o:title=""/>
          </v:shape>
          <w:control r:id="rId31" w:name="DefaultOcxName" w:shapeid="_x0000_i1030"/>
        </w:object>
      </w:r>
      <w:r w:rsidR="00662CD1" w:rsidRPr="00D217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3" type="#_x0000_t75" style="width:1in;height:18pt" o:ole="">
            <v:imagedata r:id="rId32" o:title=""/>
          </v:shape>
          <w:control r:id="rId33" w:name="DefaultOcxName1" w:shapeid="_x0000_i1033"/>
        </w:object>
      </w:r>
      <w:r w:rsidR="009E6A04" w:rsidRPr="00D21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A04" w:rsidRPr="00D217D1">
        <w:rPr>
          <w:rFonts w:ascii="Times New Roman" w:eastAsia="Times New Roman" w:hAnsi="Times New Roman" w:cs="Times New Roman"/>
          <w:vanish/>
          <w:sz w:val="24"/>
          <w:szCs w:val="24"/>
        </w:rPr>
        <w:t xml:space="preserve">See comment in PubMed Commons </w:t>
      </w:r>
      <w:proofErr w:type="spellStart"/>
      <w:r w:rsidR="009E6A04" w:rsidRPr="00D217D1">
        <w:rPr>
          <w:rFonts w:ascii="Times New Roman" w:eastAsia="Times New Roman" w:hAnsi="Times New Roman" w:cs="Times New Roman"/>
          <w:vanish/>
          <w:sz w:val="24"/>
          <w:szCs w:val="24"/>
        </w:rPr>
        <w:t>below</w:t>
      </w:r>
      <w:hyperlink r:id="rId34" w:tooltip="Pharmaceutical biology." w:history="1">
        <w:r w:rsidR="009E6A04" w:rsidRPr="00D217D1">
          <w:rPr>
            <w:rFonts w:ascii="Times New Roman" w:eastAsia="Times New Roman" w:hAnsi="Times New Roman" w:cs="Times New Roman"/>
            <w:sz w:val="24"/>
            <w:szCs w:val="24"/>
          </w:rPr>
          <w:t>Pharm</w:t>
        </w:r>
        <w:proofErr w:type="spellEnd"/>
        <w:r w:rsidR="009E6A04" w:rsidRPr="00D217D1">
          <w:rPr>
            <w:rFonts w:ascii="Times New Roman" w:eastAsia="Times New Roman" w:hAnsi="Times New Roman" w:cs="Times New Roman"/>
            <w:sz w:val="24"/>
            <w:szCs w:val="24"/>
          </w:rPr>
          <w:t xml:space="preserve"> Biol.</w:t>
        </w:r>
      </w:hyperlink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A04" w:rsidRPr="00D217D1">
        <w:rPr>
          <w:rFonts w:ascii="Times New Roman" w:eastAsia="Times New Roman" w:hAnsi="Times New Roman" w:cs="Times New Roman"/>
          <w:sz w:val="24"/>
          <w:szCs w:val="24"/>
        </w:rPr>
        <w:t>49(11): 1103-1113.</w:t>
      </w:r>
    </w:p>
    <w:p w:rsidR="009E6A04" w:rsidRPr="00D217D1" w:rsidRDefault="00B620BA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297BD3" w:rsidRPr="00D217D1">
        <w:rPr>
          <w:rFonts w:ascii="Times New Roman" w:hAnsi="Times New Roman" w:cs="Times New Roman"/>
          <w:sz w:val="24"/>
          <w:szCs w:val="24"/>
        </w:rPr>
        <w:t>43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r w:rsidR="009E6A04" w:rsidRPr="00D217D1">
        <w:rPr>
          <w:rFonts w:ascii="Times New Roman" w:hAnsi="Times New Roman" w:cs="Times New Roman"/>
          <w:sz w:val="24"/>
          <w:szCs w:val="24"/>
        </w:rPr>
        <w:t>Mohammed R</w:t>
      </w:r>
      <w:r w:rsidRPr="00D217D1">
        <w:rPr>
          <w:rFonts w:ascii="Times New Roman" w:hAnsi="Times New Roman" w:cs="Times New Roman"/>
          <w:sz w:val="24"/>
          <w:szCs w:val="24"/>
        </w:rPr>
        <w:t>.</w:t>
      </w:r>
      <w:r w:rsidR="009E6A04" w:rsidRPr="00D217D1">
        <w:rPr>
          <w:rFonts w:ascii="Times New Roman" w:hAnsi="Times New Roman" w:cs="Times New Roman"/>
          <w:sz w:val="24"/>
          <w:szCs w:val="24"/>
        </w:rPr>
        <w:t>S</w:t>
      </w:r>
      <w:r w:rsidRPr="00D217D1">
        <w:rPr>
          <w:rFonts w:ascii="Times New Roman" w:hAnsi="Times New Roman" w:cs="Times New Roman"/>
          <w:sz w:val="24"/>
          <w:szCs w:val="24"/>
        </w:rPr>
        <w:t>.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="009E6A04" w:rsidRPr="00D217D1">
        <w:rPr>
          <w:rFonts w:ascii="Times New Roman" w:hAnsi="Times New Roman" w:cs="Times New Roman"/>
          <w:sz w:val="24"/>
          <w:szCs w:val="24"/>
        </w:rPr>
        <w:t>Souda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S.S.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A04" w:rsidRPr="00D217D1">
        <w:rPr>
          <w:rFonts w:ascii="Times New Roman" w:hAnsi="Times New Roman" w:cs="Times New Roman"/>
          <w:sz w:val="24"/>
          <w:szCs w:val="24"/>
        </w:rPr>
        <w:t>Taie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H.</w:t>
      </w:r>
      <w:r w:rsidR="009E6A04" w:rsidRPr="00D217D1">
        <w:rPr>
          <w:rFonts w:ascii="Times New Roman" w:hAnsi="Times New Roman" w:cs="Times New Roman"/>
          <w:sz w:val="24"/>
          <w:szCs w:val="24"/>
        </w:rPr>
        <w:t>A</w:t>
      </w:r>
      <w:r w:rsidRPr="00D217D1">
        <w:rPr>
          <w:rFonts w:ascii="Times New Roman" w:hAnsi="Times New Roman" w:cs="Times New Roman"/>
          <w:sz w:val="24"/>
          <w:szCs w:val="24"/>
        </w:rPr>
        <w:t>.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A04" w:rsidRPr="00D217D1">
        <w:rPr>
          <w:rFonts w:ascii="Times New Roman" w:hAnsi="Times New Roman" w:cs="Times New Roman"/>
          <w:sz w:val="24"/>
          <w:szCs w:val="24"/>
        </w:rPr>
        <w:t>Moharam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M.</w:t>
      </w:r>
      <w:r w:rsidR="009E6A04" w:rsidRPr="00D217D1">
        <w:rPr>
          <w:rFonts w:ascii="Times New Roman" w:hAnsi="Times New Roman" w:cs="Times New Roman"/>
          <w:sz w:val="24"/>
          <w:szCs w:val="24"/>
        </w:rPr>
        <w:t>E</w:t>
      </w:r>
      <w:r w:rsidRPr="00D217D1">
        <w:rPr>
          <w:rFonts w:ascii="Times New Roman" w:hAnsi="Times New Roman" w:cs="Times New Roman"/>
          <w:sz w:val="24"/>
          <w:szCs w:val="24"/>
        </w:rPr>
        <w:t>. and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 Shaker</w:t>
      </w:r>
      <w:r w:rsidRPr="00D217D1">
        <w:rPr>
          <w:rFonts w:ascii="Times New Roman" w:hAnsi="Times New Roman" w:cs="Times New Roman"/>
          <w:sz w:val="24"/>
          <w:szCs w:val="24"/>
        </w:rPr>
        <w:t xml:space="preserve"> K.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H. </w:t>
      </w:r>
      <w:r w:rsidRPr="00D217D1">
        <w:rPr>
          <w:rFonts w:ascii="Times New Roman" w:hAnsi="Times New Roman" w:cs="Times New Roman"/>
          <w:sz w:val="24"/>
          <w:szCs w:val="24"/>
        </w:rPr>
        <w:t xml:space="preserve">(2015). 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Antioxidant, antimicrobial activities of flavonoids glycoside from </w:t>
      </w:r>
      <w:proofErr w:type="spellStart"/>
      <w:r w:rsidR="009E6A04" w:rsidRPr="00D217D1">
        <w:rPr>
          <w:rFonts w:ascii="Times New Roman" w:hAnsi="Times New Roman" w:cs="Times New Roman"/>
          <w:i/>
          <w:iCs/>
          <w:sz w:val="24"/>
          <w:szCs w:val="24"/>
        </w:rPr>
        <w:t>Leucaena</w:t>
      </w:r>
      <w:proofErr w:type="spellEnd"/>
      <w:r w:rsidR="009E6A04" w:rsidRPr="00D217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6A04" w:rsidRPr="00D217D1">
        <w:rPr>
          <w:rFonts w:ascii="Times New Roman" w:hAnsi="Times New Roman" w:cs="Times New Roman"/>
          <w:i/>
          <w:iCs/>
          <w:sz w:val="24"/>
          <w:szCs w:val="24"/>
        </w:rPr>
        <w:t>leucocephala</w:t>
      </w:r>
      <w:proofErr w:type="spellEnd"/>
      <w:r w:rsidR="009E6A04" w:rsidRPr="00D217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6A04" w:rsidRPr="00D217D1">
        <w:rPr>
          <w:rFonts w:ascii="Times New Roman" w:hAnsi="Times New Roman" w:cs="Times New Roman"/>
          <w:sz w:val="24"/>
          <w:szCs w:val="24"/>
        </w:rPr>
        <w:t xml:space="preserve">leaves. </w:t>
      </w:r>
      <w:proofErr w:type="gramStart"/>
      <w:r w:rsidR="009E6A04" w:rsidRPr="00D217D1">
        <w:rPr>
          <w:rFonts w:ascii="Times New Roman" w:hAnsi="Times New Roman" w:cs="Times New Roman"/>
          <w:sz w:val="24"/>
          <w:szCs w:val="24"/>
        </w:rPr>
        <w:t>Journal of Applie</w:t>
      </w:r>
      <w:r w:rsidRPr="00D217D1">
        <w:rPr>
          <w:rFonts w:ascii="Times New Roman" w:hAnsi="Times New Roman" w:cs="Times New Roman"/>
          <w:sz w:val="24"/>
          <w:szCs w:val="24"/>
        </w:rPr>
        <w:t>d Pharmaceutical Science.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5(</w:t>
      </w:r>
      <w:r w:rsidR="00EC54B6" w:rsidRPr="00D217D1">
        <w:rPr>
          <w:rFonts w:ascii="Times New Roman" w:hAnsi="Times New Roman" w:cs="Times New Roman"/>
          <w:sz w:val="24"/>
          <w:szCs w:val="24"/>
        </w:rPr>
        <w:t>6): 138-147.</w:t>
      </w:r>
    </w:p>
    <w:p w:rsidR="00EC54B6" w:rsidRPr="00D217D1" w:rsidRDefault="00EC54B6" w:rsidP="00D2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B6" w:rsidRPr="00D217D1" w:rsidRDefault="00EC54B6" w:rsidP="00D217D1">
      <w:pPr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1047FB" w:rsidRPr="00D217D1">
        <w:rPr>
          <w:rFonts w:ascii="Times New Roman" w:hAnsi="Times New Roman" w:cs="Times New Roman"/>
          <w:sz w:val="24"/>
          <w:szCs w:val="24"/>
        </w:rPr>
        <w:t>44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Cox M.M. and Nelson D.L. (2004). </w:t>
      </w:r>
      <w:proofErr w:type="spellStart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Lehninger</w:t>
      </w:r>
      <w:proofErr w:type="spell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, Principles of Biochemistry. </w:t>
      </w:r>
      <w:r w:rsidRPr="00D217D1">
        <w:rPr>
          <w:rStyle w:val="a-size-large1"/>
          <w:rFonts w:ascii="Times New Roman" w:hAnsi="Times New Roman" w:cs="Times New Roman"/>
          <w:color w:val="111111"/>
          <w:sz w:val="24"/>
          <w:szCs w:val="24"/>
        </w:rPr>
        <w:t>4th edition</w:t>
      </w:r>
      <w:r w:rsidRPr="00D217D1">
        <w:rPr>
          <w:rStyle w:val="a-size-large1"/>
          <w:rFonts w:ascii="Times New Roman" w:hAnsi="Times New Roman" w:cs="Times New Roman"/>
          <w:sz w:val="24"/>
          <w:szCs w:val="24"/>
        </w:rPr>
        <w:t xml:space="preserve">: </w:t>
      </w:r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p. 254.</w:t>
      </w:r>
    </w:p>
    <w:p w:rsidR="00EC54B6" w:rsidRPr="00D217D1" w:rsidRDefault="00EC54B6" w:rsidP="00D217D1">
      <w:pPr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1047FB" w:rsidRPr="00D217D1">
        <w:rPr>
          <w:rFonts w:ascii="Times New Roman" w:hAnsi="Times New Roman" w:cs="Times New Roman"/>
          <w:sz w:val="24"/>
          <w:szCs w:val="24"/>
        </w:rPr>
        <w:t>45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hyperlink r:id="rId35" w:history="1"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Hirsh</w:t>
        </w:r>
      </w:hyperlink>
      <w:r w:rsidRPr="00D217D1">
        <w:rPr>
          <w:rFonts w:ascii="Times New Roman" w:hAnsi="Times New Roman" w:cs="Times New Roman"/>
          <w:sz w:val="24"/>
          <w:szCs w:val="24"/>
        </w:rPr>
        <w:t xml:space="preserve"> J.</w:t>
      </w:r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history="1"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Anand</w:t>
        </w:r>
        <w:proofErr w:type="spellEnd"/>
      </w:hyperlink>
      <w:r w:rsidRPr="00D217D1">
        <w:rPr>
          <w:rFonts w:ascii="Times New Roman" w:hAnsi="Times New Roman" w:cs="Times New Roman"/>
          <w:sz w:val="24"/>
          <w:szCs w:val="24"/>
        </w:rPr>
        <w:t xml:space="preserve"> S.S.</w:t>
      </w:r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history="1"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Halperin</w:t>
        </w:r>
        <w:proofErr w:type="spellEnd"/>
      </w:hyperlink>
      <w:r w:rsidRPr="00D217D1">
        <w:rPr>
          <w:rFonts w:ascii="Times New Roman" w:hAnsi="Times New Roman" w:cs="Times New Roman"/>
          <w:sz w:val="24"/>
          <w:szCs w:val="24"/>
        </w:rPr>
        <w:t xml:space="preserve"> J.L.</w:t>
      </w:r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and   </w:t>
      </w:r>
      <w:proofErr w:type="spellStart"/>
      <w:r w:rsidRPr="00D217D1">
        <w:rPr>
          <w:rFonts w:ascii="Times New Roman" w:eastAsia="Times New Roman" w:hAnsi="Times New Roman" w:cs="Times New Roman"/>
          <w:sz w:val="24"/>
          <w:szCs w:val="24"/>
        </w:rPr>
        <w:t>Fuster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V.</w:t>
      </w:r>
      <w:r w:rsidRPr="00D21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17D1">
        <w:rPr>
          <w:rFonts w:ascii="Times New Roman" w:hAnsi="Times New Roman" w:cs="Times New Roman"/>
          <w:sz w:val="24"/>
          <w:szCs w:val="24"/>
        </w:rPr>
        <w:t xml:space="preserve">(2001). </w:t>
      </w:r>
      <w:r w:rsidRPr="00D21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D217D1">
        <w:rPr>
          <w:rFonts w:ascii="Times New Roman" w:eastAsia="Times New Roman" w:hAnsi="Times New Roman" w:cs="Times New Roman"/>
          <w:kern w:val="36"/>
          <w:sz w:val="24"/>
          <w:szCs w:val="24"/>
        </w:rPr>
        <w:t>Mechanism of action and pharmacology of unfractionated heparin</w:t>
      </w:r>
      <w:r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Arterioscler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Thromb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Fonts w:ascii="Times New Roman" w:hAnsi="Times New Roman" w:cs="Times New Roman"/>
          <w:sz w:val="24"/>
          <w:szCs w:val="24"/>
        </w:rPr>
        <w:t>Vasc</w:t>
      </w:r>
      <w:proofErr w:type="spellEnd"/>
      <w:r w:rsidRPr="00D217D1">
        <w:rPr>
          <w:rFonts w:ascii="Times New Roman" w:hAnsi="Times New Roman" w:cs="Times New Roman"/>
          <w:sz w:val="24"/>
          <w:szCs w:val="24"/>
        </w:rPr>
        <w:t xml:space="preserve"> Biol. 21: 1094-1096.</w:t>
      </w:r>
    </w:p>
    <w:p w:rsidR="0048051F" w:rsidRPr="00D217D1" w:rsidRDefault="0048051F" w:rsidP="00D217D1">
      <w:pPr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1047FB" w:rsidRPr="00D217D1">
        <w:rPr>
          <w:rFonts w:ascii="Times New Roman" w:hAnsi="Times New Roman" w:cs="Times New Roman"/>
          <w:sz w:val="24"/>
          <w:szCs w:val="24"/>
        </w:rPr>
        <w:t>46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Chuang Y.J., Swanson R.,</w:t>
      </w:r>
      <w:r w:rsidRPr="00D217D1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D217D1">
          <w:rPr>
            <w:rFonts w:ascii="Times New Roman" w:hAnsi="Times New Roman" w:cs="Times New Roman"/>
            <w:sz w:val="24"/>
            <w:szCs w:val="24"/>
          </w:rPr>
          <w:t>Raja S.M</w:t>
        </w:r>
      </w:hyperlink>
      <w:r w:rsidRPr="00D217D1">
        <w:rPr>
          <w:rFonts w:ascii="Times New Roman" w:hAnsi="Times New Roman" w:cs="Times New Roman"/>
          <w:sz w:val="24"/>
          <w:szCs w:val="24"/>
        </w:rPr>
        <w:t xml:space="preserve"> and, </w:t>
      </w:r>
      <w:hyperlink r:id="rId39" w:history="1">
        <w:r w:rsidRPr="00D217D1">
          <w:rPr>
            <w:rFonts w:ascii="Times New Roman" w:hAnsi="Times New Roman" w:cs="Times New Roman"/>
            <w:sz w:val="24"/>
            <w:szCs w:val="24"/>
          </w:rPr>
          <w:t>Olson S.T</w:t>
        </w:r>
      </w:hyperlink>
      <w:r w:rsidRPr="00D2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7D1">
        <w:rPr>
          <w:rStyle w:val="HTMLCite"/>
          <w:rFonts w:ascii="Times New Roman" w:hAnsi="Times New Roman" w:cs="Times New Roman"/>
          <w:sz w:val="24"/>
          <w:szCs w:val="24"/>
        </w:rPr>
        <w:t xml:space="preserve"> (</w:t>
      </w:r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2001). "Heparin enhances the specificity of </w:t>
      </w:r>
      <w:proofErr w:type="spellStart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antithrombin</w:t>
      </w:r>
      <w:proofErr w:type="spell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for thrombin and factor </w:t>
      </w:r>
      <w:proofErr w:type="spellStart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Xa</w:t>
      </w:r>
      <w:proofErr w:type="spell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independent of the reactive center loop sequence. </w:t>
      </w:r>
      <w:proofErr w:type="gramStart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Evidence for an </w:t>
      </w:r>
      <w:proofErr w:type="spellStart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exosite</w:t>
      </w:r>
      <w:proofErr w:type="spell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determinant of factor </w:t>
      </w:r>
      <w:proofErr w:type="spellStart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Xa</w:t>
      </w:r>
      <w:proofErr w:type="spell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specificity in heparin-activated </w:t>
      </w:r>
      <w:proofErr w:type="spellStart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antithrombin</w:t>
      </w:r>
      <w:proofErr w:type="spell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".</w:t>
      </w:r>
      <w:proofErr w:type="gram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J. Biol. Chem. 276 (18): 14961–14971.</w:t>
      </w:r>
    </w:p>
    <w:p w:rsidR="0048051F" w:rsidRPr="00D217D1" w:rsidRDefault="0048051F" w:rsidP="00D217D1">
      <w:pPr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1047FB" w:rsidRPr="00D217D1">
        <w:rPr>
          <w:rFonts w:ascii="Times New Roman" w:hAnsi="Times New Roman" w:cs="Times New Roman"/>
          <w:sz w:val="24"/>
          <w:szCs w:val="24"/>
        </w:rPr>
        <w:t>47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Bjork </w:t>
      </w:r>
      <w:proofErr w:type="gramStart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I.,</w:t>
      </w:r>
      <w:proofErr w:type="gram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and </w:t>
      </w:r>
      <w:proofErr w:type="spellStart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Lindahl</w:t>
      </w:r>
      <w:proofErr w:type="spell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U.</w:t>
      </w:r>
      <w:hyperlink r:id="rId40" w:history="1">
        <w:r w:rsidRPr="00D217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D217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(1982). Mechanism of the anticoagulant action of heparin</w:t>
        </w:r>
      </w:hyperlink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Mol. Cell. </w:t>
      </w:r>
      <w:proofErr w:type="spellStart"/>
      <w:proofErr w:type="gramStart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Biochem</w:t>
      </w:r>
      <w:proofErr w:type="spell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 w:rsidRPr="00D217D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48(3): 161-182.</w:t>
      </w:r>
    </w:p>
    <w:p w:rsidR="006E2326" w:rsidRPr="00D217D1" w:rsidRDefault="00404BCC" w:rsidP="00D217D1">
      <w:pPr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[4</w:t>
      </w:r>
      <w:r w:rsidR="009602EF" w:rsidRPr="00D217D1">
        <w:rPr>
          <w:rFonts w:ascii="Times New Roman" w:hAnsi="Times New Roman" w:cs="Times New Roman"/>
          <w:sz w:val="24"/>
          <w:szCs w:val="24"/>
        </w:rPr>
        <w:t>8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>Crawley J</w:t>
      </w:r>
      <w:r w:rsidR="00651790" w:rsidRPr="00D217D1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>T</w:t>
      </w:r>
      <w:r w:rsidR="00651790" w:rsidRPr="00D217D1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>Zanardelli</w:t>
      </w:r>
      <w:proofErr w:type="spellEnd"/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S</w:t>
      </w:r>
      <w:r w:rsidR="00651790" w:rsidRPr="00D217D1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>Chion</w:t>
      </w:r>
      <w:proofErr w:type="spellEnd"/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C</w:t>
      </w:r>
      <w:r w:rsidR="00651790" w:rsidRPr="00D217D1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>K</w:t>
      </w:r>
      <w:r w:rsidR="00651790" w:rsidRPr="00D217D1">
        <w:rPr>
          <w:rStyle w:val="element-citation"/>
          <w:rFonts w:ascii="Times New Roman" w:hAnsi="Times New Roman" w:cs="Times New Roman"/>
          <w:sz w:val="24"/>
          <w:szCs w:val="24"/>
        </w:rPr>
        <w:t>. and</w:t>
      </w:r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Lane D</w:t>
      </w:r>
      <w:r w:rsidR="00651790" w:rsidRPr="00D217D1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A. </w:t>
      </w:r>
      <w:r w:rsidR="00651790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(2007). </w:t>
      </w:r>
      <w:proofErr w:type="gramStart"/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>The central role of thrombin in hemostasis.</w:t>
      </w:r>
      <w:proofErr w:type="gramEnd"/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326" w:rsidRPr="00D217D1">
        <w:rPr>
          <w:rStyle w:val="ref-journal"/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6E2326" w:rsidRPr="00D217D1">
        <w:rPr>
          <w:rStyle w:val="ref-journal"/>
          <w:rFonts w:ascii="Times New Roman" w:hAnsi="Times New Roman" w:cs="Times New Roman"/>
          <w:sz w:val="24"/>
          <w:szCs w:val="24"/>
        </w:rPr>
        <w:t>Thromb</w:t>
      </w:r>
      <w:proofErr w:type="spellEnd"/>
      <w:r w:rsidR="006E2326" w:rsidRPr="00D217D1">
        <w:rPr>
          <w:rStyle w:val="ref-journ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26" w:rsidRPr="00D217D1">
        <w:rPr>
          <w:rStyle w:val="ref-journal"/>
          <w:rFonts w:ascii="Times New Roman" w:hAnsi="Times New Roman" w:cs="Times New Roman"/>
          <w:sz w:val="24"/>
          <w:szCs w:val="24"/>
        </w:rPr>
        <w:t>Haemost</w:t>
      </w:r>
      <w:proofErr w:type="spellEnd"/>
      <w:r w:rsidR="006E2326" w:rsidRPr="00D217D1">
        <w:rPr>
          <w:rStyle w:val="ref-journal"/>
          <w:rFonts w:ascii="Times New Roman" w:hAnsi="Times New Roman" w:cs="Times New Roman"/>
          <w:sz w:val="24"/>
          <w:szCs w:val="24"/>
        </w:rPr>
        <w:t>.</w:t>
      </w:r>
      <w:proofErr w:type="gramEnd"/>
      <w:r w:rsidR="006E2326" w:rsidRPr="00D217D1">
        <w:rPr>
          <w:rStyle w:val="ref-journal"/>
          <w:rFonts w:ascii="Times New Roman" w:hAnsi="Times New Roman" w:cs="Times New Roman"/>
          <w:sz w:val="24"/>
          <w:szCs w:val="24"/>
        </w:rPr>
        <w:t xml:space="preserve"> </w:t>
      </w:r>
      <w:r w:rsidR="006E2326" w:rsidRPr="00D217D1">
        <w:rPr>
          <w:rStyle w:val="ref-vol"/>
          <w:rFonts w:ascii="Times New Roman" w:hAnsi="Times New Roman" w:cs="Times New Roman"/>
          <w:sz w:val="24"/>
          <w:szCs w:val="24"/>
        </w:rPr>
        <w:t>5</w:t>
      </w:r>
      <w:r w:rsidR="00651790" w:rsidRPr="00D217D1">
        <w:rPr>
          <w:rStyle w:val="element-citation"/>
          <w:rFonts w:ascii="Times New Roman" w:hAnsi="Times New Roman" w:cs="Times New Roman"/>
          <w:sz w:val="24"/>
          <w:szCs w:val="24"/>
        </w:rPr>
        <w:t>(</w:t>
      </w:r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>1):</w:t>
      </w:r>
      <w:r w:rsidR="00651790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r w:rsidR="006E2326" w:rsidRPr="00D217D1">
        <w:rPr>
          <w:rStyle w:val="element-citation"/>
          <w:rFonts w:ascii="Times New Roman" w:hAnsi="Times New Roman" w:cs="Times New Roman"/>
          <w:sz w:val="24"/>
          <w:szCs w:val="24"/>
        </w:rPr>
        <w:t>95–101.</w:t>
      </w:r>
    </w:p>
    <w:p w:rsidR="00651790" w:rsidRPr="00D217D1" w:rsidRDefault="00404BCC" w:rsidP="00D217D1">
      <w:pPr>
        <w:spacing w:after="0"/>
        <w:jc w:val="both"/>
        <w:rPr>
          <w:rStyle w:val="cit"/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9602EF" w:rsidRPr="00D217D1">
        <w:rPr>
          <w:rFonts w:ascii="Times New Roman" w:hAnsi="Times New Roman" w:cs="Times New Roman"/>
          <w:sz w:val="24"/>
          <w:szCs w:val="24"/>
        </w:rPr>
        <w:t>49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hyperlink r:id="rId41" w:history="1">
        <w:proofErr w:type="spellStart"/>
        <w:r w:rsidR="00651790" w:rsidRPr="00D217D1">
          <w:rPr>
            <w:rFonts w:ascii="Times New Roman" w:eastAsia="Times New Roman" w:hAnsi="Times New Roman" w:cs="Times New Roman"/>
            <w:sz w:val="24"/>
            <w:szCs w:val="24"/>
          </w:rPr>
          <w:t>Bijak</w:t>
        </w:r>
        <w:proofErr w:type="spellEnd"/>
      </w:hyperlink>
      <w:r w:rsidR="00651790" w:rsidRPr="00D217D1">
        <w:rPr>
          <w:rFonts w:ascii="Times New Roman" w:hAnsi="Times New Roman" w:cs="Times New Roman"/>
          <w:sz w:val="24"/>
          <w:szCs w:val="24"/>
        </w:rPr>
        <w:t xml:space="preserve"> M.</w:t>
      </w:r>
      <w:r w:rsidR="00651790" w:rsidRPr="00D21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history="1">
        <w:r w:rsidR="00651790" w:rsidRPr="00D217D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51790" w:rsidRPr="00D217D1">
          <w:rPr>
            <w:rFonts w:ascii="Times New Roman" w:eastAsia="Times New Roman" w:hAnsi="Times New Roman" w:cs="Times New Roman"/>
            <w:sz w:val="24"/>
            <w:szCs w:val="24"/>
          </w:rPr>
          <w:t>Ziewiecki</w:t>
        </w:r>
        <w:proofErr w:type="spellEnd"/>
      </w:hyperlink>
      <w:r w:rsidR="00651790" w:rsidRPr="00D217D1">
        <w:rPr>
          <w:rFonts w:ascii="Times New Roman" w:hAnsi="Times New Roman" w:cs="Times New Roman"/>
          <w:sz w:val="24"/>
          <w:szCs w:val="24"/>
        </w:rPr>
        <w:t xml:space="preserve"> R.</w:t>
      </w:r>
      <w:r w:rsidR="00651790" w:rsidRPr="00D21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3" w:history="1">
        <w:proofErr w:type="spellStart"/>
        <w:r w:rsidR="00651790" w:rsidRPr="00D217D1">
          <w:rPr>
            <w:rFonts w:ascii="Times New Roman" w:eastAsia="Times New Roman" w:hAnsi="Times New Roman" w:cs="Times New Roman"/>
            <w:sz w:val="24"/>
            <w:szCs w:val="24"/>
          </w:rPr>
          <w:t>Saluk</w:t>
        </w:r>
        <w:proofErr w:type="spellEnd"/>
      </w:hyperlink>
      <w:r w:rsidR="00651790" w:rsidRPr="00D217D1">
        <w:rPr>
          <w:rFonts w:ascii="Times New Roman" w:hAnsi="Times New Roman" w:cs="Times New Roman"/>
          <w:sz w:val="24"/>
          <w:szCs w:val="24"/>
        </w:rPr>
        <w:t xml:space="preserve"> J.</w:t>
      </w:r>
      <w:r w:rsidR="00651790" w:rsidRPr="00D21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4" w:history="1">
        <w:r w:rsidR="00651790" w:rsidRPr="00D217D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51790" w:rsidRPr="00D217D1">
          <w:rPr>
            <w:rFonts w:ascii="Times New Roman" w:eastAsia="Times New Roman" w:hAnsi="Times New Roman" w:cs="Times New Roman"/>
            <w:sz w:val="24"/>
            <w:szCs w:val="24"/>
          </w:rPr>
          <w:t>Ponczek</w:t>
        </w:r>
        <w:proofErr w:type="spellEnd"/>
      </w:hyperlink>
      <w:r w:rsidR="00651790" w:rsidRPr="00D217D1">
        <w:rPr>
          <w:rFonts w:ascii="Times New Roman" w:hAnsi="Times New Roman" w:cs="Times New Roman"/>
          <w:sz w:val="24"/>
          <w:szCs w:val="24"/>
        </w:rPr>
        <w:t xml:space="preserve"> M.</w:t>
      </w:r>
      <w:r w:rsidR="00651790" w:rsidRPr="00D21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5" w:history="1">
        <w:proofErr w:type="spellStart"/>
        <w:r w:rsidR="00651790" w:rsidRPr="00D217D1">
          <w:rPr>
            <w:rFonts w:ascii="Times New Roman" w:eastAsia="Times New Roman" w:hAnsi="Times New Roman" w:cs="Times New Roman"/>
            <w:sz w:val="24"/>
            <w:szCs w:val="24"/>
          </w:rPr>
          <w:t>Pawlaczyk</w:t>
        </w:r>
        <w:proofErr w:type="spellEnd"/>
      </w:hyperlink>
      <w:r w:rsidR="00651790" w:rsidRPr="00D217D1">
        <w:rPr>
          <w:rFonts w:ascii="Times New Roman" w:hAnsi="Times New Roman" w:cs="Times New Roman"/>
          <w:sz w:val="24"/>
          <w:szCs w:val="24"/>
        </w:rPr>
        <w:t xml:space="preserve"> I</w:t>
      </w:r>
      <w:r w:rsidR="00651790" w:rsidRPr="00D21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6" w:history="1">
        <w:proofErr w:type="spellStart"/>
        <w:r w:rsidR="00651790" w:rsidRPr="00D217D1">
          <w:rPr>
            <w:rFonts w:ascii="Times New Roman" w:eastAsia="Times New Roman" w:hAnsi="Times New Roman" w:cs="Times New Roman"/>
            <w:sz w:val="24"/>
            <w:szCs w:val="24"/>
          </w:rPr>
          <w:t>Krotkiewski</w:t>
        </w:r>
        <w:proofErr w:type="spellEnd"/>
      </w:hyperlink>
      <w:r w:rsidR="00651790" w:rsidRPr="00D217D1">
        <w:rPr>
          <w:rFonts w:ascii="Times New Roman" w:hAnsi="Times New Roman" w:cs="Times New Roman"/>
          <w:sz w:val="24"/>
          <w:szCs w:val="24"/>
        </w:rPr>
        <w:t xml:space="preserve"> H.</w:t>
      </w:r>
      <w:r w:rsidR="00651790" w:rsidRPr="00D21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7" w:history="1">
        <w:proofErr w:type="spellStart"/>
        <w:r w:rsidR="00651790" w:rsidRPr="00D217D1">
          <w:rPr>
            <w:rFonts w:ascii="Times New Roman" w:eastAsia="Times New Roman" w:hAnsi="Times New Roman" w:cs="Times New Roman"/>
            <w:sz w:val="24"/>
            <w:szCs w:val="24"/>
          </w:rPr>
          <w:t>Wachowicz</w:t>
        </w:r>
        <w:proofErr w:type="spellEnd"/>
      </w:hyperlink>
      <w:r w:rsidR="00651790" w:rsidRPr="00D217D1">
        <w:rPr>
          <w:rFonts w:ascii="Times New Roman" w:hAnsi="Times New Roman" w:cs="Times New Roman"/>
          <w:sz w:val="24"/>
          <w:szCs w:val="24"/>
        </w:rPr>
        <w:t xml:space="preserve"> B.</w:t>
      </w:r>
      <w:r w:rsidR="00651790" w:rsidRPr="00D217D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651790" w:rsidRPr="00D217D1">
        <w:rPr>
          <w:rFonts w:ascii="Times New Roman" w:eastAsia="Times New Roman" w:hAnsi="Times New Roman" w:cs="Times New Roman"/>
          <w:sz w:val="24"/>
          <w:szCs w:val="24"/>
        </w:rPr>
        <w:t>Nowek</w:t>
      </w:r>
      <w:proofErr w:type="spellEnd"/>
      <w:r w:rsidR="00651790" w:rsidRPr="00D217D1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(2014). </w:t>
      </w:r>
      <w:r w:rsidR="00651790" w:rsidRPr="00D217D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Thrombin inhibitory activity of some </w:t>
      </w:r>
      <w:proofErr w:type="spellStart"/>
      <w:r w:rsidR="00651790" w:rsidRPr="00D217D1">
        <w:rPr>
          <w:rFonts w:ascii="Times New Roman" w:eastAsia="Times New Roman" w:hAnsi="Times New Roman" w:cs="Times New Roman"/>
          <w:kern w:val="36"/>
          <w:sz w:val="24"/>
          <w:szCs w:val="24"/>
        </w:rPr>
        <w:t>polyphenolic</w:t>
      </w:r>
      <w:proofErr w:type="spellEnd"/>
      <w:r w:rsidR="00651790" w:rsidRPr="00D217D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compounds</w:t>
      </w:r>
      <w:r w:rsidR="00651790" w:rsidRPr="00D217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17D1">
        <w:rPr>
          <w:rStyle w:val="cit"/>
          <w:rFonts w:ascii="Times New Roman" w:hAnsi="Times New Roman" w:cs="Times New Roman"/>
          <w:sz w:val="24"/>
          <w:szCs w:val="24"/>
        </w:rPr>
        <w:t xml:space="preserve">Med </w:t>
      </w:r>
      <w:proofErr w:type="spellStart"/>
      <w:r w:rsidRPr="00D217D1">
        <w:rPr>
          <w:rStyle w:val="cit"/>
          <w:rFonts w:ascii="Times New Roman" w:hAnsi="Times New Roman" w:cs="Times New Roman"/>
          <w:sz w:val="24"/>
          <w:szCs w:val="24"/>
        </w:rPr>
        <w:t>Chem</w:t>
      </w:r>
      <w:proofErr w:type="spellEnd"/>
      <w:r w:rsidRPr="00D217D1">
        <w:rPr>
          <w:rStyle w:val="cit"/>
          <w:rFonts w:ascii="Times New Roman" w:hAnsi="Times New Roman" w:cs="Times New Roman"/>
          <w:sz w:val="24"/>
          <w:szCs w:val="24"/>
        </w:rPr>
        <w:t xml:space="preserve"> Res.</w:t>
      </w:r>
      <w:r w:rsidR="00651790" w:rsidRPr="00D217D1">
        <w:rPr>
          <w:rStyle w:val="cit"/>
          <w:rFonts w:ascii="Times New Roman" w:hAnsi="Times New Roman" w:cs="Times New Roman"/>
          <w:sz w:val="24"/>
          <w:szCs w:val="24"/>
        </w:rPr>
        <w:t xml:space="preserve"> 23(5): 2324–2337.</w:t>
      </w:r>
    </w:p>
    <w:p w:rsidR="003124E9" w:rsidRPr="00D217D1" w:rsidRDefault="003124E9" w:rsidP="00D217D1">
      <w:pPr>
        <w:spacing w:after="0"/>
        <w:jc w:val="both"/>
        <w:rPr>
          <w:rStyle w:val="cit"/>
          <w:rFonts w:ascii="Times New Roman" w:hAnsi="Times New Roman" w:cs="Times New Roman"/>
          <w:sz w:val="24"/>
          <w:szCs w:val="24"/>
        </w:rPr>
      </w:pPr>
    </w:p>
    <w:p w:rsidR="003124E9" w:rsidRPr="00D217D1" w:rsidRDefault="003124E9" w:rsidP="00D217D1">
      <w:pPr>
        <w:jc w:val="both"/>
        <w:rPr>
          <w:rStyle w:val="element-citation"/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9602EF" w:rsidRPr="00D217D1">
        <w:rPr>
          <w:rFonts w:ascii="Times New Roman" w:hAnsi="Times New Roman" w:cs="Times New Roman"/>
          <w:sz w:val="24"/>
          <w:szCs w:val="24"/>
        </w:rPr>
        <w:t>50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>Wolberg</w:t>
      </w:r>
      <w:proofErr w:type="spellEnd"/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A.S. (2007). Thrombin generation and fibrin clot structure. </w:t>
      </w:r>
      <w:proofErr w:type="gramStart"/>
      <w:r w:rsidRPr="00D217D1">
        <w:rPr>
          <w:rStyle w:val="ref-journal"/>
          <w:rFonts w:ascii="Times New Roman" w:hAnsi="Times New Roman" w:cs="Times New Roman"/>
          <w:sz w:val="24"/>
          <w:szCs w:val="24"/>
        </w:rPr>
        <w:t xml:space="preserve">Blood Rev. </w:t>
      </w:r>
      <w:r w:rsidRPr="00D217D1">
        <w:rPr>
          <w:rStyle w:val="ref-vol"/>
          <w:rFonts w:ascii="Times New Roman" w:hAnsi="Times New Roman" w:cs="Times New Roman"/>
          <w:sz w:val="24"/>
          <w:szCs w:val="24"/>
        </w:rPr>
        <w:t>21</w:t>
      </w:r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>: 131–142.</w:t>
      </w:r>
      <w:proofErr w:type="gramEnd"/>
    </w:p>
    <w:p w:rsidR="003124E9" w:rsidRPr="00D217D1" w:rsidRDefault="003124E9" w:rsidP="00D217D1">
      <w:pPr>
        <w:jc w:val="both"/>
        <w:rPr>
          <w:rStyle w:val="element-citation"/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9602EF" w:rsidRPr="00D217D1">
        <w:rPr>
          <w:rFonts w:ascii="Times New Roman" w:hAnsi="Times New Roman" w:cs="Times New Roman"/>
          <w:sz w:val="24"/>
          <w:szCs w:val="24"/>
        </w:rPr>
        <w:t>51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Hoffman M. and Monroe D.M. (2007). Coagulation 2006: a modern view of hemostasis. </w:t>
      </w:r>
      <w:proofErr w:type="spellStart"/>
      <w:r w:rsidRPr="00D217D1">
        <w:rPr>
          <w:rStyle w:val="ref-journal"/>
          <w:rFonts w:ascii="Times New Roman" w:hAnsi="Times New Roman" w:cs="Times New Roman"/>
          <w:sz w:val="24"/>
          <w:szCs w:val="24"/>
        </w:rPr>
        <w:t>Hematol</w:t>
      </w:r>
      <w:proofErr w:type="spellEnd"/>
      <w:r w:rsidRPr="00D217D1">
        <w:rPr>
          <w:rStyle w:val="ref-journ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Style w:val="ref-journal"/>
          <w:rFonts w:ascii="Times New Roman" w:hAnsi="Times New Roman" w:cs="Times New Roman"/>
          <w:sz w:val="24"/>
          <w:szCs w:val="24"/>
        </w:rPr>
        <w:t>Oncol</w:t>
      </w:r>
      <w:proofErr w:type="spellEnd"/>
      <w:r w:rsidRPr="00D217D1">
        <w:rPr>
          <w:rStyle w:val="ref-journ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D1">
        <w:rPr>
          <w:rStyle w:val="ref-journal"/>
          <w:rFonts w:ascii="Times New Roman" w:hAnsi="Times New Roman" w:cs="Times New Roman"/>
          <w:sz w:val="24"/>
          <w:szCs w:val="24"/>
        </w:rPr>
        <w:t>Clin</w:t>
      </w:r>
      <w:proofErr w:type="spellEnd"/>
      <w:r w:rsidRPr="00D217D1">
        <w:rPr>
          <w:rStyle w:val="ref-journal"/>
          <w:rFonts w:ascii="Times New Roman" w:hAnsi="Times New Roman" w:cs="Times New Roman"/>
          <w:sz w:val="24"/>
          <w:szCs w:val="24"/>
        </w:rPr>
        <w:t xml:space="preserve"> N Am. </w:t>
      </w:r>
      <w:r w:rsidRPr="00D217D1">
        <w:rPr>
          <w:rStyle w:val="ref-vol"/>
          <w:rFonts w:ascii="Times New Roman" w:hAnsi="Times New Roman" w:cs="Times New Roman"/>
          <w:sz w:val="24"/>
          <w:szCs w:val="24"/>
        </w:rPr>
        <w:t>21</w:t>
      </w:r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>:1–11.</w:t>
      </w:r>
    </w:p>
    <w:p w:rsidR="003124E9" w:rsidRPr="00D217D1" w:rsidRDefault="00F33999" w:rsidP="00D217D1">
      <w:pPr>
        <w:jc w:val="both"/>
        <w:rPr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9602EF" w:rsidRPr="00D217D1">
        <w:rPr>
          <w:rFonts w:ascii="Times New Roman" w:hAnsi="Times New Roman" w:cs="Times New Roman"/>
          <w:sz w:val="24"/>
          <w:szCs w:val="24"/>
        </w:rPr>
        <w:t>52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>Bijak</w:t>
      </w:r>
      <w:proofErr w:type="spellEnd"/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>Gajak</w:t>
      </w:r>
      <w:proofErr w:type="spellEnd"/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A. and Nowak P. (2013). </w:t>
      </w:r>
      <w:proofErr w:type="gramStart"/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>Hemostatic and cellular functions of factor XIII.</w:t>
      </w:r>
      <w:proofErr w:type="gramEnd"/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4E9" w:rsidRPr="00D217D1">
        <w:rPr>
          <w:rStyle w:val="ref-journal"/>
          <w:rFonts w:ascii="Times New Roman" w:hAnsi="Times New Roman" w:cs="Times New Roman"/>
          <w:sz w:val="24"/>
          <w:szCs w:val="24"/>
        </w:rPr>
        <w:t xml:space="preserve">Pol </w:t>
      </w:r>
      <w:proofErr w:type="spellStart"/>
      <w:r w:rsidR="003124E9" w:rsidRPr="00D217D1">
        <w:rPr>
          <w:rStyle w:val="ref-journal"/>
          <w:rFonts w:ascii="Times New Roman" w:hAnsi="Times New Roman" w:cs="Times New Roman"/>
          <w:sz w:val="24"/>
          <w:szCs w:val="24"/>
        </w:rPr>
        <w:t>Merkur</w:t>
      </w:r>
      <w:proofErr w:type="spellEnd"/>
      <w:r w:rsidR="003124E9" w:rsidRPr="00D217D1">
        <w:rPr>
          <w:rStyle w:val="ref-journ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E9" w:rsidRPr="00D217D1">
        <w:rPr>
          <w:rStyle w:val="ref-journal"/>
          <w:rFonts w:ascii="Times New Roman" w:hAnsi="Times New Roman" w:cs="Times New Roman"/>
          <w:sz w:val="24"/>
          <w:szCs w:val="24"/>
        </w:rPr>
        <w:t>Lekarski</w:t>
      </w:r>
      <w:proofErr w:type="spellEnd"/>
      <w:r w:rsidR="003124E9" w:rsidRPr="00D217D1">
        <w:rPr>
          <w:rStyle w:val="ref-journal"/>
          <w:rFonts w:ascii="Times New Roman" w:hAnsi="Times New Roman" w:cs="Times New Roman"/>
          <w:sz w:val="24"/>
          <w:szCs w:val="24"/>
        </w:rPr>
        <w:t>.</w:t>
      </w:r>
      <w:proofErr w:type="gramEnd"/>
      <w:r w:rsidR="003124E9" w:rsidRPr="00D217D1">
        <w:rPr>
          <w:rStyle w:val="ref-journal"/>
          <w:rFonts w:ascii="Times New Roman" w:hAnsi="Times New Roman" w:cs="Times New Roman"/>
          <w:sz w:val="24"/>
          <w:szCs w:val="24"/>
        </w:rPr>
        <w:t xml:space="preserve"> </w:t>
      </w:r>
      <w:r w:rsidR="003124E9" w:rsidRPr="00D217D1">
        <w:rPr>
          <w:rStyle w:val="ref-vol"/>
          <w:rFonts w:ascii="Times New Roman" w:hAnsi="Times New Roman" w:cs="Times New Roman"/>
          <w:sz w:val="24"/>
          <w:szCs w:val="24"/>
        </w:rPr>
        <w:t>34</w:t>
      </w:r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>:71–74.</w:t>
      </w:r>
      <w:r w:rsidR="003124E9" w:rsidRPr="00D21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4E9" w:rsidRPr="00D217D1" w:rsidRDefault="00F33999" w:rsidP="00D217D1">
      <w:pPr>
        <w:jc w:val="both"/>
        <w:rPr>
          <w:rStyle w:val="element-citation"/>
          <w:rFonts w:ascii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9602EF" w:rsidRPr="00D217D1">
        <w:rPr>
          <w:rFonts w:ascii="Times New Roman" w:hAnsi="Times New Roman" w:cs="Times New Roman"/>
          <w:sz w:val="24"/>
          <w:szCs w:val="24"/>
        </w:rPr>
        <w:t>53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>Muszbek</w:t>
      </w:r>
      <w:proofErr w:type="spellEnd"/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L</w:t>
      </w:r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>, Yee V</w:t>
      </w:r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>C</w:t>
      </w:r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>. and</w:t>
      </w:r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>Hevessy</w:t>
      </w:r>
      <w:proofErr w:type="spellEnd"/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 Z. </w:t>
      </w:r>
      <w:r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(1999). </w:t>
      </w:r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 xml:space="preserve">Blood coagulation factor XIII: structure and function. </w:t>
      </w:r>
      <w:proofErr w:type="spellStart"/>
      <w:r w:rsidR="003124E9" w:rsidRPr="00D217D1">
        <w:rPr>
          <w:rStyle w:val="ref-journal"/>
          <w:rFonts w:ascii="Times New Roman" w:hAnsi="Times New Roman" w:cs="Times New Roman"/>
          <w:sz w:val="24"/>
          <w:szCs w:val="24"/>
        </w:rPr>
        <w:t>Thromb</w:t>
      </w:r>
      <w:proofErr w:type="spellEnd"/>
      <w:r w:rsidR="003124E9" w:rsidRPr="00D217D1">
        <w:rPr>
          <w:rStyle w:val="ref-journal"/>
          <w:rFonts w:ascii="Times New Roman" w:hAnsi="Times New Roman" w:cs="Times New Roman"/>
          <w:sz w:val="24"/>
          <w:szCs w:val="24"/>
        </w:rPr>
        <w:t xml:space="preserve"> Res. </w:t>
      </w:r>
      <w:r w:rsidR="003124E9" w:rsidRPr="00D217D1">
        <w:rPr>
          <w:rStyle w:val="ref-vol"/>
          <w:rFonts w:ascii="Times New Roman" w:hAnsi="Times New Roman" w:cs="Times New Roman"/>
          <w:sz w:val="24"/>
          <w:szCs w:val="24"/>
        </w:rPr>
        <w:t>4</w:t>
      </w:r>
      <w:r w:rsidR="003124E9" w:rsidRPr="00D217D1">
        <w:rPr>
          <w:rStyle w:val="element-citation"/>
          <w:rFonts w:ascii="Times New Roman" w:hAnsi="Times New Roman" w:cs="Times New Roman"/>
          <w:sz w:val="24"/>
          <w:szCs w:val="24"/>
        </w:rPr>
        <w:t>:271–305.</w:t>
      </w:r>
    </w:p>
    <w:p w:rsidR="003B44F8" w:rsidRPr="00D217D1" w:rsidRDefault="00EA7F61" w:rsidP="00D21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D1">
        <w:rPr>
          <w:rFonts w:ascii="Times New Roman" w:hAnsi="Times New Roman" w:cs="Times New Roman"/>
          <w:sz w:val="24"/>
          <w:szCs w:val="24"/>
        </w:rPr>
        <w:t>[</w:t>
      </w:r>
      <w:r w:rsidR="009602EF" w:rsidRPr="00D217D1">
        <w:rPr>
          <w:rFonts w:ascii="Times New Roman" w:hAnsi="Times New Roman" w:cs="Times New Roman"/>
          <w:sz w:val="24"/>
          <w:szCs w:val="24"/>
        </w:rPr>
        <w:t>54</w:t>
      </w:r>
      <w:r w:rsidRPr="00D217D1">
        <w:rPr>
          <w:rFonts w:ascii="Times New Roman" w:hAnsi="Times New Roman" w:cs="Times New Roman"/>
          <w:sz w:val="24"/>
          <w:szCs w:val="24"/>
        </w:rPr>
        <w:t xml:space="preserve">] </w:t>
      </w:r>
      <w:hyperlink r:id="rId48" w:history="1">
        <w:proofErr w:type="spellStart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Mozzicafreddo</w:t>
        </w:r>
        <w:proofErr w:type="spellEnd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hyperlink r:id="rId49" w:history="1">
        <w:proofErr w:type="spellStart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Cuccioloni</w:t>
        </w:r>
        <w:proofErr w:type="spellEnd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0" w:history="1">
        <w:proofErr w:type="spellStart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Eleuteri</w:t>
        </w:r>
        <w:proofErr w:type="spellEnd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 xml:space="preserve"> A.M</w:t>
        </w:r>
      </w:hyperlink>
      <w:r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1" w:history="1">
        <w:proofErr w:type="spellStart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Fioretti</w:t>
        </w:r>
        <w:proofErr w:type="spellEnd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 xml:space="preserve"> E</w:t>
        </w:r>
      </w:hyperlink>
      <w:r w:rsidRPr="00D217D1">
        <w:rPr>
          <w:rFonts w:ascii="Times New Roman" w:hAnsi="Times New Roman" w:cs="Times New Roman"/>
          <w:sz w:val="24"/>
          <w:szCs w:val="24"/>
        </w:rPr>
        <w:t>.</w:t>
      </w:r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17D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" w:history="1">
        <w:proofErr w:type="spellStart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Angeletti</w:t>
        </w:r>
        <w:proofErr w:type="spellEnd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. (2006). </w:t>
      </w:r>
      <w:r w:rsidRPr="00D217D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Flavonoids inhibit the </w:t>
      </w:r>
      <w:proofErr w:type="spellStart"/>
      <w:r w:rsidRPr="00D217D1">
        <w:rPr>
          <w:rFonts w:ascii="Times New Roman" w:eastAsia="Times New Roman" w:hAnsi="Times New Roman" w:cs="Times New Roman"/>
          <w:kern w:val="36"/>
          <w:sz w:val="24"/>
          <w:szCs w:val="24"/>
        </w:rPr>
        <w:t>amidolytic</w:t>
      </w:r>
      <w:proofErr w:type="spellEnd"/>
      <w:r w:rsidRPr="00D217D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activity of human thrombin.</w:t>
      </w:r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" w:tooltip="Biochimie." w:history="1">
        <w:proofErr w:type="spellStart"/>
        <w:proofErr w:type="gramStart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Biochimie</w:t>
        </w:r>
        <w:proofErr w:type="spellEnd"/>
        <w:r w:rsidRPr="00D217D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hyperlink>
      <w:r w:rsidRPr="00D217D1">
        <w:rPr>
          <w:rFonts w:ascii="Times New Roman" w:eastAsia="Times New Roman" w:hAnsi="Times New Roman" w:cs="Times New Roman"/>
          <w:sz w:val="24"/>
          <w:szCs w:val="24"/>
        </w:rPr>
        <w:t xml:space="preserve"> 88(9):1297-306.</w:t>
      </w:r>
    </w:p>
    <w:p w:rsidR="003B44F8" w:rsidRPr="00D217D1" w:rsidRDefault="003B44F8" w:rsidP="00D217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4E9" w:rsidRPr="00FA1B0F" w:rsidRDefault="003B44F8" w:rsidP="00FA1B0F">
      <w:pPr>
        <w:pStyle w:val="Default"/>
        <w:spacing w:line="276" w:lineRule="auto"/>
        <w:jc w:val="both"/>
        <w:rPr>
          <w:color w:val="auto"/>
          <w:rtl/>
          <w:lang w:bidi="ar-IQ"/>
        </w:rPr>
      </w:pPr>
      <w:r w:rsidRPr="00D217D1">
        <w:t>[</w:t>
      </w:r>
      <w:r w:rsidR="009602EF" w:rsidRPr="00D217D1">
        <w:t>55</w:t>
      </w:r>
      <w:r w:rsidRPr="00D217D1">
        <w:t xml:space="preserve">] </w:t>
      </w:r>
      <w:r w:rsidRPr="00D217D1">
        <w:rPr>
          <w:color w:val="auto"/>
        </w:rPr>
        <w:t>Wee</w:t>
      </w:r>
      <w:r w:rsidRPr="00D217D1">
        <w:rPr>
          <w:rStyle w:val="A10"/>
          <w:color w:val="auto"/>
          <w:sz w:val="24"/>
          <w:szCs w:val="24"/>
        </w:rPr>
        <w:t xml:space="preserve"> </w:t>
      </w:r>
      <w:r w:rsidRPr="00D217D1">
        <w:rPr>
          <w:rStyle w:val="A10"/>
          <w:b w:val="0"/>
          <w:bCs w:val="0"/>
          <w:color w:val="auto"/>
          <w:sz w:val="24"/>
          <w:szCs w:val="24"/>
        </w:rPr>
        <w:t>J.J.</w:t>
      </w:r>
      <w:r w:rsidRPr="00D217D1">
        <w:rPr>
          <w:color w:val="auto"/>
        </w:rPr>
        <w:t>, Kim</w:t>
      </w:r>
      <w:r w:rsidRPr="00D217D1">
        <w:rPr>
          <w:rStyle w:val="A10"/>
          <w:color w:val="auto"/>
          <w:sz w:val="24"/>
          <w:szCs w:val="24"/>
        </w:rPr>
        <w:t xml:space="preserve"> </w:t>
      </w:r>
      <w:r w:rsidRPr="00D217D1">
        <w:rPr>
          <w:rStyle w:val="A10"/>
          <w:b w:val="0"/>
          <w:bCs w:val="0"/>
          <w:color w:val="auto"/>
          <w:sz w:val="24"/>
          <w:szCs w:val="24"/>
        </w:rPr>
        <w:t>Y.S.</w:t>
      </w:r>
      <w:r w:rsidRPr="00D217D1">
        <w:rPr>
          <w:color w:val="auto"/>
        </w:rPr>
        <w:t>, Kyung</w:t>
      </w:r>
      <w:r w:rsidRPr="00D217D1">
        <w:rPr>
          <w:rStyle w:val="A10"/>
          <w:color w:val="auto"/>
          <w:sz w:val="24"/>
          <w:szCs w:val="24"/>
        </w:rPr>
        <w:t xml:space="preserve"> </w:t>
      </w:r>
      <w:r w:rsidRPr="00D217D1">
        <w:rPr>
          <w:rStyle w:val="A10"/>
          <w:b w:val="0"/>
          <w:bCs w:val="0"/>
          <w:color w:val="auto"/>
          <w:sz w:val="24"/>
          <w:szCs w:val="24"/>
        </w:rPr>
        <w:t>J.S.</w:t>
      </w:r>
      <w:r w:rsidRPr="00D217D1">
        <w:rPr>
          <w:color w:val="auto"/>
        </w:rPr>
        <w:t>, Song</w:t>
      </w:r>
      <w:r w:rsidRPr="00D217D1">
        <w:rPr>
          <w:rStyle w:val="A10"/>
          <w:color w:val="auto"/>
          <w:sz w:val="24"/>
          <w:szCs w:val="24"/>
        </w:rPr>
        <w:t xml:space="preserve"> </w:t>
      </w:r>
      <w:r w:rsidRPr="00D217D1">
        <w:rPr>
          <w:rStyle w:val="A10"/>
          <w:b w:val="0"/>
          <w:bCs w:val="0"/>
          <w:color w:val="auto"/>
          <w:sz w:val="24"/>
          <w:szCs w:val="24"/>
        </w:rPr>
        <w:t>Y.B.</w:t>
      </w:r>
      <w:r w:rsidRPr="00D217D1">
        <w:rPr>
          <w:color w:val="auto"/>
        </w:rPr>
        <w:t>, Do</w:t>
      </w:r>
      <w:r w:rsidRPr="00D217D1">
        <w:rPr>
          <w:rStyle w:val="A10"/>
          <w:color w:val="auto"/>
          <w:sz w:val="24"/>
          <w:szCs w:val="24"/>
        </w:rPr>
        <w:t xml:space="preserve"> </w:t>
      </w:r>
      <w:r w:rsidRPr="00D217D1">
        <w:rPr>
          <w:rStyle w:val="A10"/>
          <w:b w:val="0"/>
          <w:bCs w:val="0"/>
          <w:color w:val="auto"/>
          <w:sz w:val="24"/>
          <w:szCs w:val="24"/>
        </w:rPr>
        <w:t>J.H.</w:t>
      </w:r>
      <w:r w:rsidRPr="00D217D1">
        <w:rPr>
          <w:color w:val="auto"/>
        </w:rPr>
        <w:t xml:space="preserve"> </w:t>
      </w:r>
      <w:proofErr w:type="gramStart"/>
      <w:r w:rsidRPr="00D217D1">
        <w:rPr>
          <w:color w:val="auto"/>
        </w:rPr>
        <w:t xml:space="preserve">and  </w:t>
      </w:r>
      <w:r w:rsidRPr="00D217D1">
        <w:rPr>
          <w:rStyle w:val="font12blue1"/>
          <w:rFonts w:ascii="Times New Roman" w:hAnsi="Times New Roman" w:cs="Times New Roman"/>
          <w:color w:val="auto"/>
          <w:sz w:val="24"/>
          <w:szCs w:val="24"/>
        </w:rPr>
        <w:t>Kim</w:t>
      </w:r>
      <w:proofErr w:type="gramEnd"/>
      <w:r w:rsidRPr="00D217D1">
        <w:rPr>
          <w:rStyle w:val="font12blue1"/>
          <w:rFonts w:ascii="Times New Roman" w:hAnsi="Times New Roman" w:cs="Times New Roman"/>
          <w:color w:val="auto"/>
          <w:sz w:val="24"/>
          <w:szCs w:val="24"/>
        </w:rPr>
        <w:t xml:space="preserve"> D.C. and Lee S.D.</w:t>
      </w:r>
      <w:r w:rsidRPr="00D217D1">
        <w:rPr>
          <w:color w:val="auto"/>
        </w:rPr>
        <w:t xml:space="preserve">. </w:t>
      </w:r>
      <w:proofErr w:type="gramStart"/>
      <w:r w:rsidRPr="00D217D1">
        <w:rPr>
          <w:color w:val="auto"/>
        </w:rPr>
        <w:t>(2010). Identification of Anticoagulant Components in Korean Red Ginseng.</w:t>
      </w:r>
      <w:proofErr w:type="gramEnd"/>
      <w:r w:rsidRPr="00D217D1">
        <w:rPr>
          <w:color w:val="auto"/>
        </w:rPr>
        <w:t xml:space="preserve"> J. Ginseng Res. 34(4): 355-362.</w:t>
      </w:r>
    </w:p>
    <w:p w:rsidR="005271DB" w:rsidRPr="00D217D1" w:rsidRDefault="005271DB" w:rsidP="00D217D1">
      <w:pPr>
        <w:pStyle w:val="Default"/>
        <w:jc w:val="both"/>
      </w:pPr>
    </w:p>
    <w:sectPr w:rsidR="005271DB" w:rsidRPr="00D217D1" w:rsidSect="007E1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1F" w:rsidRDefault="00BF6D1F" w:rsidP="00BF6D1F">
      <w:pPr>
        <w:spacing w:after="0" w:line="240" w:lineRule="auto"/>
      </w:pPr>
      <w:r>
        <w:separator/>
      </w:r>
    </w:p>
  </w:endnote>
  <w:endnote w:type="continuationSeparator" w:id="0">
    <w:p w:rsidR="00BF6D1F" w:rsidRDefault="00BF6D1F" w:rsidP="00BF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imesNewRomanPSMT">
    <w:altName w:val="Device Font 10cp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altName w:val="Device Font 10cp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Device Font 10cpi"/>
    <w:panose1 w:val="020B0602030504020204"/>
    <w:charset w:val="00"/>
    <w:family w:val="swiss"/>
    <w:pitch w:val="variable"/>
    <w:sig w:usb0="00000000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1F" w:rsidRDefault="00BF6D1F" w:rsidP="00BF6D1F">
      <w:pPr>
        <w:spacing w:after="0" w:line="240" w:lineRule="auto"/>
      </w:pPr>
      <w:r>
        <w:separator/>
      </w:r>
    </w:p>
  </w:footnote>
  <w:footnote w:type="continuationSeparator" w:id="0">
    <w:p w:rsidR="00BF6D1F" w:rsidRDefault="00BF6D1F" w:rsidP="00BF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D95"/>
    <w:multiLevelType w:val="multilevel"/>
    <w:tmpl w:val="E896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24F42"/>
    <w:multiLevelType w:val="multilevel"/>
    <w:tmpl w:val="D13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647D7"/>
    <w:multiLevelType w:val="multilevel"/>
    <w:tmpl w:val="A548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E58D7"/>
    <w:multiLevelType w:val="multilevel"/>
    <w:tmpl w:val="D6B4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6"/>
    <w:rsid w:val="000060ED"/>
    <w:rsid w:val="000128DF"/>
    <w:rsid w:val="00016EFC"/>
    <w:rsid w:val="0001777D"/>
    <w:rsid w:val="00057A9C"/>
    <w:rsid w:val="000614F9"/>
    <w:rsid w:val="00070B42"/>
    <w:rsid w:val="0007590C"/>
    <w:rsid w:val="00077680"/>
    <w:rsid w:val="00082F60"/>
    <w:rsid w:val="000839D4"/>
    <w:rsid w:val="000A1DFD"/>
    <w:rsid w:val="000B41FC"/>
    <w:rsid w:val="000C75EB"/>
    <w:rsid w:val="000D5AAE"/>
    <w:rsid w:val="000D698F"/>
    <w:rsid w:val="000E2E18"/>
    <w:rsid w:val="000F5766"/>
    <w:rsid w:val="000F631B"/>
    <w:rsid w:val="001031CC"/>
    <w:rsid w:val="001047FB"/>
    <w:rsid w:val="00113AD5"/>
    <w:rsid w:val="00113C14"/>
    <w:rsid w:val="001158E8"/>
    <w:rsid w:val="00116DD9"/>
    <w:rsid w:val="001175E3"/>
    <w:rsid w:val="00120B38"/>
    <w:rsid w:val="00121C74"/>
    <w:rsid w:val="00136456"/>
    <w:rsid w:val="00160071"/>
    <w:rsid w:val="00171CB2"/>
    <w:rsid w:val="001766D7"/>
    <w:rsid w:val="00177D1B"/>
    <w:rsid w:val="00180268"/>
    <w:rsid w:val="00182F02"/>
    <w:rsid w:val="0018386E"/>
    <w:rsid w:val="0018460B"/>
    <w:rsid w:val="00190370"/>
    <w:rsid w:val="00195A3B"/>
    <w:rsid w:val="001A050E"/>
    <w:rsid w:val="001A459C"/>
    <w:rsid w:val="001A4917"/>
    <w:rsid w:val="001A6AED"/>
    <w:rsid w:val="001C6287"/>
    <w:rsid w:val="001C79DB"/>
    <w:rsid w:val="001D12BD"/>
    <w:rsid w:val="001D15AD"/>
    <w:rsid w:val="001D3F17"/>
    <w:rsid w:val="001D47CC"/>
    <w:rsid w:val="001E2F1D"/>
    <w:rsid w:val="001E4292"/>
    <w:rsid w:val="001F5FCF"/>
    <w:rsid w:val="00212BD4"/>
    <w:rsid w:val="00223541"/>
    <w:rsid w:val="00225A20"/>
    <w:rsid w:val="00230282"/>
    <w:rsid w:val="00252420"/>
    <w:rsid w:val="002607A3"/>
    <w:rsid w:val="00270B62"/>
    <w:rsid w:val="0028022A"/>
    <w:rsid w:val="002938AB"/>
    <w:rsid w:val="00297BD3"/>
    <w:rsid w:val="002A0496"/>
    <w:rsid w:val="002A3F68"/>
    <w:rsid w:val="002F064B"/>
    <w:rsid w:val="002F1D5F"/>
    <w:rsid w:val="00301B4D"/>
    <w:rsid w:val="003124E9"/>
    <w:rsid w:val="00312F24"/>
    <w:rsid w:val="00313ADC"/>
    <w:rsid w:val="00314A65"/>
    <w:rsid w:val="003162AD"/>
    <w:rsid w:val="00320DC9"/>
    <w:rsid w:val="0032528D"/>
    <w:rsid w:val="00334CC0"/>
    <w:rsid w:val="003378DC"/>
    <w:rsid w:val="00337A43"/>
    <w:rsid w:val="003404E6"/>
    <w:rsid w:val="003612D4"/>
    <w:rsid w:val="003616E8"/>
    <w:rsid w:val="00381772"/>
    <w:rsid w:val="003822E3"/>
    <w:rsid w:val="003857B3"/>
    <w:rsid w:val="003858BA"/>
    <w:rsid w:val="0038640C"/>
    <w:rsid w:val="003951F6"/>
    <w:rsid w:val="003A2A36"/>
    <w:rsid w:val="003B44F8"/>
    <w:rsid w:val="003C2A1D"/>
    <w:rsid w:val="003C3839"/>
    <w:rsid w:val="003C70C0"/>
    <w:rsid w:val="003D0CB5"/>
    <w:rsid w:val="003D304A"/>
    <w:rsid w:val="003F1B6A"/>
    <w:rsid w:val="003F2E7F"/>
    <w:rsid w:val="003F5AF2"/>
    <w:rsid w:val="00404BCC"/>
    <w:rsid w:val="004240B8"/>
    <w:rsid w:val="00441536"/>
    <w:rsid w:val="0044343D"/>
    <w:rsid w:val="004523ED"/>
    <w:rsid w:val="00470383"/>
    <w:rsid w:val="0048051F"/>
    <w:rsid w:val="00482163"/>
    <w:rsid w:val="00484E56"/>
    <w:rsid w:val="004918B1"/>
    <w:rsid w:val="004965AB"/>
    <w:rsid w:val="004B18F1"/>
    <w:rsid w:val="004B7F61"/>
    <w:rsid w:val="004C04C1"/>
    <w:rsid w:val="004D11A1"/>
    <w:rsid w:val="004D252D"/>
    <w:rsid w:val="004D3D54"/>
    <w:rsid w:val="004D5A14"/>
    <w:rsid w:val="004E155B"/>
    <w:rsid w:val="0050008E"/>
    <w:rsid w:val="005024A0"/>
    <w:rsid w:val="005152F9"/>
    <w:rsid w:val="00522E74"/>
    <w:rsid w:val="005241C6"/>
    <w:rsid w:val="00524669"/>
    <w:rsid w:val="005271DB"/>
    <w:rsid w:val="00544C50"/>
    <w:rsid w:val="0055190C"/>
    <w:rsid w:val="005525AE"/>
    <w:rsid w:val="0055562C"/>
    <w:rsid w:val="005560E7"/>
    <w:rsid w:val="005770F0"/>
    <w:rsid w:val="005939C9"/>
    <w:rsid w:val="005A184D"/>
    <w:rsid w:val="005A4EF8"/>
    <w:rsid w:val="005B21C4"/>
    <w:rsid w:val="005D758C"/>
    <w:rsid w:val="005F0478"/>
    <w:rsid w:val="00641B10"/>
    <w:rsid w:val="00642692"/>
    <w:rsid w:val="0064721B"/>
    <w:rsid w:val="00651790"/>
    <w:rsid w:val="006545A2"/>
    <w:rsid w:val="00660590"/>
    <w:rsid w:val="006621DD"/>
    <w:rsid w:val="00662CD1"/>
    <w:rsid w:val="00672D99"/>
    <w:rsid w:val="00680993"/>
    <w:rsid w:val="00685357"/>
    <w:rsid w:val="00690929"/>
    <w:rsid w:val="006B2978"/>
    <w:rsid w:val="006C2CAD"/>
    <w:rsid w:val="006C4B32"/>
    <w:rsid w:val="006D41FF"/>
    <w:rsid w:val="006E2326"/>
    <w:rsid w:val="006F31B9"/>
    <w:rsid w:val="006F748E"/>
    <w:rsid w:val="00717931"/>
    <w:rsid w:val="00720E9A"/>
    <w:rsid w:val="007231C8"/>
    <w:rsid w:val="00726FA0"/>
    <w:rsid w:val="00735AC5"/>
    <w:rsid w:val="007436CB"/>
    <w:rsid w:val="0076216A"/>
    <w:rsid w:val="00764FF7"/>
    <w:rsid w:val="00770093"/>
    <w:rsid w:val="00782C8A"/>
    <w:rsid w:val="00787EB1"/>
    <w:rsid w:val="00795C41"/>
    <w:rsid w:val="007B0512"/>
    <w:rsid w:val="007B2301"/>
    <w:rsid w:val="007B3007"/>
    <w:rsid w:val="007D1CE3"/>
    <w:rsid w:val="007D2025"/>
    <w:rsid w:val="007E1B6D"/>
    <w:rsid w:val="007E5394"/>
    <w:rsid w:val="007E5949"/>
    <w:rsid w:val="007F1AB2"/>
    <w:rsid w:val="007F3644"/>
    <w:rsid w:val="00807656"/>
    <w:rsid w:val="00814128"/>
    <w:rsid w:val="00817F5E"/>
    <w:rsid w:val="00822737"/>
    <w:rsid w:val="0083339A"/>
    <w:rsid w:val="0084205B"/>
    <w:rsid w:val="008422E4"/>
    <w:rsid w:val="00842B55"/>
    <w:rsid w:val="008445AC"/>
    <w:rsid w:val="00844CCA"/>
    <w:rsid w:val="00855372"/>
    <w:rsid w:val="0086066F"/>
    <w:rsid w:val="00864733"/>
    <w:rsid w:val="008773E8"/>
    <w:rsid w:val="00881294"/>
    <w:rsid w:val="00884499"/>
    <w:rsid w:val="008854E6"/>
    <w:rsid w:val="008957E3"/>
    <w:rsid w:val="008A5EE6"/>
    <w:rsid w:val="008B1345"/>
    <w:rsid w:val="008B2323"/>
    <w:rsid w:val="008B2F70"/>
    <w:rsid w:val="008B306F"/>
    <w:rsid w:val="008B3766"/>
    <w:rsid w:val="008D3CE9"/>
    <w:rsid w:val="008D4207"/>
    <w:rsid w:val="008D74BD"/>
    <w:rsid w:val="008E2A13"/>
    <w:rsid w:val="008E59A6"/>
    <w:rsid w:val="008E74E5"/>
    <w:rsid w:val="008F0BDD"/>
    <w:rsid w:val="00914C03"/>
    <w:rsid w:val="00922E26"/>
    <w:rsid w:val="00922FCF"/>
    <w:rsid w:val="00923A4E"/>
    <w:rsid w:val="00923C16"/>
    <w:rsid w:val="00924E35"/>
    <w:rsid w:val="00927EB1"/>
    <w:rsid w:val="0094400E"/>
    <w:rsid w:val="00945FF8"/>
    <w:rsid w:val="00947E8A"/>
    <w:rsid w:val="009602EF"/>
    <w:rsid w:val="00961744"/>
    <w:rsid w:val="009674E4"/>
    <w:rsid w:val="009729D7"/>
    <w:rsid w:val="00972D58"/>
    <w:rsid w:val="00973618"/>
    <w:rsid w:val="00975E55"/>
    <w:rsid w:val="009813E7"/>
    <w:rsid w:val="00987163"/>
    <w:rsid w:val="00992EE0"/>
    <w:rsid w:val="009A30DF"/>
    <w:rsid w:val="009A68FA"/>
    <w:rsid w:val="009C2707"/>
    <w:rsid w:val="009C3AA6"/>
    <w:rsid w:val="009D4C3E"/>
    <w:rsid w:val="009D6AF7"/>
    <w:rsid w:val="009E20DF"/>
    <w:rsid w:val="009E380E"/>
    <w:rsid w:val="009E6A04"/>
    <w:rsid w:val="009E750A"/>
    <w:rsid w:val="009F2204"/>
    <w:rsid w:val="00A11505"/>
    <w:rsid w:val="00A270B1"/>
    <w:rsid w:val="00A50B09"/>
    <w:rsid w:val="00A50BBC"/>
    <w:rsid w:val="00A53E2A"/>
    <w:rsid w:val="00A54B74"/>
    <w:rsid w:val="00A55216"/>
    <w:rsid w:val="00A60B69"/>
    <w:rsid w:val="00A64F56"/>
    <w:rsid w:val="00A74CBF"/>
    <w:rsid w:val="00A76E3B"/>
    <w:rsid w:val="00A77C19"/>
    <w:rsid w:val="00A84006"/>
    <w:rsid w:val="00A856C5"/>
    <w:rsid w:val="00A85B86"/>
    <w:rsid w:val="00A87B8B"/>
    <w:rsid w:val="00AA164C"/>
    <w:rsid w:val="00AA1ED8"/>
    <w:rsid w:val="00AB4801"/>
    <w:rsid w:val="00AB5B95"/>
    <w:rsid w:val="00AD5364"/>
    <w:rsid w:val="00AE79A2"/>
    <w:rsid w:val="00AF07CA"/>
    <w:rsid w:val="00AF4DF0"/>
    <w:rsid w:val="00AF58A3"/>
    <w:rsid w:val="00B06AAA"/>
    <w:rsid w:val="00B1334A"/>
    <w:rsid w:val="00B23A12"/>
    <w:rsid w:val="00B23B8C"/>
    <w:rsid w:val="00B27ED2"/>
    <w:rsid w:val="00B31A5A"/>
    <w:rsid w:val="00B348C0"/>
    <w:rsid w:val="00B52CC1"/>
    <w:rsid w:val="00B620BA"/>
    <w:rsid w:val="00B71B55"/>
    <w:rsid w:val="00B80580"/>
    <w:rsid w:val="00B81BC2"/>
    <w:rsid w:val="00B838CD"/>
    <w:rsid w:val="00B8659E"/>
    <w:rsid w:val="00B86697"/>
    <w:rsid w:val="00BA7196"/>
    <w:rsid w:val="00BB3AC1"/>
    <w:rsid w:val="00BB6725"/>
    <w:rsid w:val="00BC4B66"/>
    <w:rsid w:val="00BD5488"/>
    <w:rsid w:val="00BD6972"/>
    <w:rsid w:val="00BE066B"/>
    <w:rsid w:val="00BE533D"/>
    <w:rsid w:val="00BF4FA5"/>
    <w:rsid w:val="00BF6D1F"/>
    <w:rsid w:val="00C0040E"/>
    <w:rsid w:val="00C047B1"/>
    <w:rsid w:val="00C13C38"/>
    <w:rsid w:val="00C15BAD"/>
    <w:rsid w:val="00C21AA4"/>
    <w:rsid w:val="00C2444A"/>
    <w:rsid w:val="00C31FD1"/>
    <w:rsid w:val="00C4414F"/>
    <w:rsid w:val="00C47C12"/>
    <w:rsid w:val="00C613AF"/>
    <w:rsid w:val="00C626FF"/>
    <w:rsid w:val="00C732EE"/>
    <w:rsid w:val="00C80CD1"/>
    <w:rsid w:val="00C86C40"/>
    <w:rsid w:val="00CB61DC"/>
    <w:rsid w:val="00CB69D5"/>
    <w:rsid w:val="00CC204D"/>
    <w:rsid w:val="00CC322F"/>
    <w:rsid w:val="00CD0D5C"/>
    <w:rsid w:val="00CD2FBC"/>
    <w:rsid w:val="00CD3A05"/>
    <w:rsid w:val="00CD45A2"/>
    <w:rsid w:val="00CD61F2"/>
    <w:rsid w:val="00CE358F"/>
    <w:rsid w:val="00D03E3C"/>
    <w:rsid w:val="00D03FA9"/>
    <w:rsid w:val="00D07A1B"/>
    <w:rsid w:val="00D114D7"/>
    <w:rsid w:val="00D142B7"/>
    <w:rsid w:val="00D1512F"/>
    <w:rsid w:val="00D217D1"/>
    <w:rsid w:val="00D22131"/>
    <w:rsid w:val="00D23E8C"/>
    <w:rsid w:val="00D31663"/>
    <w:rsid w:val="00D31D9F"/>
    <w:rsid w:val="00D36D35"/>
    <w:rsid w:val="00D53AF6"/>
    <w:rsid w:val="00D66081"/>
    <w:rsid w:val="00D72FDF"/>
    <w:rsid w:val="00D747C1"/>
    <w:rsid w:val="00D77240"/>
    <w:rsid w:val="00D80406"/>
    <w:rsid w:val="00D81049"/>
    <w:rsid w:val="00D86FDF"/>
    <w:rsid w:val="00D87621"/>
    <w:rsid w:val="00D87F42"/>
    <w:rsid w:val="00D917D5"/>
    <w:rsid w:val="00D94E28"/>
    <w:rsid w:val="00DB35DC"/>
    <w:rsid w:val="00DB4155"/>
    <w:rsid w:val="00DD2EDC"/>
    <w:rsid w:val="00DE1D65"/>
    <w:rsid w:val="00DF3C62"/>
    <w:rsid w:val="00E05FED"/>
    <w:rsid w:val="00E0735F"/>
    <w:rsid w:val="00E0778E"/>
    <w:rsid w:val="00E165AE"/>
    <w:rsid w:val="00E167E8"/>
    <w:rsid w:val="00E34E03"/>
    <w:rsid w:val="00E37508"/>
    <w:rsid w:val="00E40A68"/>
    <w:rsid w:val="00E45D71"/>
    <w:rsid w:val="00E46ECA"/>
    <w:rsid w:val="00E47BE8"/>
    <w:rsid w:val="00E711B7"/>
    <w:rsid w:val="00E71E4C"/>
    <w:rsid w:val="00E8158B"/>
    <w:rsid w:val="00E9142C"/>
    <w:rsid w:val="00E95209"/>
    <w:rsid w:val="00E95459"/>
    <w:rsid w:val="00EA1BAA"/>
    <w:rsid w:val="00EA4D74"/>
    <w:rsid w:val="00EA7F61"/>
    <w:rsid w:val="00EC1DE9"/>
    <w:rsid w:val="00EC2EAC"/>
    <w:rsid w:val="00EC54B6"/>
    <w:rsid w:val="00EC6551"/>
    <w:rsid w:val="00EC7D4F"/>
    <w:rsid w:val="00ED15DB"/>
    <w:rsid w:val="00ED603B"/>
    <w:rsid w:val="00EE186D"/>
    <w:rsid w:val="00EE1AFF"/>
    <w:rsid w:val="00F01640"/>
    <w:rsid w:val="00F01846"/>
    <w:rsid w:val="00F058EA"/>
    <w:rsid w:val="00F146BB"/>
    <w:rsid w:val="00F15465"/>
    <w:rsid w:val="00F210F1"/>
    <w:rsid w:val="00F234F0"/>
    <w:rsid w:val="00F33999"/>
    <w:rsid w:val="00F33EE8"/>
    <w:rsid w:val="00F455CC"/>
    <w:rsid w:val="00F60733"/>
    <w:rsid w:val="00F67D91"/>
    <w:rsid w:val="00F72A97"/>
    <w:rsid w:val="00F76DF8"/>
    <w:rsid w:val="00FA1B0F"/>
    <w:rsid w:val="00FC3D83"/>
    <w:rsid w:val="00FD095E"/>
    <w:rsid w:val="00FD58A6"/>
    <w:rsid w:val="00FE0D5A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22A"/>
    <w:rPr>
      <w:color w:val="0000FF"/>
      <w:u w:val="single"/>
    </w:rPr>
  </w:style>
  <w:style w:type="character" w:customStyle="1" w:styleId="a1">
    <w:name w:val="a1"/>
    <w:basedOn w:val="DefaultParagraphFont"/>
    <w:rsid w:val="00A85B86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a2">
    <w:name w:val="a2"/>
    <w:basedOn w:val="DefaultParagraphFont"/>
    <w:rsid w:val="00A85B86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44343D"/>
    <w:rPr>
      <w:i/>
      <w:iCs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7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citation">
    <w:name w:val="element-citation"/>
    <w:basedOn w:val="DefaultParagraphFont"/>
    <w:rsid w:val="00844CCA"/>
  </w:style>
  <w:style w:type="character" w:customStyle="1" w:styleId="ref-journal">
    <w:name w:val="ref-journal"/>
    <w:basedOn w:val="DefaultParagraphFont"/>
    <w:rsid w:val="00844CCA"/>
  </w:style>
  <w:style w:type="character" w:customStyle="1" w:styleId="ref-vol">
    <w:name w:val="ref-vol"/>
    <w:basedOn w:val="DefaultParagraphFont"/>
    <w:rsid w:val="00844CCA"/>
  </w:style>
  <w:style w:type="character" w:customStyle="1" w:styleId="citation">
    <w:name w:val="citation"/>
    <w:basedOn w:val="DefaultParagraphFont"/>
    <w:rsid w:val="008B1345"/>
  </w:style>
  <w:style w:type="character" w:styleId="HTMLCite">
    <w:name w:val="HTML Cite"/>
    <w:basedOn w:val="DefaultParagraphFont"/>
    <w:uiPriority w:val="99"/>
    <w:semiHidden/>
    <w:unhideWhenUsed/>
    <w:rsid w:val="00EC54B6"/>
    <w:rPr>
      <w:i/>
      <w:iCs/>
    </w:rPr>
  </w:style>
  <w:style w:type="character" w:customStyle="1" w:styleId="a-size-large1">
    <w:name w:val="a-size-large1"/>
    <w:basedOn w:val="DefaultParagraphFont"/>
    <w:rsid w:val="00EC54B6"/>
    <w:rPr>
      <w:rFonts w:ascii="Arial" w:hAnsi="Arial" w:cs="Arial" w:hint="default"/>
    </w:rPr>
  </w:style>
  <w:style w:type="character" w:customStyle="1" w:styleId="cit">
    <w:name w:val="cit"/>
    <w:basedOn w:val="DefaultParagraphFont"/>
    <w:rsid w:val="00651790"/>
  </w:style>
  <w:style w:type="character" w:customStyle="1" w:styleId="A10">
    <w:name w:val="A10"/>
    <w:uiPriority w:val="99"/>
    <w:rsid w:val="003B44F8"/>
    <w:rPr>
      <w:b/>
      <w:bCs/>
      <w:color w:val="000000"/>
      <w:sz w:val="14"/>
      <w:szCs w:val="14"/>
    </w:rPr>
  </w:style>
  <w:style w:type="character" w:customStyle="1" w:styleId="font12blue1">
    <w:name w:val="font_12blue1"/>
    <w:basedOn w:val="DefaultParagraphFont"/>
    <w:rsid w:val="003B44F8"/>
    <w:rPr>
      <w:rFonts w:ascii="Arial" w:hAnsi="Arial" w:cs="Arial" w:hint="default"/>
      <w:b w:val="0"/>
      <w:bCs w:val="0"/>
      <w:color w:val="0763A2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D1F"/>
  </w:style>
  <w:style w:type="paragraph" w:styleId="Footer">
    <w:name w:val="footer"/>
    <w:basedOn w:val="Normal"/>
    <w:link w:val="FooterChar"/>
    <w:uiPriority w:val="99"/>
    <w:semiHidden/>
    <w:unhideWhenUsed/>
    <w:rsid w:val="00BF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22A"/>
    <w:rPr>
      <w:color w:val="0000FF"/>
      <w:u w:val="single"/>
    </w:rPr>
  </w:style>
  <w:style w:type="character" w:customStyle="1" w:styleId="a1">
    <w:name w:val="a1"/>
    <w:basedOn w:val="DefaultParagraphFont"/>
    <w:rsid w:val="00A85B86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a2">
    <w:name w:val="a2"/>
    <w:basedOn w:val="DefaultParagraphFont"/>
    <w:rsid w:val="00A85B86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44343D"/>
    <w:rPr>
      <w:i/>
      <w:iCs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7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citation">
    <w:name w:val="element-citation"/>
    <w:basedOn w:val="DefaultParagraphFont"/>
    <w:rsid w:val="00844CCA"/>
  </w:style>
  <w:style w:type="character" w:customStyle="1" w:styleId="ref-journal">
    <w:name w:val="ref-journal"/>
    <w:basedOn w:val="DefaultParagraphFont"/>
    <w:rsid w:val="00844CCA"/>
  </w:style>
  <w:style w:type="character" w:customStyle="1" w:styleId="ref-vol">
    <w:name w:val="ref-vol"/>
    <w:basedOn w:val="DefaultParagraphFont"/>
    <w:rsid w:val="00844CCA"/>
  </w:style>
  <w:style w:type="character" w:customStyle="1" w:styleId="citation">
    <w:name w:val="citation"/>
    <w:basedOn w:val="DefaultParagraphFont"/>
    <w:rsid w:val="008B1345"/>
  </w:style>
  <w:style w:type="character" w:styleId="HTMLCite">
    <w:name w:val="HTML Cite"/>
    <w:basedOn w:val="DefaultParagraphFont"/>
    <w:uiPriority w:val="99"/>
    <w:semiHidden/>
    <w:unhideWhenUsed/>
    <w:rsid w:val="00EC54B6"/>
    <w:rPr>
      <w:i/>
      <w:iCs/>
    </w:rPr>
  </w:style>
  <w:style w:type="character" w:customStyle="1" w:styleId="a-size-large1">
    <w:name w:val="a-size-large1"/>
    <w:basedOn w:val="DefaultParagraphFont"/>
    <w:rsid w:val="00EC54B6"/>
    <w:rPr>
      <w:rFonts w:ascii="Arial" w:hAnsi="Arial" w:cs="Arial" w:hint="default"/>
    </w:rPr>
  </w:style>
  <w:style w:type="character" w:customStyle="1" w:styleId="cit">
    <w:name w:val="cit"/>
    <w:basedOn w:val="DefaultParagraphFont"/>
    <w:rsid w:val="00651790"/>
  </w:style>
  <w:style w:type="character" w:customStyle="1" w:styleId="A10">
    <w:name w:val="A10"/>
    <w:uiPriority w:val="99"/>
    <w:rsid w:val="003B44F8"/>
    <w:rPr>
      <w:b/>
      <w:bCs/>
      <w:color w:val="000000"/>
      <w:sz w:val="14"/>
      <w:szCs w:val="14"/>
    </w:rPr>
  </w:style>
  <w:style w:type="character" w:customStyle="1" w:styleId="font12blue1">
    <w:name w:val="font_12blue1"/>
    <w:basedOn w:val="DefaultParagraphFont"/>
    <w:rsid w:val="003B44F8"/>
    <w:rPr>
      <w:rFonts w:ascii="Arial" w:hAnsi="Arial" w:cs="Arial" w:hint="default"/>
      <w:b w:val="0"/>
      <w:bCs w:val="0"/>
      <w:color w:val="0763A2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D1F"/>
  </w:style>
  <w:style w:type="paragraph" w:styleId="Footer">
    <w:name w:val="footer"/>
    <w:basedOn w:val="Normal"/>
    <w:link w:val="FooterChar"/>
    <w:uiPriority w:val="99"/>
    <w:semiHidden/>
    <w:unhideWhenUsed/>
    <w:rsid w:val="00BF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4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66838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94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0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2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69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30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18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068217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27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5265767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25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5814635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79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9279402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616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8857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10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1190269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Sodium_hydroxide" TargetMode="External"/><Relationship Id="rId18" Type="http://schemas.openxmlformats.org/officeDocument/2006/relationships/chart" Target="charts/chart3.xml"/><Relationship Id="rId26" Type="http://schemas.openxmlformats.org/officeDocument/2006/relationships/hyperlink" Target="http://www.ncbi.nlm.nih.gov/pubmed/?term=Abdelhady%20MI%5BAuthor%5D&amp;cauthor=true&amp;cauthor_uid=21595573" TargetMode="External"/><Relationship Id="rId39" Type="http://schemas.openxmlformats.org/officeDocument/2006/relationships/hyperlink" Target="http://www.ncbi.nlm.nih.gov/pubmed/?term=Olson%20ST%5BAuthor%5D&amp;cauthor=true&amp;cauthor_uid=11278930" TargetMode="External"/><Relationship Id="rId21" Type="http://schemas.openxmlformats.org/officeDocument/2006/relationships/hyperlink" Target="http://link.springer.com/journal/10535" TargetMode="External"/><Relationship Id="rId34" Type="http://schemas.openxmlformats.org/officeDocument/2006/relationships/hyperlink" Target="http://www.ncbi.nlm.nih.gov/pubmed/21595573" TargetMode="External"/><Relationship Id="rId42" Type="http://schemas.openxmlformats.org/officeDocument/2006/relationships/hyperlink" Target="http://www.ncbi.nlm.nih.gov/pubmed/?term=Ziewiecki%20R%5Bauth%5D" TargetMode="External"/><Relationship Id="rId47" Type="http://schemas.openxmlformats.org/officeDocument/2006/relationships/hyperlink" Target="http://www.ncbi.nlm.nih.gov/pubmed/?term=Wachowicz%20B%5Bauth%5D" TargetMode="External"/><Relationship Id="rId50" Type="http://schemas.openxmlformats.org/officeDocument/2006/relationships/hyperlink" Target="http://www.ncbi.nlm.nih.gov/pubmed/?term=Eleuteri%20AM%5BAuthor%5D&amp;cauthor=true&amp;cauthor_uid=16690199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Flavone" TargetMode="External"/><Relationship Id="rId17" Type="http://schemas.openxmlformats.org/officeDocument/2006/relationships/chart" Target="charts/chart2.xml"/><Relationship Id="rId25" Type="http://schemas.openxmlformats.org/officeDocument/2006/relationships/hyperlink" Target="http://www.ncbi.nlm.nih.gov/pubmed/?term=Kamal%20AM%5BAuthor%5D&amp;cauthor=true&amp;cauthor_uid=21595573" TargetMode="External"/><Relationship Id="rId33" Type="http://schemas.openxmlformats.org/officeDocument/2006/relationships/control" Target="activeX/activeX2.xml"/><Relationship Id="rId38" Type="http://schemas.openxmlformats.org/officeDocument/2006/relationships/hyperlink" Target="http://www.ncbi.nlm.nih.gov/pubmed/?term=Raja%20SM%5BAuthor%5D&amp;cauthor=true&amp;cauthor_uid=11278930" TargetMode="External"/><Relationship Id="rId46" Type="http://schemas.openxmlformats.org/officeDocument/2006/relationships/hyperlink" Target="http://www.ncbi.nlm.nih.gov/pubmed/?term=Krotkiewski%20H%5Bauth%5D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s://en.wikipedia.org/wiki/Antithrombin" TargetMode="External"/><Relationship Id="rId29" Type="http://schemas.openxmlformats.org/officeDocument/2006/relationships/hyperlink" Target="http://www.ncbi.nlm.nih.gov/pubmed/?term=Abd-El-Hamed%20SS%5BAuthor%5D&amp;cauthor=true&amp;cauthor_uid=21595573" TargetMode="External"/><Relationship Id="rId41" Type="http://schemas.openxmlformats.org/officeDocument/2006/relationships/hyperlink" Target="http://www.ncbi.nlm.nih.gov/pubmed/?term=Bijak%20M%5Bauth%5D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www.ncbi.nlm.nih.gov/pubmed/?term=Haggag%20EG%5BAuthor%5D&amp;cauthor=true&amp;cauthor_uid=21595573" TargetMode="External"/><Relationship Id="rId32" Type="http://schemas.openxmlformats.org/officeDocument/2006/relationships/image" Target="media/image6.wmf"/><Relationship Id="rId37" Type="http://schemas.openxmlformats.org/officeDocument/2006/relationships/hyperlink" Target="http://atvb.ahajournals.org/search?author1=Jonathan+L.+Halperin&amp;sortspec=date&amp;submit=Submit" TargetMode="External"/><Relationship Id="rId40" Type="http://schemas.openxmlformats.org/officeDocument/2006/relationships/hyperlink" Target="http://www.springerlink.com/content/g67115564280w013/" TargetMode="External"/><Relationship Id="rId45" Type="http://schemas.openxmlformats.org/officeDocument/2006/relationships/hyperlink" Target="http://www.ncbi.nlm.nih.gov/pubmed/?term=Pawlaczyk%20I%5Bauth%5D" TargetMode="External"/><Relationship Id="rId53" Type="http://schemas.openxmlformats.org/officeDocument/2006/relationships/hyperlink" Target="http://www.ncbi.nlm.nih.gov/pubmed/16690199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s://www.ncbi.nlm.nih.gov/pmc/articles/PMC3305906" TargetMode="External"/><Relationship Id="rId28" Type="http://schemas.openxmlformats.org/officeDocument/2006/relationships/hyperlink" Target="http://www.ncbi.nlm.nih.gov/pubmed/?term=El-Wakil%20EA%5BAuthor%5D&amp;cauthor=true&amp;cauthor_uid=21595573" TargetMode="External"/><Relationship Id="rId36" Type="http://schemas.openxmlformats.org/officeDocument/2006/relationships/hyperlink" Target="http://atvb.ahajournals.org/search?author1=Sonia+S.+Anand&amp;sortspec=date&amp;submit=Submit" TargetMode="External"/><Relationship Id="rId49" Type="http://schemas.openxmlformats.org/officeDocument/2006/relationships/hyperlink" Target="http://www.ncbi.nlm.nih.gov/pubmed/?term=Cuccioloni%20M%5BAuthor%5D&amp;cauthor=true&amp;cauthor_uid=16690199" TargetMode="External"/><Relationship Id="rId10" Type="http://schemas.openxmlformats.org/officeDocument/2006/relationships/hyperlink" Target="https://en.wikipedia.org/wiki/File:Flavon.svg" TargetMode="External"/><Relationship Id="rId19" Type="http://schemas.openxmlformats.org/officeDocument/2006/relationships/image" Target="media/image4.emf"/><Relationship Id="rId31" Type="http://schemas.openxmlformats.org/officeDocument/2006/relationships/control" Target="activeX/activeX1.xml"/><Relationship Id="rId44" Type="http://schemas.openxmlformats.org/officeDocument/2006/relationships/hyperlink" Target="http://www.ncbi.nlm.nih.gov/pubmed/?term=Ponczek%20M%5Bauth%5D" TargetMode="External"/><Relationship Id="rId52" Type="http://schemas.openxmlformats.org/officeDocument/2006/relationships/hyperlink" Target="http://www.ncbi.nlm.nih.gov/pubmed/?term=Angeletti%20M%5BAuthor%5D&amp;cauthor=true&amp;cauthor_uid=166901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a_23980@yahoo.co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link.springer.com/journal/10535/26/4/page/1" TargetMode="External"/><Relationship Id="rId27" Type="http://schemas.openxmlformats.org/officeDocument/2006/relationships/hyperlink" Target="http://www.ncbi.nlm.nih.gov/pubmed/?term=El-Sayed%20MM%5BAuthor%5D&amp;cauthor=true&amp;cauthor_uid=21595573" TargetMode="External"/><Relationship Id="rId30" Type="http://schemas.openxmlformats.org/officeDocument/2006/relationships/image" Target="media/image5.wmf"/><Relationship Id="rId35" Type="http://schemas.openxmlformats.org/officeDocument/2006/relationships/hyperlink" Target="http://atvb.ahajournals.org/search?author1=Jack+Hirsh&amp;sortspec=date&amp;submit=Submit" TargetMode="External"/><Relationship Id="rId43" Type="http://schemas.openxmlformats.org/officeDocument/2006/relationships/hyperlink" Target="http://www.ncbi.nlm.nih.gov/pubmed/?term=Saluk%20J%5Bauth%5D" TargetMode="External"/><Relationship Id="rId48" Type="http://schemas.openxmlformats.org/officeDocument/2006/relationships/hyperlink" Target="http://www.ncbi.nlm.nih.gov/pubmed/?term=Mozzicafreddo%20M%5BAuthor%5D&amp;cauthor=true&amp;cauthor_uid=1669019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cbi.nlm.nih.gov/pubmed/?term=Fioretti%20E%5BAuthor%5D&amp;cauthor=true&amp;cauthor_uid=16690199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istrator\Desktop\New%20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1575;&#1608;&#1604;&#1610;&#1575;&#1578;%20&#1575;&#1604;&#1576;&#1581;&#1579;%20&#1575;&#1604;&#1579;&#1575;&#1604;&#1579;\New%20Microsoft%20Office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istrator\Desktop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yVal>
            <c:numRef>
              <c:f>ورقة1!$A$1:$A$5</c:f>
              <c:numCache>
                <c:formatCode>General</c:formatCode>
                <c:ptCount val="5"/>
                <c:pt idx="0">
                  <c:v>768</c:v>
                </c:pt>
                <c:pt idx="1">
                  <c:v>760</c:v>
                </c:pt>
                <c:pt idx="2">
                  <c:v>694</c:v>
                </c:pt>
                <c:pt idx="3">
                  <c:v>535</c:v>
                </c:pt>
                <c:pt idx="4">
                  <c:v>514</c:v>
                </c:pt>
              </c:numCache>
            </c:numRef>
          </c:yVal>
          <c:smooth val="1"/>
        </c:ser>
        <c:ser>
          <c:idx val="1"/>
          <c:order val="1"/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yVal>
            <c:numRef>
              <c:f>ورقة1!$B$1:$B$5</c:f>
              <c:numCache>
                <c:formatCode>General</c:formatCode>
                <c:ptCount val="5"/>
                <c:pt idx="0">
                  <c:v>108</c:v>
                </c:pt>
                <c:pt idx="1">
                  <c:v>96</c:v>
                </c:pt>
                <c:pt idx="2">
                  <c:v>82</c:v>
                </c:pt>
                <c:pt idx="3">
                  <c:v>77</c:v>
                </c:pt>
                <c:pt idx="4">
                  <c:v>53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279424"/>
        <c:axId val="104281600"/>
      </c:scatterChart>
      <c:valAx>
        <c:axId val="104279424"/>
        <c:scaling>
          <c:orientation val="minMax"/>
        </c:scaling>
        <c:delete val="0"/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minorGridlines>
          <c:spPr>
            <a:ln>
              <a:solidFill>
                <a:sysClr val="window" lastClr="FFFFFF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Concentration</a:t>
                </a:r>
                <a:r>
                  <a:rPr lang="en-US" sz="1400" baseline="0">
                    <a:latin typeface="Times New Roman" pitchFamily="18" charset="0"/>
                    <a:cs typeface="Times New Roman" pitchFamily="18" charset="0"/>
                  </a:rPr>
                  <a:t> (mg/ml)</a:t>
                </a:r>
                <a:endParaRPr lang="ar-IQ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0674472142595088"/>
              <c:y val="0.906793627540748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104281600"/>
        <c:crosses val="autoZero"/>
        <c:crossBetween val="midCat"/>
      </c:valAx>
      <c:valAx>
        <c:axId val="104281600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minorGridlines>
          <c:spPr>
            <a:ln>
              <a:solidFill>
                <a:schemeClr val="bg1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ar-IQ" sz="1400">
                    <a:latin typeface="Times New Roman" pitchFamily="18" charset="0"/>
                    <a:cs typeface="Times New Roman" pitchFamily="18" charset="0"/>
                  </a:rPr>
                  <a:t>ا</a:t>
                </a: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Absorbance (nm)</a:t>
                </a:r>
                <a:endParaRPr lang="ar-IQ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crossAx val="104279424"/>
        <c:crosses val="autoZero"/>
        <c:crossBetween val="midCat"/>
      </c:valAx>
    </c:plotArea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trendline>
            <c:spPr>
              <a:ln w="31750">
                <a:solidFill>
                  <a:sysClr val="windowText" lastClr="000000">
                    <a:alpha val="92000"/>
                  </a:sysClr>
                </a:solidFill>
              </a:ln>
            </c:spPr>
            <c:trendlineType val="linear"/>
            <c:dispRSqr val="0"/>
            <c:dispEq val="0"/>
          </c:trendline>
          <c:xVal>
            <c:numRef>
              <c:f>ورقة1!$C$1:$C$5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</c:numCache>
            </c:numRef>
          </c:xVal>
          <c:yVal>
            <c:numRef>
              <c:f>ورقة1!$D$1:$D$5</c:f>
              <c:numCache>
                <c:formatCode>General</c:formatCode>
                <c:ptCount val="5"/>
                <c:pt idx="0">
                  <c:v>12.6</c:v>
                </c:pt>
                <c:pt idx="1">
                  <c:v>13.7</c:v>
                </c:pt>
                <c:pt idx="2">
                  <c:v>15.5</c:v>
                </c:pt>
                <c:pt idx="3">
                  <c:v>16.7</c:v>
                </c:pt>
                <c:pt idx="4">
                  <c:v>17.3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752256"/>
        <c:axId val="106787200"/>
      </c:scatterChart>
      <c:valAx>
        <c:axId val="106752256"/>
        <c:scaling>
          <c:orientation val="minMax"/>
        </c:scaling>
        <c:delete val="0"/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minorGridlines>
          <c:spPr>
            <a:ln>
              <a:solidFill>
                <a:sysClr val="window" lastClr="FFFFFF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Concentration</a:t>
                </a:r>
                <a:r>
                  <a:rPr lang="en-US" sz="1200" baseline="0">
                    <a:latin typeface="Times New Roman" pitchFamily="18" charset="0"/>
                    <a:cs typeface="Times New Roman" pitchFamily="18" charset="0"/>
                  </a:rPr>
                  <a:t> (mg/ml)</a:t>
                </a:r>
                <a:endParaRPr lang="ar-IQ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crossAx val="106787200"/>
        <c:crosses val="autoZero"/>
        <c:crossBetween val="midCat"/>
      </c:valAx>
      <c:valAx>
        <c:axId val="106787200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minorGridlines>
          <c:spPr>
            <a:ln>
              <a:solidFill>
                <a:schemeClr val="bg1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Prothrombine</a:t>
                </a:r>
                <a:r>
                  <a:rPr lang="en-US" sz="1200" baseline="0">
                    <a:latin typeface="Times New Roman" pitchFamily="18" charset="0"/>
                    <a:cs typeface="Times New Roman" pitchFamily="18" charset="0"/>
                  </a:rPr>
                  <a:t> time (seconds)</a:t>
                </a:r>
                <a:endParaRPr lang="ar-IQ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5821596244131433E-2"/>
              <c:y val="0.1659719844802015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106752256"/>
        <c:crosses val="autoZero"/>
        <c:crossBetween val="midCat"/>
      </c:valAx>
    </c:plotArea>
    <c:plotVisOnly val="1"/>
    <c:dispBlanksAs val="gap"/>
    <c:showDLblsOverMax val="0"/>
  </c:chart>
  <c:spPr>
    <a:ln w="25400"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14232424927002"/>
          <c:y val="4.2141294838145937E-2"/>
          <c:w val="0.85592962571220887"/>
          <c:h val="0.70331765820939063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trendline>
            <c:spPr>
              <a:ln w="25400">
                <a:solidFill>
                  <a:sysClr val="windowText" lastClr="0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ورقة1!$E$1:$E$5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</c:numCache>
            </c:numRef>
          </c:xVal>
          <c:yVal>
            <c:numRef>
              <c:f>ورقة1!$F$1:$F$5</c:f>
              <c:numCache>
                <c:formatCode>General</c:formatCode>
                <c:ptCount val="5"/>
                <c:pt idx="0">
                  <c:v>29.8</c:v>
                </c:pt>
                <c:pt idx="1">
                  <c:v>34.800000000000004</c:v>
                </c:pt>
                <c:pt idx="2">
                  <c:v>37.4</c:v>
                </c:pt>
                <c:pt idx="3">
                  <c:v>42.3</c:v>
                </c:pt>
                <c:pt idx="4">
                  <c:v>45.2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813696"/>
        <c:axId val="106836352"/>
      </c:scatterChart>
      <c:valAx>
        <c:axId val="106813696"/>
        <c:scaling>
          <c:orientation val="minMax"/>
        </c:scaling>
        <c:delete val="0"/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minorGridlines>
          <c:spPr>
            <a:ln>
              <a:solidFill>
                <a:sysClr val="window" lastClr="FFFFFF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Concentration</a:t>
                </a:r>
                <a:r>
                  <a:rPr lang="en-US" sz="1400" baseline="0">
                    <a:latin typeface="Times New Roman" pitchFamily="18" charset="0"/>
                    <a:cs typeface="Times New Roman" pitchFamily="18" charset="0"/>
                  </a:rPr>
                  <a:t> (mg/ml)</a:t>
                </a:r>
                <a:endParaRPr lang="ar-IQ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6836352"/>
        <c:crosses val="autoZero"/>
        <c:crossBetween val="midCat"/>
      </c:valAx>
      <c:valAx>
        <c:axId val="106836352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minorGridlines>
          <c:spPr>
            <a:ln>
              <a:solidFill>
                <a:sysClr val="window" lastClr="FFFFFF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Activated</a:t>
                </a:r>
                <a:r>
                  <a:rPr lang="en-US" sz="1200" baseline="0">
                    <a:latin typeface="Times New Roman" pitchFamily="18" charset="0"/>
                    <a:cs typeface="Times New Roman" pitchFamily="18" charset="0"/>
                  </a:rPr>
                  <a:t> partial prothrombin time (sec.)</a:t>
                </a:r>
                <a:endParaRPr lang="ar-IQ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3097461076071971E-2"/>
              <c:y val="4.271679790026337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6813696"/>
        <c:crosses val="autoZero"/>
        <c:crossBetween val="midCat"/>
      </c:valAx>
    </c:plotArea>
    <c:plotVisOnly val="1"/>
    <c:dispBlanksAs val="gap"/>
    <c:showDLblsOverMax val="0"/>
  </c:chart>
  <c:spPr>
    <a:ln w="25400">
      <a:solidFill>
        <a:sysClr val="windowText" lastClr="000000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0.32081</cdr:x>
      <cdr:y>0.2231</cdr:y>
    </cdr:from>
    <cdr:to>
      <cdr:x>0.54617</cdr:x>
      <cdr:y>0.30709</cdr:y>
    </cdr:to>
    <cdr:sp macro="" textlink="">
      <cdr:nvSpPr>
        <cdr:cNvPr id="2" name="مستطيل مستدير الزوايا 1"/>
        <cdr:cNvSpPr/>
      </cdr:nvSpPr>
      <cdr:spPr>
        <a:xfrm xmlns:a="http://schemas.openxmlformats.org/drawingml/2006/main">
          <a:off x="1952625" y="809625"/>
          <a:ext cx="1371600" cy="304801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Ascorbic acid</a:t>
          </a:r>
        </a:p>
      </cdr:txBody>
    </cdr:sp>
  </cdr:relSizeAnchor>
  <cdr:relSizeAnchor xmlns:cdr="http://schemas.openxmlformats.org/drawingml/2006/chartDrawing">
    <cdr:from>
      <cdr:x>0.49922</cdr:x>
      <cdr:y>0.5853</cdr:y>
    </cdr:from>
    <cdr:to>
      <cdr:x>0.74022</cdr:x>
      <cdr:y>0.67717</cdr:y>
    </cdr:to>
    <cdr:sp macro="" textlink="">
      <cdr:nvSpPr>
        <cdr:cNvPr id="6" name="مستطيل ذو زاوية واحدة مخدوشة 5"/>
        <cdr:cNvSpPr/>
      </cdr:nvSpPr>
      <cdr:spPr>
        <a:xfrm xmlns:a="http://schemas.openxmlformats.org/drawingml/2006/main">
          <a:off x="3038475" y="2124075"/>
          <a:ext cx="1466850" cy="333375"/>
        </a:xfrm>
        <a:prstGeom xmlns:a="http://schemas.openxmlformats.org/drawingml/2006/main" prst="snip1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Flavonoid</a:t>
          </a:r>
          <a:r>
            <a:rPr lang="en-US" b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glycoside</a:t>
          </a:r>
          <a:endParaRPr lang="en-US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0.30697</cdr:x>
      <cdr:y>0.11253</cdr:y>
    </cdr:from>
    <cdr:to>
      <cdr:x>0.55905</cdr:x>
      <cdr:y>0.19182</cdr:y>
    </cdr:to>
    <cdr:sp macro="" textlink="">
      <cdr:nvSpPr>
        <cdr:cNvPr id="3" name="مستطيل ذو زاويتين مستديرتين في نفس الجانب 2"/>
        <cdr:cNvSpPr/>
      </cdr:nvSpPr>
      <cdr:spPr>
        <a:xfrm xmlns:a="http://schemas.openxmlformats.org/drawingml/2006/main">
          <a:off x="1742642" y="419093"/>
          <a:ext cx="1431033" cy="295298"/>
        </a:xfrm>
        <a:prstGeom xmlns:a="http://schemas.openxmlformats.org/drawingml/2006/main" prst="round2Same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en-US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Flavonoid glycoside</a:t>
          </a:r>
        </a:p>
      </cdr:txBody>
    </cdr:sp>
  </cdr:relSizeAnchor>
</c:userShape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F2ED-0407-47B3-84F1-9CEE37DE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4439</Words>
  <Characters>25303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29683</CharactersWithSpaces>
  <SharedDoc>false</SharedDoc>
  <HLinks>
    <vt:vector size="156" baseType="variant">
      <vt:variant>
        <vt:i4>6160458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http://www.ncbi.nlm.nih.gov/pubmed/?term=Wachowicz%20B%5Bauth%5D</vt:lpwstr>
      </vt:variant>
      <vt:variant>
        <vt:lpwstr/>
      </vt:variant>
      <vt:variant>
        <vt:i4>2883620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http://www.ncbi.nlm.nih.gov/pubmed/?term=Krotkiewski%20H%5Bauth%5D</vt:lpwstr>
      </vt:variant>
      <vt:variant>
        <vt:lpwstr/>
      </vt:variant>
      <vt:variant>
        <vt:i4>4849728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http://www.ncbi.nlm.nih.gov/pubmed/?term=Pawlaczyk%20I%5Bauth%5D</vt:lpwstr>
      </vt:variant>
      <vt:variant>
        <vt:lpwstr/>
      </vt:variant>
      <vt:variant>
        <vt:i4>3539006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http://www.ncbi.nlm.nih.gov/pubmed/?term=Ponczek%20M%5Bauth%5D</vt:lpwstr>
      </vt:variant>
      <vt:variant>
        <vt:lpwstr/>
      </vt:variant>
      <vt:variant>
        <vt:i4>4849731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http://www.ncbi.nlm.nih.gov/pubmed/?term=Saluk%20J%5Bauth%5D</vt:lpwstr>
      </vt:variant>
      <vt:variant>
        <vt:lpwstr/>
      </vt:variant>
      <vt:variant>
        <vt:i4>5898311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http://www.ncbi.nlm.nih.gov/pubmed/?term=Ziewiecki%20R%5Bauth%5D</vt:lpwstr>
      </vt:variant>
      <vt:variant>
        <vt:lpwstr/>
      </vt:variant>
      <vt:variant>
        <vt:i4>5898335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http://www.ncbi.nlm.nih.gov/pubmed/?term=Bijak%20M%5Bauth%5D</vt:lpwstr>
      </vt:variant>
      <vt:variant>
        <vt:lpwstr/>
      </vt:variant>
      <vt:variant>
        <vt:i4>1179730</vt:i4>
      </vt:variant>
      <vt:variant>
        <vt:i4>60</vt:i4>
      </vt:variant>
      <vt:variant>
        <vt:i4>0</vt:i4>
      </vt:variant>
      <vt:variant>
        <vt:i4>5</vt:i4>
      </vt:variant>
      <vt:variant>
        <vt:lpwstr>http://www.springerlink.com/content/g67115564280w013/</vt:lpwstr>
      </vt:variant>
      <vt:variant>
        <vt:lpwstr/>
      </vt:variant>
      <vt:variant>
        <vt:i4>4849700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http://www.ncbi.nlm.nih.gov/pubmed/?term=Olson%20ST%5BAuthor%5D&amp;cauthor=true&amp;cauthor_uid=11278930</vt:lpwstr>
      </vt:variant>
      <vt:variant>
        <vt:lpwstr/>
      </vt:variant>
      <vt:variant>
        <vt:i4>3932178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http://www.ncbi.nlm.nih.gov/pubmed/?term=Raja%20SM%5BAuthor%5D&amp;cauthor=true&amp;cauthor_uid=11278930</vt:lpwstr>
      </vt:variant>
      <vt:variant>
        <vt:lpwstr/>
      </vt:variant>
      <vt:variant>
        <vt:i4>3145781</vt:i4>
      </vt:variant>
      <vt:variant>
        <vt:i4>51</vt:i4>
      </vt:variant>
      <vt:variant>
        <vt:i4>0</vt:i4>
      </vt:variant>
      <vt:variant>
        <vt:i4>5</vt:i4>
      </vt:variant>
      <vt:variant>
        <vt:lpwstr>http://atvb.ahajournals.org/search?author1=Jonathan+L.+Halperin&amp;sortspec=date&amp;submit=Submit</vt:lpwstr>
      </vt:variant>
      <vt:variant>
        <vt:lpwstr/>
      </vt:variant>
      <vt:variant>
        <vt:i4>524304</vt:i4>
      </vt:variant>
      <vt:variant>
        <vt:i4>48</vt:i4>
      </vt:variant>
      <vt:variant>
        <vt:i4>0</vt:i4>
      </vt:variant>
      <vt:variant>
        <vt:i4>5</vt:i4>
      </vt:variant>
      <vt:variant>
        <vt:lpwstr>http://atvb.ahajournals.org/search?author1=Sonia+S.+Anand&amp;sortspec=date&amp;submit=Submit</vt:lpwstr>
      </vt:variant>
      <vt:variant>
        <vt:lpwstr/>
      </vt:variant>
      <vt:variant>
        <vt:i4>1310735</vt:i4>
      </vt:variant>
      <vt:variant>
        <vt:i4>45</vt:i4>
      </vt:variant>
      <vt:variant>
        <vt:i4>0</vt:i4>
      </vt:variant>
      <vt:variant>
        <vt:i4>5</vt:i4>
      </vt:variant>
      <vt:variant>
        <vt:lpwstr>http://atvb.ahajournals.org/search?author1=Jack+Hirsh&amp;sortspec=date&amp;submit=Submit</vt:lpwstr>
      </vt:variant>
      <vt:variant>
        <vt:lpwstr/>
      </vt:variant>
      <vt:variant>
        <vt:i4>3473451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http://www.ncbi.nlm.nih.gov/pubmed/21595573</vt:lpwstr>
      </vt:variant>
      <vt:variant>
        <vt:lpwstr/>
      </vt:variant>
      <vt:variant>
        <vt:i4>7471197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http://www.ncbi.nlm.nih.gov/pubmed/?term=Abd-El-Hamed%20SS%5BAuthor%5D&amp;cauthor=true&amp;cauthor_uid=21595573</vt:lpwstr>
      </vt:variant>
      <vt:variant>
        <vt:lpwstr/>
      </vt:variant>
      <vt:variant>
        <vt:i4>6881301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http://www.ncbi.nlm.nih.gov/pubmed/?term=El-Wakil%20EA%5BAuthor%5D&amp;cauthor=true&amp;cauthor_uid=21595573</vt:lpwstr>
      </vt:variant>
      <vt:variant>
        <vt:lpwstr/>
      </vt:variant>
      <vt:variant>
        <vt:i4>6881283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http://www.ncbi.nlm.nih.gov/pubmed/?term=El-Sayed%20MM%5BAuthor%5D&amp;cauthor=true&amp;cauthor_uid=21595573</vt:lpwstr>
      </vt:variant>
      <vt:variant>
        <vt:lpwstr/>
      </vt:variant>
      <vt:variant>
        <vt:i4>5898291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http://www.ncbi.nlm.nih.gov/pubmed/?term=Abdelhady%20MI%5BAuthor%5D&amp;cauthor=true&amp;cauthor_uid=21595573</vt:lpwstr>
      </vt:variant>
      <vt:variant>
        <vt:lpwstr/>
      </vt:variant>
      <vt:variant>
        <vt:i4>5046332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http://www.ncbi.nlm.nih.gov/pubmed/?term=Kamal%20AM%5BAuthor%5D&amp;cauthor=true&amp;cauthor_uid=21595573</vt:lpwstr>
      </vt:variant>
      <vt:variant>
        <vt:lpwstr/>
      </vt:variant>
      <vt:variant>
        <vt:i4>4259944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http://www.ncbi.nlm.nih.gov/pubmed/?term=Haggag%20EG%5BAuthor%5D&amp;cauthor=true&amp;cauthor_uid=21595573</vt:lpwstr>
      </vt:variant>
      <vt:variant>
        <vt:lpwstr/>
      </vt:variant>
      <vt:variant>
        <vt:i4>1572932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https://www.ncbi.nlm.nih.gov/pmc/articles/PMC3305906</vt:lpwstr>
      </vt:variant>
      <vt:variant>
        <vt:lpwstr/>
      </vt:variant>
      <vt:variant>
        <vt:i4>3014698</vt:i4>
      </vt:variant>
      <vt:variant>
        <vt:i4>12</vt:i4>
      </vt:variant>
      <vt:variant>
        <vt:i4>0</vt:i4>
      </vt:variant>
      <vt:variant>
        <vt:i4>5</vt:i4>
      </vt:variant>
      <vt:variant>
        <vt:lpwstr>http://link.springer.com/journal/10535/26/4/page/1</vt:lpwstr>
      </vt:variant>
      <vt:variant>
        <vt:lpwstr/>
      </vt:variant>
      <vt:variant>
        <vt:i4>2687039</vt:i4>
      </vt:variant>
      <vt:variant>
        <vt:i4>9</vt:i4>
      </vt:variant>
      <vt:variant>
        <vt:i4>0</vt:i4>
      </vt:variant>
      <vt:variant>
        <vt:i4>5</vt:i4>
      </vt:variant>
      <vt:variant>
        <vt:lpwstr>http://link.springer.com/journal/10535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https://en.wikipedia.org/wiki/Antithrombin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https://en.wikipedia.org/wiki/Sodium_hydroxide</vt:lpwstr>
      </vt:variant>
      <vt:variant>
        <vt:lpwstr/>
      </vt:variant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https://en.wikipedia.org/wiki/Flavone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3</cp:revision>
  <dcterms:created xsi:type="dcterms:W3CDTF">2021-03-14T12:44:00Z</dcterms:created>
  <dcterms:modified xsi:type="dcterms:W3CDTF">2021-03-14T12:48:00Z</dcterms:modified>
</cp:coreProperties>
</file>