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09" w:rsidRPr="00B43309" w:rsidRDefault="005B1732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CD533A">
        <w:rPr>
          <w:rFonts w:asciiTheme="majorBidi" w:hAnsiTheme="majorBidi" w:cstheme="majorBidi"/>
          <w:b/>
          <w:bCs/>
          <w:sz w:val="28"/>
          <w:szCs w:val="28"/>
        </w:rPr>
        <w:t xml:space="preserve"> USAGE</w:t>
      </w:r>
      <w:r w:rsidR="00515B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0AB7" w:rsidRPr="001C0AB7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515BC7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846D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0AB7" w:rsidRPr="001C0AB7">
        <w:rPr>
          <w:rFonts w:asciiTheme="majorBidi" w:hAnsiTheme="majorBidi" w:cstheme="majorBidi"/>
          <w:b/>
          <w:bCs/>
          <w:sz w:val="28"/>
          <w:szCs w:val="28"/>
        </w:rPr>
        <w:t>MITOMYCIN-C</w:t>
      </w:r>
      <w:r w:rsidR="00CD533A">
        <w:rPr>
          <w:rFonts w:asciiTheme="majorBidi" w:hAnsiTheme="majorBidi" w:cstheme="majorBidi"/>
          <w:b/>
          <w:bCs/>
          <w:sz w:val="28"/>
          <w:szCs w:val="28"/>
        </w:rPr>
        <w:t xml:space="preserve"> WITH </w:t>
      </w:r>
      <w:r w:rsidR="00CD533A" w:rsidRPr="00CD533A">
        <w:rPr>
          <w:rFonts w:asciiTheme="majorBidi" w:hAnsiTheme="majorBidi" w:cstheme="majorBidi"/>
          <w:b/>
          <w:bCs/>
          <w:sz w:val="28"/>
          <w:szCs w:val="28"/>
        </w:rPr>
        <w:t>PHOTOREFRACTIVE KERATECTOMY</w:t>
      </w:r>
      <w:r w:rsidR="00515BC7">
        <w:rPr>
          <w:rFonts w:asciiTheme="majorBidi" w:hAnsiTheme="majorBidi" w:cstheme="majorBidi"/>
          <w:b/>
          <w:bCs/>
          <w:sz w:val="28"/>
          <w:szCs w:val="28"/>
        </w:rPr>
        <w:t xml:space="preserve"> IN MYOPIC PATIENTS </w:t>
      </w:r>
      <w:r w:rsidR="00CD533A">
        <w:rPr>
          <w:rFonts w:asciiTheme="majorBidi" w:hAnsiTheme="majorBidi" w:cstheme="majorBidi"/>
          <w:b/>
          <w:bCs/>
          <w:sz w:val="28"/>
          <w:szCs w:val="28"/>
        </w:rPr>
        <w:t>AND ITS EFFECT ON DENSITY OF CORNEAL ENDOTHELIUM</w:t>
      </w: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4330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B26EC">
        <w:rPr>
          <w:rFonts w:asciiTheme="majorBidi" w:hAnsiTheme="majorBidi" w:cstheme="majorBidi"/>
          <w:b/>
          <w:bCs/>
          <w:sz w:val="24"/>
          <w:szCs w:val="24"/>
        </w:rPr>
        <w:t>Ahmed Mohammed Al-Samak</w:t>
      </w: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 xml:space="preserve">MB, ChB, CABOphth, Lecturer of Ophthalmology at Al-Zahraa College of Medicine, University of Basrah, Basrah, Iraq. </w:t>
      </w: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B26EC">
        <w:rPr>
          <w:rFonts w:asciiTheme="majorBidi" w:hAnsiTheme="majorBidi" w:cstheme="majorBidi"/>
          <w:b/>
          <w:bCs/>
          <w:sz w:val="24"/>
          <w:szCs w:val="24"/>
        </w:rPr>
        <w:t>Sajid</w:t>
      </w:r>
      <w:proofErr w:type="spellEnd"/>
      <w:r w:rsidRPr="00BB26EC">
        <w:rPr>
          <w:rFonts w:asciiTheme="majorBidi" w:hAnsiTheme="majorBidi" w:cstheme="majorBidi"/>
          <w:b/>
          <w:bCs/>
          <w:sz w:val="24"/>
          <w:szCs w:val="24"/>
        </w:rPr>
        <w:t xml:space="preserve"> Yousef </w:t>
      </w:r>
      <w:proofErr w:type="spellStart"/>
      <w:r w:rsidRPr="00BB26EC">
        <w:rPr>
          <w:rFonts w:asciiTheme="majorBidi" w:hAnsiTheme="majorBidi" w:cstheme="majorBidi"/>
          <w:b/>
          <w:bCs/>
          <w:sz w:val="24"/>
          <w:szCs w:val="24"/>
        </w:rPr>
        <w:t>Shehab</w:t>
      </w:r>
      <w:proofErr w:type="spellEnd"/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>MB, ChB, CABOphth, Lecturer of Ophthalmology at College of medicine, University of Basrah, Basrah, Iraq.</w:t>
      </w: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proofErr w:type="gramStart"/>
      <w:r w:rsidRPr="00BB26EC">
        <w:rPr>
          <w:rFonts w:asciiTheme="majorBidi" w:hAnsiTheme="majorBidi" w:cstheme="majorBidi"/>
          <w:b/>
          <w:bCs/>
          <w:sz w:val="24"/>
          <w:szCs w:val="24"/>
        </w:rPr>
        <w:t>Hashim</w:t>
      </w:r>
      <w:proofErr w:type="spellEnd"/>
      <w:r w:rsidRPr="00BB26EC">
        <w:rPr>
          <w:rFonts w:asciiTheme="majorBidi" w:hAnsiTheme="majorBidi" w:cstheme="majorBidi"/>
          <w:b/>
          <w:bCs/>
          <w:sz w:val="24"/>
          <w:szCs w:val="24"/>
        </w:rPr>
        <w:t xml:space="preserve">  Al</w:t>
      </w:r>
      <w:proofErr w:type="gramEnd"/>
      <w:r w:rsidRPr="00BB26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B26EC">
        <w:rPr>
          <w:rFonts w:asciiTheme="majorBidi" w:hAnsiTheme="majorBidi" w:cstheme="majorBidi"/>
          <w:b/>
          <w:bCs/>
          <w:sz w:val="24"/>
          <w:szCs w:val="24"/>
        </w:rPr>
        <w:t>Ameedee</w:t>
      </w:r>
      <w:proofErr w:type="spellEnd"/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 xml:space="preserve"> MB, ChB, CABOphth, Professor of ophthalmology at Kufa University, Najaf, Iraq.</w:t>
      </w:r>
    </w:p>
    <w:p w:rsidR="00B43309" w:rsidRPr="00B43309" w:rsidRDefault="00B43309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>Original Article</w:t>
      </w: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 xml:space="preserve">Correspondence to: Ahmed M. Alsamak: +9647822114665, </w:t>
      </w:r>
      <w:hyperlink r:id="rId5" w:history="1">
        <w:r w:rsidRPr="00BB26EC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ahmed.abood@uobasrah.edu.iq</w:t>
        </w:r>
      </w:hyperlink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 xml:space="preserve">Mailing address: Al-Zahraa College of medicine, University of Basrah, Bab Alzubair, Basrah, Iraq </w:t>
      </w:r>
    </w:p>
    <w:p w:rsidR="00B43309" w:rsidRPr="00BB26EC" w:rsidRDefault="00BB26EC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>Number of pages: 6</w:t>
      </w: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>Number of words: 1800</w:t>
      </w: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>Number of tables: 2</w:t>
      </w:r>
    </w:p>
    <w:p w:rsidR="00B43309" w:rsidRPr="00BB26EC" w:rsidRDefault="00B43309" w:rsidP="00B4330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B26EC">
        <w:rPr>
          <w:rFonts w:asciiTheme="majorBidi" w:hAnsiTheme="majorBidi" w:cstheme="majorBidi"/>
          <w:b/>
          <w:bCs/>
          <w:sz w:val="24"/>
          <w:szCs w:val="24"/>
        </w:rPr>
        <w:t>Number of figures: 2</w:t>
      </w:r>
    </w:p>
    <w:p w:rsidR="001D7228" w:rsidRDefault="00CD533A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43309" w:rsidRDefault="00B43309" w:rsidP="001D722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43309" w:rsidRDefault="00B43309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43309" w:rsidRDefault="00B43309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43309" w:rsidRDefault="00B43309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43309" w:rsidRDefault="00B43309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43309" w:rsidRDefault="00B43309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43309" w:rsidRDefault="00B43309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32492A" w:rsidRDefault="0032492A" w:rsidP="00B4330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75B95" w:rsidRPr="00905D4B" w:rsidRDefault="00175B95" w:rsidP="0032492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05D4B">
        <w:rPr>
          <w:rFonts w:asciiTheme="majorBidi" w:hAnsiTheme="majorBidi" w:cstheme="majorBidi"/>
          <w:b/>
          <w:bCs/>
          <w:sz w:val="28"/>
          <w:szCs w:val="28"/>
        </w:rPr>
        <w:lastRenderedPageBreak/>
        <w:t>Abstract</w:t>
      </w:r>
    </w:p>
    <w:p w:rsidR="005B3E8C" w:rsidRPr="00905D4B" w:rsidRDefault="00175B95" w:rsidP="001C0AB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</w:rPr>
        <w:t xml:space="preserve"> Purpose:</w:t>
      </w:r>
      <w:r w:rsidR="00905D4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05D4B">
        <w:rPr>
          <w:rFonts w:asciiTheme="majorBidi" w:hAnsiTheme="majorBidi" w:cstheme="majorBidi"/>
          <w:sz w:val="24"/>
          <w:szCs w:val="24"/>
        </w:rPr>
        <w:t xml:space="preserve">  T</w:t>
      </w:r>
      <w:r w:rsidR="001C0AB7">
        <w:rPr>
          <w:rFonts w:asciiTheme="majorBidi" w:hAnsiTheme="majorBidi" w:cstheme="majorBidi"/>
          <w:sz w:val="24"/>
          <w:szCs w:val="24"/>
        </w:rPr>
        <w:t>o evaluate the application of mitomycin-</w:t>
      </w:r>
      <w:r w:rsidR="003B1D7E">
        <w:rPr>
          <w:rFonts w:asciiTheme="majorBidi" w:hAnsiTheme="majorBidi" w:cstheme="majorBidi"/>
          <w:sz w:val="24"/>
          <w:szCs w:val="24"/>
        </w:rPr>
        <w:t xml:space="preserve">C </w:t>
      </w:r>
      <w:r w:rsidR="003B1D7E" w:rsidRPr="00905D4B">
        <w:rPr>
          <w:rFonts w:asciiTheme="majorBidi" w:hAnsiTheme="majorBidi" w:cstheme="majorBidi"/>
          <w:sz w:val="24"/>
          <w:szCs w:val="24"/>
        </w:rPr>
        <w:t>on</w:t>
      </w:r>
      <w:r w:rsidR="001C0AB7">
        <w:rPr>
          <w:rFonts w:asciiTheme="majorBidi" w:hAnsiTheme="majorBidi" w:cstheme="majorBidi"/>
          <w:sz w:val="24"/>
          <w:szCs w:val="24"/>
        </w:rPr>
        <w:t xml:space="preserve"> the density of</w:t>
      </w:r>
      <w:r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846DE0">
        <w:rPr>
          <w:rFonts w:asciiTheme="majorBidi" w:hAnsiTheme="majorBidi" w:cstheme="majorBidi"/>
          <w:sz w:val="24"/>
          <w:szCs w:val="24"/>
        </w:rPr>
        <w:t>corneal endothelialium</w:t>
      </w:r>
      <w:r w:rsidR="001C0AB7">
        <w:rPr>
          <w:rFonts w:asciiTheme="majorBidi" w:hAnsiTheme="majorBidi" w:cstheme="majorBidi"/>
          <w:sz w:val="24"/>
          <w:szCs w:val="24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</w:rPr>
        <w:t xml:space="preserve">after photorefractive keratectomy (PRK) in myopia patients. </w:t>
      </w:r>
    </w:p>
    <w:p w:rsidR="00200B8F" w:rsidRPr="00905D4B" w:rsidRDefault="00175B95" w:rsidP="00775B78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</w:rPr>
        <w:t>Methods</w:t>
      </w:r>
      <w:r w:rsidRPr="00905D4B">
        <w:rPr>
          <w:rFonts w:asciiTheme="majorBidi" w:hAnsiTheme="majorBidi" w:cstheme="majorBidi"/>
          <w:sz w:val="24"/>
          <w:szCs w:val="24"/>
        </w:rPr>
        <w:t xml:space="preserve">: </w:t>
      </w:r>
      <w:r w:rsidR="00905D4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W</w:t>
      </w:r>
      <w:r w:rsidRPr="00905D4B">
        <w:rPr>
          <w:rFonts w:asciiTheme="majorBidi" w:hAnsiTheme="majorBidi" w:cstheme="majorBidi"/>
          <w:sz w:val="24"/>
          <w:szCs w:val="24"/>
        </w:rPr>
        <w:t>e use case control study to evaluate</w:t>
      </w:r>
      <w:r w:rsidR="001C1767" w:rsidRPr="00905D4B">
        <w:rPr>
          <w:rFonts w:asciiTheme="majorBidi" w:hAnsiTheme="majorBidi" w:cstheme="majorBidi"/>
          <w:sz w:val="24"/>
          <w:szCs w:val="24"/>
        </w:rPr>
        <w:t xml:space="preserve"> 92 eyes of 46</w:t>
      </w:r>
      <w:r w:rsidRPr="00905D4B">
        <w:rPr>
          <w:rFonts w:asciiTheme="majorBidi" w:hAnsiTheme="majorBidi" w:cstheme="majorBidi"/>
          <w:sz w:val="24"/>
          <w:szCs w:val="24"/>
        </w:rPr>
        <w:t xml:space="preserve"> patients (2</w:t>
      </w:r>
      <w:r w:rsidR="001C1767" w:rsidRPr="00905D4B">
        <w:rPr>
          <w:rFonts w:asciiTheme="majorBidi" w:hAnsiTheme="majorBidi" w:cstheme="majorBidi"/>
          <w:sz w:val="24"/>
          <w:szCs w:val="24"/>
        </w:rPr>
        <w:t>3 cases and 23</w:t>
      </w:r>
      <w:r w:rsidRPr="00905D4B">
        <w:rPr>
          <w:rFonts w:asciiTheme="majorBidi" w:hAnsiTheme="majorBidi" w:cstheme="majorBidi"/>
          <w:sz w:val="24"/>
          <w:szCs w:val="24"/>
        </w:rPr>
        <w:t xml:space="preserve"> controls)</w:t>
      </w:r>
      <w:r w:rsidR="007C4F0F" w:rsidRPr="00905D4B">
        <w:rPr>
          <w:rFonts w:asciiTheme="majorBidi" w:hAnsiTheme="majorBidi" w:cstheme="majorBidi"/>
          <w:sz w:val="24"/>
          <w:szCs w:val="24"/>
        </w:rPr>
        <w:t xml:space="preserve"> with m</w:t>
      </w:r>
      <w:r w:rsidR="007646AB" w:rsidRPr="00905D4B">
        <w:rPr>
          <w:rFonts w:asciiTheme="majorBidi" w:hAnsiTheme="majorBidi" w:cstheme="majorBidi"/>
          <w:sz w:val="24"/>
          <w:szCs w:val="24"/>
        </w:rPr>
        <w:t>ean age of 27.6</w:t>
      </w:r>
      <w:r w:rsidR="005B3E8C" w:rsidRPr="00905D4B">
        <w:rPr>
          <w:rFonts w:asciiTheme="majorBidi" w:hAnsiTheme="majorBidi" w:cstheme="majorBidi"/>
          <w:sz w:val="24"/>
          <w:szCs w:val="24"/>
        </w:rPr>
        <w:t xml:space="preserve"> years </w:t>
      </w:r>
      <w:r w:rsidR="007646AB" w:rsidRPr="00905D4B">
        <w:rPr>
          <w:rFonts w:asciiTheme="majorBidi" w:hAnsiTheme="majorBidi" w:cstheme="majorBidi"/>
          <w:sz w:val="24"/>
          <w:szCs w:val="24"/>
        </w:rPr>
        <w:t xml:space="preserve">for cases group and 27.4 for control group </w:t>
      </w:r>
      <w:r w:rsidR="005B3E8C" w:rsidRPr="00905D4B">
        <w:rPr>
          <w:rFonts w:asciiTheme="majorBidi" w:hAnsiTheme="majorBidi" w:cstheme="majorBidi"/>
          <w:sz w:val="24"/>
          <w:szCs w:val="24"/>
        </w:rPr>
        <w:t>(range: 20</w:t>
      </w:r>
      <w:r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5B3E8C" w:rsidRPr="00905D4B">
        <w:rPr>
          <w:rFonts w:asciiTheme="majorBidi" w:hAnsiTheme="majorBidi" w:cstheme="majorBidi"/>
          <w:sz w:val="24"/>
          <w:szCs w:val="24"/>
        </w:rPr>
        <w:t>- 40)</w:t>
      </w:r>
      <w:r w:rsidRPr="00905D4B">
        <w:rPr>
          <w:rFonts w:asciiTheme="majorBidi" w:hAnsiTheme="majorBidi" w:cstheme="majorBidi"/>
          <w:sz w:val="24"/>
          <w:szCs w:val="24"/>
        </w:rPr>
        <w:t>. All</w:t>
      </w:r>
      <w:r w:rsidR="005B3E8C" w:rsidRPr="00905D4B">
        <w:rPr>
          <w:rFonts w:asciiTheme="majorBidi" w:hAnsiTheme="majorBidi" w:cstheme="majorBidi"/>
          <w:sz w:val="24"/>
          <w:szCs w:val="24"/>
        </w:rPr>
        <w:t xml:space="preserve"> pa</w:t>
      </w:r>
      <w:r w:rsidR="007646AB" w:rsidRPr="00905D4B">
        <w:rPr>
          <w:rFonts w:asciiTheme="majorBidi" w:hAnsiTheme="majorBidi" w:cstheme="majorBidi"/>
          <w:sz w:val="24"/>
          <w:szCs w:val="24"/>
        </w:rPr>
        <w:t>tients were myopic ranged from -</w:t>
      </w:r>
      <w:r w:rsidR="005B3E8C" w:rsidRPr="00905D4B">
        <w:rPr>
          <w:rFonts w:asciiTheme="majorBidi" w:hAnsiTheme="majorBidi" w:cstheme="majorBidi"/>
          <w:sz w:val="24"/>
          <w:szCs w:val="24"/>
        </w:rPr>
        <w:t>3.00 to -6D underwent</w:t>
      </w:r>
      <w:r w:rsidRPr="00905D4B">
        <w:rPr>
          <w:rFonts w:asciiTheme="majorBidi" w:hAnsiTheme="majorBidi" w:cstheme="majorBidi"/>
          <w:sz w:val="24"/>
          <w:szCs w:val="24"/>
        </w:rPr>
        <w:t xml:space="preserve"> photorefractive </w:t>
      </w:r>
      <w:r w:rsidR="00A9586B" w:rsidRPr="00905D4B">
        <w:rPr>
          <w:rFonts w:asciiTheme="majorBidi" w:hAnsiTheme="majorBidi" w:cstheme="majorBidi"/>
          <w:sz w:val="24"/>
          <w:szCs w:val="24"/>
        </w:rPr>
        <w:t>keratectomy (PRK). The first group</w:t>
      </w:r>
      <w:r w:rsidR="007646AB" w:rsidRPr="00905D4B">
        <w:rPr>
          <w:rFonts w:asciiTheme="majorBidi" w:hAnsiTheme="majorBidi" w:cstheme="majorBidi"/>
          <w:sz w:val="24"/>
          <w:szCs w:val="24"/>
        </w:rPr>
        <w:t xml:space="preserve"> (cases) was</w:t>
      </w:r>
      <w:r w:rsidR="00A9586B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1C0AB7">
        <w:rPr>
          <w:rFonts w:asciiTheme="majorBidi" w:hAnsiTheme="majorBidi" w:cstheme="majorBidi"/>
          <w:sz w:val="24"/>
          <w:szCs w:val="24"/>
        </w:rPr>
        <w:t xml:space="preserve">treated with single usage </w:t>
      </w:r>
      <w:r w:rsidR="00A9586B" w:rsidRPr="00905D4B">
        <w:rPr>
          <w:rFonts w:asciiTheme="majorBidi" w:hAnsiTheme="majorBidi" w:cstheme="majorBidi"/>
          <w:sz w:val="24"/>
          <w:szCs w:val="24"/>
        </w:rPr>
        <w:t>of</w:t>
      </w:r>
      <w:r w:rsidR="001C0AB7">
        <w:rPr>
          <w:rFonts w:asciiTheme="majorBidi" w:hAnsiTheme="majorBidi" w:cstheme="majorBidi"/>
          <w:sz w:val="24"/>
          <w:szCs w:val="24"/>
        </w:rPr>
        <w:t xml:space="preserve"> mitomycin-</w:t>
      </w:r>
      <w:r w:rsidR="001B57E4">
        <w:rPr>
          <w:rFonts w:asciiTheme="majorBidi" w:hAnsiTheme="majorBidi" w:cstheme="majorBidi"/>
          <w:sz w:val="24"/>
          <w:szCs w:val="24"/>
        </w:rPr>
        <w:t xml:space="preserve">c </w:t>
      </w:r>
      <w:r w:rsidR="001B57E4" w:rsidRPr="00905D4B">
        <w:rPr>
          <w:rFonts w:asciiTheme="majorBidi" w:hAnsiTheme="majorBidi" w:cstheme="majorBidi"/>
          <w:sz w:val="24"/>
          <w:szCs w:val="24"/>
        </w:rPr>
        <w:t>for</w:t>
      </w:r>
      <w:r w:rsidR="002B5508" w:rsidRPr="00905D4B">
        <w:rPr>
          <w:rFonts w:asciiTheme="majorBidi" w:hAnsiTheme="majorBidi" w:cstheme="majorBidi"/>
          <w:sz w:val="24"/>
          <w:szCs w:val="24"/>
        </w:rPr>
        <w:t xml:space="preserve"> 30</w:t>
      </w:r>
      <w:r w:rsidR="00A9586B" w:rsidRPr="00905D4B">
        <w:rPr>
          <w:rFonts w:asciiTheme="majorBidi" w:hAnsiTheme="majorBidi" w:cstheme="majorBidi"/>
          <w:sz w:val="24"/>
          <w:szCs w:val="24"/>
        </w:rPr>
        <w:t xml:space="preserve"> seconds and second group (control) group was </w:t>
      </w:r>
      <w:r w:rsidR="00200B8F" w:rsidRPr="00905D4B">
        <w:rPr>
          <w:rFonts w:asciiTheme="majorBidi" w:hAnsiTheme="majorBidi" w:cstheme="majorBidi"/>
          <w:sz w:val="24"/>
          <w:szCs w:val="24"/>
        </w:rPr>
        <w:t xml:space="preserve">treated </w:t>
      </w:r>
      <w:r w:rsidR="00520C50" w:rsidRPr="00905D4B">
        <w:rPr>
          <w:rFonts w:asciiTheme="majorBidi" w:hAnsiTheme="majorBidi" w:cstheme="majorBidi"/>
          <w:sz w:val="24"/>
          <w:szCs w:val="24"/>
        </w:rPr>
        <w:t xml:space="preserve">without </w:t>
      </w:r>
      <w:r w:rsidR="00846DE0">
        <w:rPr>
          <w:rFonts w:asciiTheme="majorBidi" w:hAnsiTheme="majorBidi" w:cstheme="majorBidi"/>
          <w:sz w:val="24"/>
          <w:szCs w:val="24"/>
        </w:rPr>
        <w:t>mitomycin-c</w:t>
      </w:r>
      <w:r w:rsidRPr="00905D4B">
        <w:rPr>
          <w:rFonts w:asciiTheme="majorBidi" w:hAnsiTheme="majorBidi" w:cstheme="majorBidi"/>
          <w:sz w:val="24"/>
          <w:szCs w:val="24"/>
        </w:rPr>
        <w:t>.</w:t>
      </w:r>
      <w:r w:rsidR="00A9586B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200B8F" w:rsidRPr="00905D4B">
        <w:rPr>
          <w:rFonts w:asciiTheme="majorBidi" w:hAnsiTheme="majorBidi" w:cstheme="majorBidi"/>
          <w:sz w:val="24"/>
          <w:szCs w:val="24"/>
        </w:rPr>
        <w:t>The assessment was done by specular microscope before the procedure and</w:t>
      </w:r>
      <w:r w:rsidR="00846DE0">
        <w:rPr>
          <w:rFonts w:asciiTheme="majorBidi" w:hAnsiTheme="majorBidi" w:cstheme="majorBidi"/>
          <w:sz w:val="24"/>
          <w:szCs w:val="24"/>
        </w:rPr>
        <w:t xml:space="preserve"> after </w:t>
      </w:r>
      <w:r w:rsidR="00775B78" w:rsidRPr="00905D4B">
        <w:rPr>
          <w:rFonts w:asciiTheme="majorBidi" w:hAnsiTheme="majorBidi" w:cstheme="majorBidi"/>
          <w:sz w:val="24"/>
          <w:szCs w:val="24"/>
        </w:rPr>
        <w:t>3</w:t>
      </w:r>
      <w:r w:rsidR="00200B8F" w:rsidRPr="00905D4B">
        <w:rPr>
          <w:rFonts w:asciiTheme="majorBidi" w:hAnsiTheme="majorBidi" w:cstheme="majorBidi"/>
          <w:sz w:val="24"/>
          <w:szCs w:val="24"/>
        </w:rPr>
        <w:t xml:space="preserve"> months postoperatively for each eye to evaluate the</w:t>
      </w:r>
      <w:r w:rsidR="001C0AB7">
        <w:rPr>
          <w:rFonts w:asciiTheme="majorBidi" w:hAnsiTheme="majorBidi" w:cstheme="majorBidi"/>
          <w:sz w:val="24"/>
          <w:szCs w:val="24"/>
        </w:rPr>
        <w:t xml:space="preserve"> density in </w:t>
      </w:r>
      <w:r w:rsidR="00846DE0">
        <w:rPr>
          <w:rFonts w:asciiTheme="majorBidi" w:hAnsiTheme="majorBidi" w:cstheme="majorBidi"/>
          <w:sz w:val="24"/>
          <w:szCs w:val="24"/>
        </w:rPr>
        <w:t>corneal endothelialium</w:t>
      </w:r>
      <w:r w:rsidR="007B0209" w:rsidRPr="00905D4B">
        <w:rPr>
          <w:rFonts w:asciiTheme="majorBidi" w:hAnsiTheme="majorBidi" w:cstheme="majorBidi"/>
          <w:sz w:val="24"/>
          <w:szCs w:val="24"/>
        </w:rPr>
        <w:t xml:space="preserve"> (ECD)</w:t>
      </w:r>
      <w:r w:rsidR="00775B78" w:rsidRPr="00905D4B">
        <w:rPr>
          <w:rFonts w:asciiTheme="majorBidi" w:hAnsiTheme="majorBidi" w:cstheme="majorBidi"/>
          <w:sz w:val="24"/>
          <w:szCs w:val="24"/>
        </w:rPr>
        <w:t xml:space="preserve"> in both each group</w:t>
      </w:r>
      <w:r w:rsidRPr="00905D4B">
        <w:rPr>
          <w:rFonts w:asciiTheme="majorBidi" w:hAnsiTheme="majorBidi" w:cstheme="majorBidi"/>
          <w:sz w:val="24"/>
          <w:szCs w:val="24"/>
        </w:rPr>
        <w:t xml:space="preserve">. </w:t>
      </w:r>
    </w:p>
    <w:p w:rsidR="00BA2FCC" w:rsidRPr="00905D4B" w:rsidRDefault="00175B95" w:rsidP="001B57E4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</w:rPr>
        <w:t>Results</w:t>
      </w:r>
      <w:r w:rsidR="00200B8F" w:rsidRPr="00905D4B">
        <w:rPr>
          <w:rFonts w:asciiTheme="majorBidi" w:hAnsiTheme="majorBidi" w:cstheme="majorBidi"/>
          <w:sz w:val="24"/>
          <w:szCs w:val="24"/>
        </w:rPr>
        <w:t>:</w:t>
      </w:r>
      <w:r w:rsidR="00905D4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00B8F" w:rsidRPr="00905D4B">
        <w:rPr>
          <w:rFonts w:asciiTheme="majorBidi" w:hAnsiTheme="majorBidi" w:cstheme="majorBidi"/>
          <w:sz w:val="24"/>
          <w:szCs w:val="24"/>
        </w:rPr>
        <w:t xml:space="preserve"> Forty-six eyes of 23 cases and</w:t>
      </w:r>
      <w:r w:rsidR="00775B78" w:rsidRPr="00905D4B">
        <w:rPr>
          <w:rFonts w:asciiTheme="majorBidi" w:hAnsiTheme="majorBidi" w:cstheme="majorBidi"/>
          <w:sz w:val="24"/>
          <w:szCs w:val="24"/>
        </w:rPr>
        <w:t xml:space="preserve"> forty-six eyes of 23</w:t>
      </w:r>
      <w:r w:rsidR="003B67C4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</w:rPr>
        <w:t>contr</w:t>
      </w:r>
      <w:r w:rsidR="00200B8F" w:rsidRPr="00905D4B">
        <w:rPr>
          <w:rFonts w:asciiTheme="majorBidi" w:hAnsiTheme="majorBidi" w:cstheme="majorBidi"/>
          <w:sz w:val="24"/>
          <w:szCs w:val="24"/>
        </w:rPr>
        <w:t>ol patients with myopia were treated with</w:t>
      </w:r>
      <w:r w:rsidRPr="00905D4B">
        <w:rPr>
          <w:rFonts w:asciiTheme="majorBidi" w:hAnsiTheme="majorBidi" w:cstheme="majorBidi"/>
          <w:sz w:val="24"/>
          <w:szCs w:val="24"/>
        </w:rPr>
        <w:t xml:space="preserve"> pho</w:t>
      </w:r>
      <w:r w:rsidR="00DF2F23" w:rsidRPr="00905D4B">
        <w:rPr>
          <w:rFonts w:asciiTheme="majorBidi" w:hAnsiTheme="majorBidi" w:cstheme="majorBidi"/>
          <w:sz w:val="24"/>
          <w:szCs w:val="24"/>
        </w:rPr>
        <w:t xml:space="preserve">torefractive </w:t>
      </w:r>
      <w:r w:rsidR="00BA2FCC" w:rsidRPr="00905D4B">
        <w:rPr>
          <w:rFonts w:asciiTheme="majorBidi" w:hAnsiTheme="majorBidi" w:cstheme="majorBidi"/>
          <w:sz w:val="24"/>
          <w:szCs w:val="24"/>
        </w:rPr>
        <w:t xml:space="preserve">keratectomy. </w:t>
      </w:r>
      <w:r w:rsidR="001C0AB7">
        <w:rPr>
          <w:rFonts w:asciiTheme="majorBidi" w:hAnsiTheme="majorBidi" w:cstheme="majorBidi"/>
          <w:sz w:val="24"/>
          <w:szCs w:val="24"/>
        </w:rPr>
        <w:t>After t</w:t>
      </w:r>
      <w:r w:rsidR="00BA2FCC" w:rsidRPr="00905D4B">
        <w:rPr>
          <w:rFonts w:asciiTheme="majorBidi" w:hAnsiTheme="majorBidi" w:cstheme="majorBidi"/>
          <w:sz w:val="24"/>
          <w:szCs w:val="24"/>
        </w:rPr>
        <w:t>hree</w:t>
      </w:r>
      <w:r w:rsidR="001C0AB7">
        <w:rPr>
          <w:rFonts w:asciiTheme="majorBidi" w:hAnsiTheme="majorBidi" w:cstheme="majorBidi"/>
          <w:sz w:val="24"/>
          <w:szCs w:val="24"/>
        </w:rPr>
        <w:t xml:space="preserve"> months of surgery </w:t>
      </w:r>
      <w:r w:rsidRPr="00905D4B">
        <w:rPr>
          <w:rFonts w:asciiTheme="majorBidi" w:hAnsiTheme="majorBidi" w:cstheme="majorBidi"/>
          <w:sz w:val="24"/>
          <w:szCs w:val="24"/>
        </w:rPr>
        <w:t xml:space="preserve">the mean ECD </w:t>
      </w:r>
      <w:r w:rsidR="001B57E4">
        <w:rPr>
          <w:rFonts w:asciiTheme="majorBidi" w:hAnsiTheme="majorBidi" w:cstheme="majorBidi"/>
          <w:sz w:val="24"/>
          <w:szCs w:val="24"/>
        </w:rPr>
        <w:t>was decreased significantly</w:t>
      </w:r>
      <w:r w:rsidRPr="00905D4B">
        <w:rPr>
          <w:rFonts w:asciiTheme="majorBidi" w:hAnsiTheme="majorBidi" w:cstheme="majorBidi"/>
          <w:sz w:val="24"/>
          <w:szCs w:val="24"/>
        </w:rPr>
        <w:t>.</w:t>
      </w:r>
    </w:p>
    <w:p w:rsidR="00BA2FCC" w:rsidRPr="00905D4B" w:rsidRDefault="00175B95" w:rsidP="001B57E4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Pr="00905D4B">
        <w:rPr>
          <w:rFonts w:asciiTheme="majorBidi" w:hAnsiTheme="majorBidi" w:cstheme="majorBidi"/>
          <w:b/>
          <w:bCs/>
          <w:sz w:val="24"/>
          <w:szCs w:val="24"/>
        </w:rPr>
        <w:t>Conclusion:</w:t>
      </w:r>
      <w:r w:rsidR="00905D4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T</w:t>
      </w:r>
      <w:r w:rsidR="000550BA" w:rsidRPr="00905D4B">
        <w:rPr>
          <w:rFonts w:asciiTheme="majorBidi" w:hAnsiTheme="majorBidi" w:cstheme="majorBidi"/>
          <w:sz w:val="24"/>
          <w:szCs w:val="24"/>
        </w:rPr>
        <w:t>he use</w:t>
      </w:r>
      <w:r w:rsidR="00905D4B">
        <w:rPr>
          <w:rFonts w:asciiTheme="majorBidi" w:hAnsiTheme="majorBidi" w:cstheme="majorBidi"/>
          <w:sz w:val="24"/>
          <w:szCs w:val="24"/>
        </w:rPr>
        <w:t xml:space="preserve"> of</w:t>
      </w:r>
      <w:r w:rsidR="000550BA" w:rsidRPr="00905D4B">
        <w:rPr>
          <w:rFonts w:asciiTheme="majorBidi" w:hAnsiTheme="majorBidi" w:cstheme="majorBidi"/>
          <w:sz w:val="24"/>
          <w:szCs w:val="24"/>
        </w:rPr>
        <w:t xml:space="preserve"> mitomycin-</w:t>
      </w:r>
      <w:r w:rsidR="001B57E4" w:rsidRPr="00905D4B">
        <w:rPr>
          <w:rFonts w:asciiTheme="majorBidi" w:hAnsiTheme="majorBidi" w:cstheme="majorBidi"/>
          <w:sz w:val="24"/>
          <w:szCs w:val="24"/>
        </w:rPr>
        <w:t>c for</w:t>
      </w:r>
      <w:r w:rsidR="002B5508" w:rsidRPr="00905D4B">
        <w:rPr>
          <w:rFonts w:asciiTheme="majorBidi" w:hAnsiTheme="majorBidi" w:cstheme="majorBidi"/>
          <w:sz w:val="24"/>
          <w:szCs w:val="24"/>
        </w:rPr>
        <w:t xml:space="preserve"> 30</w:t>
      </w:r>
      <w:r w:rsidR="001B57E4">
        <w:rPr>
          <w:rFonts w:asciiTheme="majorBidi" w:hAnsiTheme="majorBidi" w:cstheme="majorBidi"/>
          <w:sz w:val="24"/>
          <w:szCs w:val="24"/>
        </w:rPr>
        <w:t xml:space="preserve"> seconds </w:t>
      </w:r>
      <w:r w:rsidRPr="00905D4B">
        <w:rPr>
          <w:rFonts w:asciiTheme="majorBidi" w:hAnsiTheme="majorBidi" w:cstheme="majorBidi"/>
          <w:sz w:val="24"/>
          <w:szCs w:val="24"/>
        </w:rPr>
        <w:t xml:space="preserve">in </w:t>
      </w:r>
      <w:r w:rsidR="00BA2FCC" w:rsidRPr="00905D4B">
        <w:rPr>
          <w:rFonts w:asciiTheme="majorBidi" w:hAnsiTheme="majorBidi" w:cstheme="majorBidi"/>
          <w:sz w:val="24"/>
          <w:szCs w:val="24"/>
        </w:rPr>
        <w:t xml:space="preserve">myopic </w:t>
      </w:r>
      <w:r w:rsidRPr="00905D4B">
        <w:rPr>
          <w:rFonts w:asciiTheme="majorBidi" w:hAnsiTheme="majorBidi" w:cstheme="majorBidi"/>
          <w:sz w:val="24"/>
          <w:szCs w:val="24"/>
        </w:rPr>
        <w:t>patients</w:t>
      </w:r>
      <w:r w:rsidR="002B5508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1B57E4">
        <w:rPr>
          <w:rFonts w:asciiTheme="majorBidi" w:hAnsiTheme="majorBidi" w:cstheme="majorBidi"/>
          <w:sz w:val="24"/>
          <w:szCs w:val="24"/>
        </w:rPr>
        <w:t xml:space="preserve">treated by PRK </w:t>
      </w:r>
      <w:r w:rsidR="002B5508" w:rsidRPr="00905D4B">
        <w:rPr>
          <w:rFonts w:asciiTheme="majorBidi" w:hAnsiTheme="majorBidi" w:cstheme="majorBidi"/>
          <w:sz w:val="24"/>
          <w:szCs w:val="24"/>
        </w:rPr>
        <w:t>would affect</w:t>
      </w:r>
      <w:r w:rsidR="001B57E4">
        <w:rPr>
          <w:rFonts w:asciiTheme="majorBidi" w:hAnsiTheme="majorBidi" w:cstheme="majorBidi"/>
          <w:sz w:val="24"/>
          <w:szCs w:val="24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</w:rPr>
        <w:t>corneal endothelial cell density aft</w:t>
      </w:r>
      <w:r w:rsidR="00BA2FCC" w:rsidRPr="00905D4B">
        <w:rPr>
          <w:rFonts w:asciiTheme="majorBidi" w:hAnsiTheme="majorBidi" w:cstheme="majorBidi"/>
          <w:sz w:val="24"/>
          <w:szCs w:val="24"/>
        </w:rPr>
        <w:t>er three months postoperatively</w:t>
      </w:r>
      <w:r w:rsidRPr="00905D4B">
        <w:rPr>
          <w:rFonts w:asciiTheme="majorBidi" w:hAnsiTheme="majorBidi" w:cstheme="majorBidi"/>
          <w:sz w:val="24"/>
          <w:szCs w:val="24"/>
        </w:rPr>
        <w:t>.</w:t>
      </w:r>
    </w:p>
    <w:p w:rsidR="00175B95" w:rsidRPr="00905D4B" w:rsidRDefault="00175B95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Pr="00905D4B">
        <w:rPr>
          <w:rFonts w:asciiTheme="majorBidi" w:hAnsiTheme="majorBidi" w:cstheme="majorBidi"/>
          <w:b/>
          <w:bCs/>
          <w:sz w:val="24"/>
          <w:szCs w:val="24"/>
        </w:rPr>
        <w:t>Key words</w:t>
      </w:r>
      <w:r w:rsidRPr="00905D4B">
        <w:rPr>
          <w:rFonts w:asciiTheme="majorBidi" w:hAnsiTheme="majorBidi" w:cstheme="majorBidi"/>
          <w:sz w:val="24"/>
          <w:szCs w:val="24"/>
        </w:rPr>
        <w:t>:</w:t>
      </w:r>
      <w:r w:rsidR="00905D4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A2FCC" w:rsidRPr="00905D4B">
        <w:rPr>
          <w:rFonts w:asciiTheme="majorBidi" w:hAnsiTheme="majorBidi" w:cstheme="majorBidi"/>
          <w:sz w:val="24"/>
          <w:szCs w:val="24"/>
        </w:rPr>
        <w:t xml:space="preserve">  endothelial cell</w:t>
      </w:r>
      <w:r w:rsidR="00B8048C" w:rsidRPr="00905D4B">
        <w:rPr>
          <w:rFonts w:asciiTheme="majorBidi" w:hAnsiTheme="majorBidi" w:cstheme="majorBidi"/>
          <w:sz w:val="24"/>
          <w:szCs w:val="24"/>
        </w:rPr>
        <w:t xml:space="preserve"> density (ECD)</w:t>
      </w:r>
      <w:r w:rsidR="0032492A">
        <w:rPr>
          <w:rFonts w:asciiTheme="majorBidi" w:hAnsiTheme="majorBidi" w:cstheme="majorBidi"/>
          <w:sz w:val="24"/>
          <w:szCs w:val="24"/>
        </w:rPr>
        <w:t>;</w:t>
      </w:r>
      <w:r w:rsidR="0032492A" w:rsidRPr="0032492A">
        <w:rPr>
          <w:rFonts w:asciiTheme="majorBidi" w:hAnsiTheme="majorBidi" w:cstheme="majorBidi"/>
          <w:sz w:val="24"/>
          <w:szCs w:val="24"/>
        </w:rPr>
        <w:t xml:space="preserve"> mitomycin-c</w:t>
      </w:r>
      <w:r w:rsidR="0032492A">
        <w:rPr>
          <w:rFonts w:asciiTheme="majorBidi" w:hAnsiTheme="majorBidi" w:cstheme="majorBidi"/>
          <w:sz w:val="24"/>
          <w:szCs w:val="24"/>
        </w:rPr>
        <w:t>; m</w:t>
      </w:r>
      <w:r w:rsidR="0032492A" w:rsidRPr="0032492A">
        <w:rPr>
          <w:rFonts w:asciiTheme="majorBidi" w:hAnsiTheme="majorBidi" w:cstheme="majorBidi"/>
          <w:sz w:val="24"/>
          <w:szCs w:val="24"/>
        </w:rPr>
        <w:t>yopia;</w:t>
      </w:r>
      <w:r w:rsidR="0032492A">
        <w:rPr>
          <w:rFonts w:asciiTheme="majorBidi" w:hAnsiTheme="majorBidi" w:cstheme="majorBidi"/>
          <w:sz w:val="24"/>
          <w:szCs w:val="24"/>
        </w:rPr>
        <w:t xml:space="preserve">   </w:t>
      </w:r>
      <w:r w:rsidR="00BA2FCC" w:rsidRPr="00905D4B">
        <w:rPr>
          <w:rFonts w:asciiTheme="majorBidi" w:hAnsiTheme="majorBidi" w:cstheme="majorBidi"/>
          <w:sz w:val="24"/>
          <w:szCs w:val="24"/>
        </w:rPr>
        <w:t>photorefractive keratectomy</w:t>
      </w:r>
      <w:r w:rsidR="002B5508" w:rsidRPr="00905D4B">
        <w:rPr>
          <w:rFonts w:asciiTheme="majorBidi" w:hAnsiTheme="majorBidi" w:cstheme="majorBidi"/>
          <w:sz w:val="24"/>
          <w:szCs w:val="24"/>
        </w:rPr>
        <w:t xml:space="preserve"> (PRK)</w:t>
      </w:r>
      <w:r w:rsidR="00BA2FCC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D4A14" w:rsidRPr="00905D4B" w:rsidRDefault="00FD4A14" w:rsidP="00FD4A14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FD4A14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05D4B" w:rsidRDefault="00905D4B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D7228" w:rsidRDefault="001D7228" w:rsidP="00905D4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D7228" w:rsidRDefault="001D7228" w:rsidP="001D7228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D7228" w:rsidRDefault="001D7228" w:rsidP="001D7228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2492A" w:rsidRDefault="00905D4B" w:rsidP="0043107F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Introduction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="0099037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                        </w:t>
      </w:r>
      <w:r w:rsidR="00823E6C" w:rsidRPr="00905D4B">
        <w:rPr>
          <w:rFonts w:asciiTheme="majorBidi" w:hAnsiTheme="majorBidi" w:cstheme="majorBidi"/>
          <w:sz w:val="24"/>
          <w:szCs w:val="24"/>
          <w:lang w:bidi="ar-IQ"/>
        </w:rPr>
        <w:t>Over many</w:t>
      </w:r>
      <w:r w:rsidR="001B57E4">
        <w:rPr>
          <w:rFonts w:asciiTheme="majorBidi" w:hAnsiTheme="majorBidi" w:cstheme="majorBidi"/>
          <w:sz w:val="24"/>
          <w:szCs w:val="24"/>
          <w:lang w:bidi="ar-IQ"/>
        </w:rPr>
        <w:t xml:space="preserve"> years, mitomycin-c</w:t>
      </w:r>
      <w:r w:rsidR="00FD4A1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has been</w:t>
      </w:r>
      <w:r w:rsidR="00823E6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>used</w:t>
      </w:r>
      <w:r w:rsidR="00823E6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to</w:t>
      </w:r>
      <w:r w:rsidR="001B57E4">
        <w:rPr>
          <w:rFonts w:asciiTheme="majorBidi" w:hAnsiTheme="majorBidi" w:cstheme="majorBidi"/>
          <w:sz w:val="24"/>
          <w:szCs w:val="24"/>
          <w:lang w:bidi="ar-IQ"/>
        </w:rPr>
        <w:t xml:space="preserve"> reduce corneal</w:t>
      </w:r>
      <w:r w:rsidR="00FD4A1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haz</w:t>
      </w:r>
      <w:r w:rsidR="001B57E4">
        <w:rPr>
          <w:rFonts w:asciiTheme="majorBidi" w:hAnsiTheme="majorBidi" w:cstheme="majorBidi"/>
          <w:sz w:val="24"/>
          <w:szCs w:val="24"/>
          <w:lang w:bidi="ar-IQ"/>
        </w:rPr>
        <w:t>iness</w:t>
      </w:r>
      <w:r w:rsidR="00FD4A1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="001B57E4">
        <w:rPr>
          <w:rFonts w:asciiTheme="majorBidi" w:hAnsiTheme="majorBidi" w:cstheme="majorBidi"/>
          <w:sz w:val="24"/>
          <w:szCs w:val="24"/>
          <w:lang w:bidi="ar-IQ"/>
        </w:rPr>
        <w:t>fter photo</w:t>
      </w:r>
      <w:r w:rsidR="0032492A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823E6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2492A" w:rsidRDefault="001B57E4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ablation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and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in the treatment of already </w:t>
      </w:r>
      <w:r w:rsidR="00FD4A1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existing </w:t>
      </w:r>
      <w:r>
        <w:rPr>
          <w:rFonts w:asciiTheme="majorBidi" w:hAnsiTheme="majorBidi" w:cstheme="majorBidi"/>
          <w:sz w:val="24"/>
          <w:szCs w:val="24"/>
          <w:lang w:bidi="ar-IQ"/>
        </w:rPr>
        <w:t>haziness</w:t>
      </w:r>
      <w:r w:rsid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05D4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bidi="ar-IQ"/>
        </w:rPr>
        <w:t>1</w:t>
      </w:r>
      <w:r w:rsidR="00BB035E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Corneal haziness after </w:t>
      </w:r>
    </w:p>
    <w:p w:rsidR="0032492A" w:rsidRDefault="001B57E4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photo</w:t>
      </w:r>
      <w:r w:rsidR="0032492A">
        <w:rPr>
          <w:rFonts w:asciiTheme="majorBidi" w:hAnsiTheme="majorBidi" w:cstheme="majorBidi"/>
          <w:sz w:val="24"/>
          <w:szCs w:val="24"/>
          <w:lang w:bidi="ar-IQ"/>
        </w:rPr>
        <w:t>-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ablation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may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be the result of </w:t>
      </w:r>
      <w:r>
        <w:rPr>
          <w:rFonts w:asciiTheme="majorBidi" w:hAnsiTheme="majorBidi" w:cstheme="majorBidi"/>
          <w:sz w:val="24"/>
          <w:szCs w:val="24"/>
          <w:lang w:bidi="ar-IQ"/>
        </w:rPr>
        <w:t>the</w:t>
      </w:r>
      <w:r w:rsidR="00955AB7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healing </w:t>
      </w:r>
      <w:r w:rsidR="00BB035E" w:rsidRPr="00905D4B">
        <w:rPr>
          <w:rFonts w:asciiTheme="majorBidi" w:hAnsiTheme="majorBidi" w:cstheme="majorBidi"/>
          <w:sz w:val="24"/>
          <w:szCs w:val="24"/>
          <w:lang w:bidi="ar-IQ"/>
        </w:rPr>
        <w:t>process</w:t>
      </w:r>
      <w:r w:rsid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05D4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that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was</w:t>
      </w:r>
      <w:r w:rsidR="00BB035E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probably initiated </w:t>
      </w:r>
    </w:p>
    <w:p w:rsidR="0032492A" w:rsidRDefault="00BB035E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by </w:t>
      </w:r>
      <w:r w:rsidR="00823E6C" w:rsidRPr="00905D4B">
        <w:rPr>
          <w:rFonts w:asciiTheme="majorBidi" w:hAnsiTheme="majorBidi" w:cstheme="majorBidi"/>
          <w:sz w:val="24"/>
          <w:szCs w:val="24"/>
          <w:lang w:bidi="ar-IQ"/>
        </w:rPr>
        <w:t>keratocytes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proliferation</w:t>
      </w:r>
      <w:r w:rsidR="00905D4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bidi="ar-IQ"/>
        </w:rPr>
        <w:t>3</w:t>
      </w:r>
      <w:r w:rsidR="00823E6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955AB7" w:rsidRPr="00905D4B">
        <w:rPr>
          <w:rFonts w:asciiTheme="majorBidi" w:hAnsiTheme="majorBidi" w:cstheme="majorBidi"/>
          <w:sz w:val="24"/>
          <w:szCs w:val="24"/>
          <w:lang w:bidi="ar-IQ"/>
        </w:rPr>
        <w:t>Mitomycin-C stop cells from proliferation by cross-</w:t>
      </w:r>
    </w:p>
    <w:p w:rsidR="0032492A" w:rsidRDefault="00955AB7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linking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B035E" w:rsidRPr="00905D4B">
        <w:rPr>
          <w:rFonts w:asciiTheme="majorBidi" w:hAnsiTheme="majorBidi" w:cstheme="majorBidi"/>
          <w:sz w:val="24"/>
          <w:szCs w:val="24"/>
          <w:lang w:bidi="ar-IQ"/>
        </w:rPr>
        <w:t>DNA</w:t>
      </w:r>
      <w:r w:rsid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05D4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bidi="ar-IQ"/>
        </w:rPr>
        <w:t>4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BB035E" w:rsidRPr="00905D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B035E" w:rsidRPr="00905D4B">
        <w:rPr>
          <w:rFonts w:asciiTheme="majorBidi" w:hAnsiTheme="majorBidi" w:cstheme="majorBidi"/>
          <w:sz w:val="24"/>
          <w:szCs w:val="24"/>
          <w:lang w:bidi="ar-IQ"/>
        </w:rPr>
        <w:t>M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itomycin-C </w:t>
      </w:r>
      <w:r w:rsidR="0043107F" w:rsidRPr="00905D4B">
        <w:rPr>
          <w:rFonts w:asciiTheme="majorBidi" w:hAnsiTheme="majorBidi" w:cstheme="majorBidi"/>
          <w:sz w:val="24"/>
          <w:szCs w:val="24"/>
          <w:lang w:bidi="ar-IQ"/>
        </w:rPr>
        <w:t>has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3107F" w:rsidRPr="00905D4B">
        <w:rPr>
          <w:rFonts w:asciiTheme="majorBidi" w:hAnsiTheme="majorBidi" w:cstheme="majorBidi"/>
          <w:sz w:val="24"/>
          <w:szCs w:val="24"/>
          <w:lang w:bidi="ar-IQ"/>
        </w:rPr>
        <w:t>hold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 w:rsidR="00BB035E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proliferation of keratocytes</w:t>
      </w:r>
      <w:r w:rsid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05D4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bidi="ar-IQ"/>
        </w:rPr>
        <w:t>5</w:t>
      </w:r>
      <w:r w:rsidR="00F80430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="00084CC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widely </w:t>
      </w:r>
    </w:p>
    <w:p w:rsidR="0032492A" w:rsidRDefault="00084CCC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used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during many types of surgeries including pterygium removal, trabeculectomy,</w:t>
      </w:r>
      <w:r w:rsidR="00F80430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2492A" w:rsidRDefault="00F80430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and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surface ablation surgeries</w:t>
      </w:r>
      <w:r w:rsidR="00846DE0">
        <w:rPr>
          <w:rFonts w:asciiTheme="majorBidi" w:hAnsiTheme="majorBidi" w:cstheme="majorBidi"/>
          <w:sz w:val="24"/>
          <w:szCs w:val="24"/>
          <w:lang w:bidi="ar-IQ"/>
        </w:rPr>
        <w:t>. Mitomycin-C</w:t>
      </w:r>
      <w:r w:rsidR="00084CC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has a disadvantage of potential</w:t>
      </w:r>
      <w:r w:rsidR="00084CC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damage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2492A" w:rsidRDefault="0043107F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many types of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corneal</w:t>
      </w:r>
      <w:r w:rsidR="00084CC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cell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s types including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limbal</w:t>
      </w:r>
      <w:r w:rsidR="00084CC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cells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and</w:t>
      </w:r>
      <w:r w:rsidR="00846DE0">
        <w:rPr>
          <w:rFonts w:asciiTheme="majorBidi" w:hAnsiTheme="majorBidi" w:cstheme="majorBidi"/>
          <w:sz w:val="24"/>
          <w:szCs w:val="24"/>
          <w:lang w:bidi="ar-IQ"/>
        </w:rPr>
        <w:t xml:space="preserve"> endothelia</w:t>
      </w:r>
      <w:r w:rsidR="00084CCC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F80430" w:rsidRPr="00905D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823E6C" w:rsidRPr="00905D4B">
        <w:rPr>
          <w:rFonts w:asciiTheme="majorBidi" w:hAnsiTheme="majorBidi" w:cstheme="majorBidi"/>
          <w:sz w:val="24"/>
          <w:szCs w:val="24"/>
          <w:lang w:bidi="ar-IQ"/>
        </w:rPr>
        <w:t>Many</w:t>
      </w:r>
      <w:r w:rsidR="00F80430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2492A" w:rsidRDefault="00823E6C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clinical</w:t>
      </w:r>
      <w:r w:rsidR="00905D4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bidi="ar-IQ"/>
        </w:rPr>
        <w:t>6, 7</w:t>
      </w:r>
      <w:r w:rsidR="00F80430" w:rsidRPr="00905D4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</w:t>
      </w:r>
      <w:r w:rsidR="00F80430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and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laboratory</w:t>
      </w:r>
      <w:r w:rsidR="00905D4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bidi="ar-IQ"/>
        </w:rPr>
        <w:t>8, 9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 researches</w:t>
      </w:r>
      <w:r w:rsidR="00F80430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have reported significant corneal endothelial </w:t>
      </w:r>
    </w:p>
    <w:p w:rsidR="00BB035E" w:rsidRPr="00990370" w:rsidRDefault="00F80430" w:rsidP="0032492A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toxicity</w:t>
      </w:r>
      <w:proofErr w:type="gramEnd"/>
      <w:r w:rsidR="00823E6C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2492A" w:rsidRDefault="009847D3" w:rsidP="0043107F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Patient and method</w:t>
      </w:r>
      <w:r w:rsid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="0099037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               </w:t>
      </w:r>
      <w:r w:rsidR="0008191C" w:rsidRPr="00905D4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</w:t>
      </w:r>
    </w:p>
    <w:p w:rsidR="0032492A" w:rsidRDefault="009847D3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We use c</w:t>
      </w:r>
      <w:r w:rsidR="003B67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ase control </w:t>
      </w:r>
      <w:r w:rsidR="001C1767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study to evaluate 92 eyes of 46 </w:t>
      </w:r>
      <w:r w:rsidR="008A74B8" w:rsidRPr="00905D4B">
        <w:rPr>
          <w:rFonts w:asciiTheme="majorBidi" w:hAnsiTheme="majorBidi" w:cstheme="majorBidi"/>
          <w:sz w:val="24"/>
          <w:szCs w:val="24"/>
          <w:lang w:bidi="ar-IQ"/>
        </w:rPr>
        <w:t>patients, 23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cases </w:t>
      </w:r>
      <w:r w:rsidR="00775B78" w:rsidRPr="00905D4B">
        <w:rPr>
          <w:rFonts w:asciiTheme="majorBidi" w:hAnsiTheme="majorBidi" w:cstheme="majorBidi"/>
          <w:sz w:val="24"/>
          <w:szCs w:val="24"/>
          <w:lang w:bidi="ar-IQ"/>
        </w:rPr>
        <w:t>(50</w:t>
      </w:r>
      <w:r w:rsidR="008A74B8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%) and </w:t>
      </w:r>
      <w:r w:rsidR="001C1767" w:rsidRPr="00905D4B">
        <w:rPr>
          <w:rFonts w:asciiTheme="majorBidi" w:hAnsiTheme="majorBidi" w:cstheme="majorBidi"/>
          <w:sz w:val="24"/>
          <w:szCs w:val="24"/>
          <w:lang w:bidi="ar-IQ"/>
        </w:rPr>
        <w:t>23</w:t>
      </w:r>
      <w:r w:rsidR="007646AB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2492A" w:rsidRDefault="00775B78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controls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(50</w:t>
      </w:r>
      <w:r w:rsidR="008A74B8" w:rsidRPr="00905D4B">
        <w:rPr>
          <w:rFonts w:asciiTheme="majorBidi" w:hAnsiTheme="majorBidi" w:cstheme="majorBidi"/>
          <w:sz w:val="24"/>
          <w:szCs w:val="24"/>
          <w:lang w:bidi="ar-IQ"/>
        </w:rPr>
        <w:t>%),</w:t>
      </w:r>
      <w:r w:rsidR="00520C50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646AB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with mean age of 27.6 years for cases group and 27.4 for control </w:t>
      </w:r>
    </w:p>
    <w:p w:rsidR="0032492A" w:rsidRDefault="007646AB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group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20C50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(range: 20 - 40).  </w:t>
      </w:r>
      <w:r w:rsidR="00D915AC" w:rsidRPr="00905D4B">
        <w:rPr>
          <w:rFonts w:asciiTheme="majorBidi" w:hAnsiTheme="majorBidi" w:cstheme="majorBidi"/>
          <w:sz w:val="24"/>
          <w:szCs w:val="24"/>
          <w:lang w:bidi="ar-IQ"/>
        </w:rPr>
        <w:t>Female</w:t>
      </w:r>
      <w:r w:rsidR="00520C50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were </w:t>
      </w:r>
      <w:r w:rsidR="00D915AC" w:rsidRPr="00905D4B">
        <w:rPr>
          <w:rFonts w:asciiTheme="majorBidi" w:hAnsiTheme="majorBidi" w:cstheme="majorBidi"/>
          <w:sz w:val="24"/>
          <w:szCs w:val="24"/>
          <w:lang w:bidi="ar-IQ"/>
        </w:rPr>
        <w:t>16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cases</w:t>
      </w:r>
      <w:r w:rsidR="003B67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17</w:t>
      </w:r>
      <w:r w:rsidR="003B67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915A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controls .All patient were </w:t>
      </w:r>
    </w:p>
    <w:p w:rsidR="0032492A" w:rsidRDefault="00D915AC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myopic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ranged from -3.00 to -6.00D.</w:t>
      </w:r>
      <w:r w:rsidR="001B33E7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Preoperative assessment of all patients were </w:t>
      </w:r>
    </w:p>
    <w:p w:rsidR="002F1BB2" w:rsidRDefault="001B33E7" w:rsidP="0032492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done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that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include </w:t>
      </w:r>
      <w:r w:rsidR="0043107F" w:rsidRPr="00905D4B">
        <w:rPr>
          <w:rFonts w:asciiTheme="majorBidi" w:hAnsiTheme="majorBidi" w:cstheme="majorBidi"/>
          <w:sz w:val="24"/>
          <w:szCs w:val="24"/>
          <w:lang w:bidi="ar-IQ"/>
        </w:rPr>
        <w:t>history,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visual 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>acuity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>, manifest and cycloplegic r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efraction, sl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 xml:space="preserve">it lamp </w:t>
      </w:r>
    </w:p>
    <w:p w:rsidR="002F1BB2" w:rsidRDefault="0043107F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biomicroscopy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1B33E7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fundus examination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, intraocular</w:t>
      </w:r>
      <w:r w:rsidR="001B33E7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pressure by air puff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tonometry, </w:t>
      </w:r>
    </w:p>
    <w:p w:rsidR="002F1BB2" w:rsidRDefault="0043107F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central</w:t>
      </w:r>
      <w:proofErr w:type="gramEnd"/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cor</w:t>
      </w:r>
      <w:r w:rsidR="001B33E7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neal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pachymetry,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corneal topography</w:t>
      </w:r>
      <w:r w:rsidR="001B33E7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by Sirus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topographer,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Specular </w:t>
      </w:r>
    </w:p>
    <w:p w:rsidR="002F1BB2" w:rsidRDefault="009847D3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microscopy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(EM 3000, T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>OMY</w:t>
      </w:r>
      <w:r w:rsidR="001B33E7" w:rsidRPr="00905D4B">
        <w:rPr>
          <w:rFonts w:asciiTheme="majorBidi" w:hAnsiTheme="majorBidi" w:cstheme="majorBidi"/>
          <w:sz w:val="24"/>
          <w:szCs w:val="24"/>
          <w:lang w:bidi="ar-IQ"/>
        </w:rPr>
        <w:t>) to measure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 xml:space="preserve"> the density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corneal endo</w:t>
      </w:r>
      <w:r w:rsidR="00803AFD" w:rsidRPr="00905D4B">
        <w:rPr>
          <w:rFonts w:asciiTheme="majorBidi" w:hAnsiTheme="majorBidi" w:cstheme="majorBidi"/>
          <w:sz w:val="24"/>
          <w:szCs w:val="24"/>
          <w:lang w:bidi="ar-IQ"/>
        </w:rPr>
        <w:t>thelial cell</w:t>
      </w:r>
      <w:r w:rsidR="0043107F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803AFD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FD4A14" w:rsidRPr="00990370" w:rsidRDefault="00803AFD" w:rsidP="002F1BB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(ECD)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1B33E7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All these were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performed by the same </w:t>
      </w:r>
      <w:r w:rsidR="001B33E7" w:rsidRPr="00905D4B">
        <w:rPr>
          <w:rFonts w:asciiTheme="majorBidi" w:hAnsiTheme="majorBidi" w:cstheme="majorBidi"/>
          <w:sz w:val="24"/>
          <w:szCs w:val="24"/>
          <w:lang w:bidi="ar-IQ"/>
        </w:rPr>
        <w:t>operator</w:t>
      </w:r>
      <w:r w:rsidR="009847D3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F1BB2" w:rsidRDefault="00927136" w:rsidP="002307E4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Inclusion criteria </w:t>
      </w:r>
      <w:r w:rsidR="002307E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             </w:t>
      </w:r>
    </w:p>
    <w:p w:rsidR="00927136" w:rsidRPr="002307E4" w:rsidRDefault="00927136" w:rsidP="002F1BB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Myopic patients of same refractive error in both eyes ranged from -3 to -6 D</w:t>
      </w:r>
    </w:p>
    <w:p w:rsidR="002F1BB2" w:rsidRDefault="00291A2F" w:rsidP="007C6803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>Exclusion criteria</w:t>
      </w:r>
      <w:r w:rsidR="002307E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        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F1BB2" w:rsidRDefault="00291A2F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  <w:lang w:bidi="ar-IQ"/>
        </w:rPr>
        <w:t>keratoconus</w:t>
      </w:r>
      <w:proofErr w:type="gramEnd"/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7C6803">
        <w:rPr>
          <w:rFonts w:asciiTheme="majorBidi" w:hAnsiTheme="majorBidi" w:cstheme="majorBidi"/>
          <w:sz w:val="24"/>
          <w:szCs w:val="24"/>
          <w:lang w:bidi="ar-IQ"/>
        </w:rPr>
        <w:t>corneal dystrophy, previous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ocular trauma or </w:t>
      </w:r>
      <w:r w:rsidR="00803AFD" w:rsidRPr="00905D4B">
        <w:rPr>
          <w:rFonts w:asciiTheme="majorBidi" w:hAnsiTheme="majorBidi" w:cstheme="majorBidi"/>
          <w:sz w:val="24"/>
          <w:szCs w:val="24"/>
          <w:lang w:bidi="ar-IQ"/>
        </w:rPr>
        <w:t>surgery, cataract,</w:t>
      </w:r>
      <w:r w:rsidR="007C6803" w:rsidRPr="007C680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F1BB2" w:rsidRDefault="007C6803" w:rsidP="002F1BB2">
      <w:pPr>
        <w:bidi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gramStart"/>
      <w:r w:rsidRPr="007C6803">
        <w:rPr>
          <w:rFonts w:asciiTheme="majorBidi" w:hAnsiTheme="majorBidi" w:cstheme="majorBidi"/>
          <w:sz w:val="24"/>
          <w:szCs w:val="24"/>
          <w:lang w:bidi="ar-IQ"/>
        </w:rPr>
        <w:t>glaucoma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91A2F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03AFD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retinal diseases and severe dry eye </w:t>
      </w:r>
      <w:r w:rsidR="00291A2F" w:rsidRPr="00905D4B">
        <w:rPr>
          <w:rFonts w:asciiTheme="majorBidi" w:hAnsiTheme="majorBidi" w:cstheme="majorBidi"/>
          <w:sz w:val="24"/>
          <w:szCs w:val="24"/>
          <w:lang w:bidi="ar-IQ"/>
        </w:rPr>
        <w:t>were excluded from our study</w:t>
      </w:r>
      <w:r w:rsidR="00803AFD" w:rsidRPr="00905D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as these </w:t>
      </w:r>
    </w:p>
    <w:p w:rsidR="00291A2F" w:rsidRPr="002307E4" w:rsidRDefault="00803AFD" w:rsidP="002F1BB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905D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are</w:t>
      </w:r>
      <w:proofErr w:type="gramEnd"/>
      <w:r w:rsidRPr="00905D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contraindications of photorefractive surgery. </w:t>
      </w:r>
    </w:p>
    <w:p w:rsidR="002F1BB2" w:rsidRDefault="00291A2F" w:rsidP="007C6803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>Surgical technique</w:t>
      </w:r>
      <w:r w:rsidR="0099037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         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F1BB2" w:rsidRDefault="00291A2F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All patients 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>were treated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by photorefractive keratectomy by </w:t>
      </w:r>
      <w:r w:rsidR="00905D4B">
        <w:rPr>
          <w:rFonts w:asciiTheme="majorBidi" w:hAnsiTheme="majorBidi" w:cstheme="majorBidi"/>
          <w:sz w:val="24"/>
          <w:szCs w:val="24"/>
          <w:lang w:bidi="ar-IQ"/>
        </w:rPr>
        <w:t>two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ophthalmologist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(at </w:t>
      </w:r>
    </w:p>
    <w:p w:rsidR="002F1BB2" w:rsidRDefault="00291A2F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AL Basira eye center/ Basra / Iraq) using </w:t>
      </w:r>
      <w:r w:rsidRPr="00905D4B">
        <w:rPr>
          <w:rFonts w:asciiTheme="majorBidi" w:hAnsiTheme="majorBidi" w:cstheme="majorBidi"/>
          <w:sz w:val="24"/>
          <w:szCs w:val="24"/>
          <w:lang w:val="en-GB" w:bidi="ar-IQ"/>
        </w:rPr>
        <w:t xml:space="preserve">Carl Zeiss Mel </w:t>
      </w:r>
      <w:r w:rsidR="009605A4" w:rsidRPr="00905D4B">
        <w:rPr>
          <w:rFonts w:asciiTheme="majorBidi" w:hAnsiTheme="majorBidi" w:cstheme="majorBidi"/>
          <w:sz w:val="24"/>
          <w:szCs w:val="24"/>
          <w:lang w:val="en-GB" w:bidi="ar-IQ"/>
        </w:rPr>
        <w:t xml:space="preserve">90 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>excimer laser machine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            </w:t>
      </w:r>
      <w:r w:rsidR="007C680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F1BB2" w:rsidRDefault="007C6803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Topical anesthetic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eye drops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was used </w:t>
      </w:r>
      <w:r w:rsidR="00291A2F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>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removal of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corneal 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>epithelium was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done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F1BB2" w:rsidRDefault="009605A4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lastRenderedPageBreak/>
        <w:t>by hockey spatula. Then the ablation was done with optical zone of</w:t>
      </w:r>
      <w:r w:rsidR="00291A2F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6.0 mm and </w:t>
      </w:r>
    </w:p>
    <w:p w:rsidR="002F1BB2" w:rsidRDefault="00291A2F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manifest</w:t>
      </w:r>
      <w:r w:rsidR="009605A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refractive error was taken as our target for correction in all patients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. After </w:t>
      </w:r>
    </w:p>
    <w:p w:rsidR="002F1BB2" w:rsidRDefault="009948F5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that,</w:t>
      </w:r>
      <w:r w:rsidR="007C6803">
        <w:rPr>
          <w:rFonts w:asciiTheme="majorBidi" w:hAnsiTheme="majorBidi" w:cstheme="majorBidi"/>
          <w:sz w:val="24"/>
          <w:szCs w:val="24"/>
          <w:lang w:bidi="ar-IQ"/>
        </w:rPr>
        <w:t xml:space="preserve"> a sponge</w:t>
      </w:r>
      <w:r w:rsidR="00291A2F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soaked with mitomycin-C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0.02% (0.2 mg/mL, diluted in normal s</w:t>
      </w:r>
      <w:r w:rsidR="007C6803">
        <w:rPr>
          <w:rFonts w:asciiTheme="majorBidi" w:hAnsiTheme="majorBidi" w:cstheme="majorBidi"/>
          <w:sz w:val="24"/>
          <w:szCs w:val="24"/>
          <w:lang w:bidi="ar-IQ"/>
        </w:rPr>
        <w:t xml:space="preserve">aline), </w:t>
      </w:r>
    </w:p>
    <w:p w:rsidR="002F1BB2" w:rsidRDefault="007C6803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was put over the treated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area for</w:t>
      </w:r>
      <w:r w:rsidR="00905D4B">
        <w:rPr>
          <w:rFonts w:asciiTheme="majorBidi" w:hAnsiTheme="majorBidi" w:cstheme="majorBidi"/>
          <w:sz w:val="24"/>
          <w:szCs w:val="24"/>
          <w:lang w:bidi="ar-IQ"/>
        </w:rPr>
        <w:t xml:space="preserve"> 30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seconds in the first </w:t>
      </w:r>
      <w:r w:rsidR="0045790F" w:rsidRPr="00905D4B">
        <w:rPr>
          <w:rFonts w:asciiTheme="majorBidi" w:hAnsiTheme="majorBidi" w:cstheme="majorBidi"/>
          <w:sz w:val="24"/>
          <w:szCs w:val="24"/>
          <w:lang w:bidi="ar-IQ"/>
        </w:rPr>
        <w:t>group followed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by copious </w:t>
      </w:r>
    </w:p>
    <w:p w:rsidR="009948F5" w:rsidRPr="00990370" w:rsidRDefault="009948F5" w:rsidP="002F1BB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irrigation with normal saline, and finally </w:t>
      </w:r>
      <w:r w:rsidR="007C6803">
        <w:rPr>
          <w:rFonts w:asciiTheme="majorBidi" w:hAnsiTheme="majorBidi" w:cstheme="majorBidi"/>
          <w:sz w:val="24"/>
          <w:szCs w:val="24"/>
          <w:lang w:bidi="ar-IQ"/>
        </w:rPr>
        <w:t>we put a contact lens</w:t>
      </w:r>
      <w:r w:rsidR="00291A2F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F1BB2" w:rsidRDefault="009948F5" w:rsidP="00222C1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>Follow-up period:</w:t>
      </w:r>
      <w:r w:rsidR="0099037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    </w:t>
      </w:r>
    </w:p>
    <w:p w:rsidR="002F1BB2" w:rsidRDefault="009948F5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After surgery, all patients were given steroid/antibiotics eye drops </w:t>
      </w:r>
    </w:p>
    <w:p w:rsidR="002F1BB2" w:rsidRDefault="009948F5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(tobramycine+dexamethasone) every 4 hours, artificial tears eye drops (tear natura</w:t>
      </w:r>
      <w:r w:rsidR="00222C12">
        <w:rPr>
          <w:rFonts w:asciiTheme="majorBidi" w:hAnsiTheme="majorBidi" w:cstheme="majorBidi"/>
          <w:sz w:val="24"/>
          <w:szCs w:val="24"/>
          <w:lang w:bidi="ar-IQ"/>
        </w:rPr>
        <w:t xml:space="preserve">l II) </w:t>
      </w:r>
    </w:p>
    <w:p w:rsidR="002F1BB2" w:rsidRDefault="00222C12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for 5 days.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After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3 to 5 days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the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cont</w:t>
      </w:r>
      <w:r w:rsidR="00375616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act lens was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removed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375616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Then 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dexamethasone eye </w:t>
      </w:r>
    </w:p>
    <w:p w:rsidR="002F1BB2" w:rsidRDefault="009948F5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drop 0.1</w:t>
      </w:r>
      <w:r w:rsidR="00375616" w:rsidRPr="00905D4B">
        <w:rPr>
          <w:rFonts w:asciiTheme="majorBidi" w:hAnsiTheme="majorBidi" w:cstheme="majorBidi"/>
          <w:sz w:val="24"/>
          <w:szCs w:val="24"/>
          <w:lang w:bidi="ar-IQ"/>
        </w:rPr>
        <w:t>% 6 hourly for 4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weeks.</w:t>
      </w:r>
      <w:r w:rsidR="0039692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  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F1BB2" w:rsidRDefault="0039692C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The schedule of f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>ollow</w:t>
      </w:r>
      <w:r w:rsidR="00375616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-up examinations were set 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1, 5, 14, 30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days and 3 months after </w:t>
      </w:r>
    </w:p>
    <w:p w:rsidR="002F1BB2" w:rsidRDefault="00222C12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surgery,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and we assess visual acuity and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manifest refrac</w:t>
      </w:r>
      <w:r w:rsidR="0039692C" w:rsidRPr="00905D4B">
        <w:rPr>
          <w:rFonts w:asciiTheme="majorBidi" w:hAnsiTheme="majorBidi" w:cstheme="majorBidi"/>
          <w:sz w:val="24"/>
          <w:szCs w:val="24"/>
          <w:lang w:bidi="ar-IQ"/>
        </w:rPr>
        <w:t>t</w:t>
      </w:r>
      <w:r>
        <w:rPr>
          <w:rFonts w:asciiTheme="majorBidi" w:hAnsiTheme="majorBidi" w:cstheme="majorBidi"/>
          <w:sz w:val="24"/>
          <w:szCs w:val="24"/>
          <w:lang w:bidi="ar-IQ"/>
        </w:rPr>
        <w:t>ion, and tonometry</w:t>
      </w:r>
      <w:r w:rsidR="0039692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>Specular</w:t>
      </w:r>
      <w:r w:rsidR="007B0209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9692C" w:rsidRPr="00990370" w:rsidRDefault="007B0209" w:rsidP="002F1BB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microscopy was </w:t>
      </w:r>
      <w:r w:rsidR="003B67C4" w:rsidRPr="00905D4B">
        <w:rPr>
          <w:rFonts w:asciiTheme="majorBidi" w:hAnsiTheme="majorBidi" w:cstheme="majorBidi"/>
          <w:sz w:val="24"/>
          <w:szCs w:val="24"/>
          <w:lang w:bidi="ar-IQ"/>
        </w:rPr>
        <w:t>repeated</w:t>
      </w:r>
      <w:r w:rsid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3 </w:t>
      </w:r>
      <w:r w:rsidR="0039692C" w:rsidRPr="00905D4B">
        <w:rPr>
          <w:rFonts w:asciiTheme="majorBidi" w:hAnsiTheme="majorBidi" w:cstheme="majorBidi"/>
          <w:sz w:val="24"/>
          <w:szCs w:val="24"/>
          <w:lang w:bidi="ar-IQ"/>
        </w:rPr>
        <w:t>months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after surgery</w:t>
      </w:r>
      <w:r w:rsidR="0039692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2F1BB2" w:rsidRDefault="0039692C" w:rsidP="0099037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The same 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>were done for the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second control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group </w:t>
      </w:r>
      <w:r w:rsidR="00222C12">
        <w:rPr>
          <w:rFonts w:asciiTheme="majorBidi" w:hAnsiTheme="majorBidi" w:cstheme="majorBidi"/>
          <w:sz w:val="24"/>
          <w:szCs w:val="24"/>
          <w:lang w:bidi="ar-IQ"/>
        </w:rPr>
        <w:t xml:space="preserve">except the application 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of </w:t>
      </w:r>
    </w:p>
    <w:p w:rsidR="002F1BB2" w:rsidRDefault="009948F5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mitomycin-C</w:t>
      </w:r>
      <w:r w:rsidR="0039692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5790F" w:rsidRPr="00905D4B">
        <w:rPr>
          <w:rFonts w:asciiTheme="majorBidi" w:hAnsiTheme="majorBidi" w:cstheme="majorBidi"/>
          <w:sz w:val="24"/>
          <w:szCs w:val="24"/>
          <w:lang w:bidi="ar-IQ"/>
        </w:rPr>
        <w:t>and the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patient</w:t>
      </w:r>
      <w:r w:rsidR="0039692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s was given the same eye </w:t>
      </w:r>
      <w:r w:rsidR="0045790F" w:rsidRPr="00905D4B">
        <w:rPr>
          <w:rFonts w:asciiTheme="majorBidi" w:hAnsiTheme="majorBidi" w:cstheme="majorBidi"/>
          <w:sz w:val="24"/>
          <w:szCs w:val="24"/>
          <w:lang w:bidi="ar-IQ"/>
        </w:rPr>
        <w:t>drops and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foll</w:t>
      </w:r>
      <w:r w:rsidR="0039692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ow up </w:t>
      </w:r>
    </w:p>
    <w:p w:rsidR="002F1BB2" w:rsidRDefault="0039692C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examinations were set</w:t>
      </w:r>
      <w:r w:rsidR="00E726F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1</w:t>
      </w:r>
      <w:r w:rsidR="0045790F" w:rsidRPr="00905D4B">
        <w:rPr>
          <w:rFonts w:asciiTheme="majorBidi" w:hAnsiTheme="majorBidi" w:cstheme="majorBidi"/>
          <w:sz w:val="24"/>
          <w:szCs w:val="24"/>
          <w:lang w:bidi="ar-IQ"/>
        </w:rPr>
        <w:t>, 5, 14</w:t>
      </w:r>
      <w:proofErr w:type="gramStart"/>
      <w:r w:rsidR="0045790F" w:rsidRPr="00905D4B">
        <w:rPr>
          <w:rFonts w:asciiTheme="majorBidi" w:hAnsiTheme="majorBidi" w:cstheme="majorBidi"/>
          <w:sz w:val="24"/>
          <w:szCs w:val="24"/>
          <w:lang w:bidi="ar-IQ"/>
        </w:rPr>
        <w:t>,30</w:t>
      </w:r>
      <w:proofErr w:type="gramEnd"/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days</w:t>
      </w:r>
      <w:r w:rsidR="00E726FC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and 3 months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>. Specular</w:t>
      </w:r>
      <w:r w:rsidR="00905D4B">
        <w:rPr>
          <w:rFonts w:asciiTheme="majorBidi" w:hAnsiTheme="majorBidi" w:cstheme="majorBidi"/>
          <w:sz w:val="24"/>
          <w:szCs w:val="24"/>
          <w:lang w:bidi="ar-IQ"/>
        </w:rPr>
        <w:t xml:space="preserve"> microscopy was </w:t>
      </w:r>
    </w:p>
    <w:p w:rsidR="00990370" w:rsidRDefault="00905D4B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repeated </w:t>
      </w:r>
      <w:r w:rsidR="007B0209" w:rsidRPr="00905D4B">
        <w:rPr>
          <w:rFonts w:asciiTheme="majorBidi" w:hAnsiTheme="majorBidi" w:cstheme="majorBidi"/>
          <w:sz w:val="24"/>
          <w:szCs w:val="24"/>
          <w:lang w:bidi="ar-IQ"/>
        </w:rPr>
        <w:t>3 months</w:t>
      </w:r>
      <w:r w:rsidR="009948F5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after surgery.</w:t>
      </w:r>
    </w:p>
    <w:p w:rsidR="00617642" w:rsidRPr="00990370" w:rsidRDefault="00617642" w:rsidP="0099037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Result </w:t>
      </w:r>
    </w:p>
    <w:p w:rsidR="002F1BB2" w:rsidRDefault="008A74B8" w:rsidP="00222C1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All patients had success photorefractive surgery with an average surgery time of 10-</w:t>
      </w:r>
    </w:p>
    <w:p w:rsidR="00F54990" w:rsidRPr="00905D4B" w:rsidRDefault="008A74B8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15 minutes</w:t>
      </w: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and peaceful follow-up period without any complication in both group.</w:t>
      </w:r>
      <w:r w:rsidR="00F82BA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</w:t>
      </w:r>
    </w:p>
    <w:p w:rsidR="002F1BB2" w:rsidRDefault="008A74B8" w:rsidP="008A74B8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The analysis was performed using the Statistical Package for the Social Sciences </w:t>
      </w:r>
    </w:p>
    <w:p w:rsidR="008A74B8" w:rsidRPr="00905D4B" w:rsidRDefault="008A74B8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(SPSS) version 23 software. </w:t>
      </w:r>
    </w:p>
    <w:p w:rsidR="002F1BB2" w:rsidRDefault="00621A9B" w:rsidP="0099037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Ninety-two eyes of 46</w:t>
      </w:r>
      <w:r w:rsidR="008A74B8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patients (23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cases &amp;23</w:t>
      </w:r>
      <w:r w:rsidR="008A74B8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controls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) with mean age of 27.6 years </w:t>
      </w:r>
    </w:p>
    <w:p w:rsidR="002F1BB2" w:rsidRDefault="00621A9B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for cases group and 27.4 for control group</w:t>
      </w:r>
      <w:r w:rsidR="008A74B8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(range: 20 - 40).  Female were 16</w:t>
      </w:r>
      <w:r w:rsidR="00A56C8B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(69.6%)</w:t>
      </w:r>
      <w:r w:rsidR="008A74B8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90370" w:rsidRDefault="008A74B8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cases and</w:t>
      </w:r>
      <w:r w:rsidR="00621A9B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17 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controls</w:t>
      </w:r>
      <w:r w:rsidR="00621A9B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(73.9</w:t>
      </w:r>
      <w:r w:rsidR="00222C12">
        <w:rPr>
          <w:rFonts w:asciiTheme="majorBidi" w:hAnsiTheme="majorBidi" w:cstheme="majorBidi"/>
          <w:sz w:val="24"/>
          <w:szCs w:val="24"/>
          <w:lang w:bidi="ar-IQ"/>
        </w:rPr>
        <w:t xml:space="preserve">%) as </w:t>
      </w:r>
      <w:r w:rsidR="00A56C8B" w:rsidRPr="00905D4B">
        <w:rPr>
          <w:rFonts w:asciiTheme="majorBidi" w:hAnsiTheme="majorBidi" w:cstheme="majorBidi"/>
          <w:sz w:val="24"/>
          <w:szCs w:val="24"/>
          <w:lang w:bidi="ar-IQ"/>
        </w:rPr>
        <w:t>in</w:t>
      </w:r>
      <w:r w:rsidR="00222C12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 w:rsidR="00A56C8B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figure (1) and (2)</w:t>
      </w:r>
      <w:r w:rsidR="00403FBE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F1BB2" w:rsidRDefault="002F1BB2" w:rsidP="00222C1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F1BB2" w:rsidRDefault="002F1BB2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F1BB2" w:rsidRDefault="002F1BB2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F1BB2" w:rsidRDefault="002F1BB2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F1BB2" w:rsidRDefault="002F1BB2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A56C8B" w:rsidRPr="00905D4B" w:rsidRDefault="00BC79AB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lastRenderedPageBreak/>
        <w:t>Figure (</w:t>
      </w:r>
      <w:r w:rsidR="00A56C8B" w:rsidRPr="00905D4B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222C12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="00222C12" w:rsidRPr="00905D4B">
        <w:rPr>
          <w:rFonts w:asciiTheme="majorBidi" w:hAnsiTheme="majorBidi" w:cstheme="majorBidi"/>
          <w:sz w:val="24"/>
          <w:szCs w:val="24"/>
          <w:lang w:bidi="ar-IQ"/>
        </w:rPr>
        <w:t>sex</w:t>
      </w:r>
      <w:r w:rsidR="00A56C8B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distribution of cases group</w:t>
      </w:r>
      <w:r w:rsidR="00403FBE" w:rsidRPr="00905D4B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8A74B8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A56C8B" w:rsidRPr="00905D4B" w:rsidRDefault="00A56C8B" w:rsidP="00990370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67665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70" w:rsidRDefault="00990370" w:rsidP="0099037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990370" w:rsidRDefault="00990370" w:rsidP="0099037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990370" w:rsidRDefault="00990370" w:rsidP="0099037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990370" w:rsidRDefault="00990370" w:rsidP="0099037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22C12" w:rsidRDefault="00222C12" w:rsidP="0099037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22C12" w:rsidRDefault="00222C12" w:rsidP="00222C1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22C12" w:rsidRDefault="00222C12" w:rsidP="00222C1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22C12" w:rsidRDefault="00222C12" w:rsidP="00222C1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22C12" w:rsidRDefault="00222C12" w:rsidP="00222C1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B43309" w:rsidRDefault="00B43309" w:rsidP="00222C1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B43309" w:rsidRDefault="00B43309" w:rsidP="00B4330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BC79AB" w:rsidRPr="00905D4B" w:rsidRDefault="00BC79AB" w:rsidP="00B4330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Figure (2) shows the sex distribution among control group</w:t>
      </w:r>
      <w:r w:rsidR="00902385" w:rsidRPr="00905D4B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2F1BB2" w:rsidRDefault="00902385" w:rsidP="002F1BB2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190875" cy="2552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B2" w:rsidRDefault="00403FBE" w:rsidP="002F1BB2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All patient were myopic ranged from -3.00 to -6.00D with mean refraction of -4.57 D </w:t>
      </w:r>
    </w:p>
    <w:p w:rsidR="002F1BB2" w:rsidRDefault="00403FBE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for cases group and -4.23</w:t>
      </w:r>
      <w:r w:rsidR="00F82BA3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D for control group without differences regarding between </w:t>
      </w:r>
    </w:p>
    <w:p w:rsidR="00403FBE" w:rsidRPr="00905D4B" w:rsidRDefault="00F82BA3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central corneal thickness, and ablation depth between both groups.</w:t>
      </w:r>
    </w:p>
    <w:p w:rsidR="002F1BB2" w:rsidRDefault="006E63B1" w:rsidP="006E63B1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For patients with mitomycin-c, 3 months after the procedure the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mean ECD was </w:t>
      </w:r>
    </w:p>
    <w:p w:rsidR="002F1BB2" w:rsidRDefault="00E254C4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reduced by 6.4</w:t>
      </w:r>
      <w:r w:rsidR="009D322E" w:rsidRPr="00905D4B">
        <w:rPr>
          <w:rFonts w:asciiTheme="majorBidi" w:hAnsiTheme="majorBidi" w:cstheme="majorBidi"/>
          <w:sz w:val="24"/>
          <w:szCs w:val="24"/>
          <w:lang w:bidi="ar-IQ"/>
        </w:rPr>
        <w:t>% (p=0.01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>) from 2865.12 cells/</w:t>
      </w:r>
      <w:r w:rsidR="006E63B1" w:rsidRPr="00905D4B">
        <w:rPr>
          <w:rFonts w:asciiTheme="majorBidi" w:hAnsiTheme="majorBidi" w:cstheme="majorBidi"/>
          <w:sz w:val="24"/>
          <w:szCs w:val="24"/>
          <w:lang w:bidi="ar-IQ"/>
        </w:rPr>
        <w:t>mm² to</w:t>
      </w:r>
      <w:r w:rsidR="00DE54FA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2679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.32 cells/mm² for right eye </w:t>
      </w:r>
    </w:p>
    <w:p w:rsidR="002F1BB2" w:rsidRDefault="006E63B1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and 5.1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%( p</w:t>
      </w:r>
      <w:r w:rsidR="009D322E" w:rsidRPr="00905D4B">
        <w:rPr>
          <w:rFonts w:asciiTheme="majorBidi" w:hAnsiTheme="majorBidi" w:cstheme="majorBidi"/>
          <w:sz w:val="24"/>
          <w:szCs w:val="24"/>
          <w:lang w:bidi="ar-IQ"/>
        </w:rPr>
        <w:t>=0.02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>) from 2764 cells/mm² to 2623 cells/mm² for the left eye</w:t>
      </w:r>
      <w:r w:rsidR="009D322E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as show in </w:t>
      </w:r>
    </w:p>
    <w:p w:rsidR="00E254C4" w:rsidRPr="00905D4B" w:rsidRDefault="009D322E" w:rsidP="002F1BB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table</w:t>
      </w:r>
      <w:r w:rsidR="00DE54FA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(1)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below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EE40E2" w:rsidRPr="00905D4B" w:rsidRDefault="00EE40E2" w:rsidP="00EE40E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Table (1) </w:t>
      </w:r>
      <w:r w:rsidR="006E63B1"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mean corneal </w:t>
      </w:r>
      <w:r w:rsidRPr="00905D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endothelial cell density of cases group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1134"/>
      </w:tblGrid>
      <w:tr w:rsidR="00DE54FA" w:rsidRPr="00905D4B" w:rsidTr="00EE40E2">
        <w:trPr>
          <w:jc w:val="center"/>
        </w:trPr>
        <w:tc>
          <w:tcPr>
            <w:tcW w:w="1271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Eye</w:t>
            </w:r>
          </w:p>
        </w:tc>
        <w:tc>
          <w:tcPr>
            <w:tcW w:w="2126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ECD prePRK</w:t>
            </w:r>
          </w:p>
        </w:tc>
        <w:tc>
          <w:tcPr>
            <w:tcW w:w="1985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ECD AFTER 3MONTHS</w:t>
            </w:r>
          </w:p>
        </w:tc>
        <w:tc>
          <w:tcPr>
            <w:tcW w:w="1134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 value</w:t>
            </w:r>
          </w:p>
        </w:tc>
      </w:tr>
      <w:tr w:rsidR="00DE54FA" w:rsidRPr="00905D4B" w:rsidTr="00EE40E2">
        <w:trPr>
          <w:jc w:val="center"/>
        </w:trPr>
        <w:tc>
          <w:tcPr>
            <w:tcW w:w="1271" w:type="dxa"/>
          </w:tcPr>
          <w:p w:rsidR="00DE54FA" w:rsidRPr="00905D4B" w:rsidRDefault="00EE40E2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Right</w:t>
            </w:r>
          </w:p>
        </w:tc>
        <w:tc>
          <w:tcPr>
            <w:tcW w:w="2126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2865.12</w:t>
            </w:r>
          </w:p>
        </w:tc>
        <w:tc>
          <w:tcPr>
            <w:tcW w:w="1985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2679.32</w:t>
            </w:r>
          </w:p>
        </w:tc>
        <w:tc>
          <w:tcPr>
            <w:tcW w:w="1134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0.01</w:t>
            </w:r>
          </w:p>
        </w:tc>
      </w:tr>
      <w:tr w:rsidR="00DE54FA" w:rsidRPr="00905D4B" w:rsidTr="00EE40E2">
        <w:trPr>
          <w:jc w:val="center"/>
        </w:trPr>
        <w:tc>
          <w:tcPr>
            <w:tcW w:w="1271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Left</w:t>
            </w:r>
          </w:p>
        </w:tc>
        <w:tc>
          <w:tcPr>
            <w:tcW w:w="2126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2764</w:t>
            </w:r>
          </w:p>
        </w:tc>
        <w:tc>
          <w:tcPr>
            <w:tcW w:w="1985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2623</w:t>
            </w:r>
          </w:p>
        </w:tc>
        <w:tc>
          <w:tcPr>
            <w:tcW w:w="1134" w:type="dxa"/>
          </w:tcPr>
          <w:p w:rsidR="00DE54FA" w:rsidRPr="00905D4B" w:rsidRDefault="00DE54FA" w:rsidP="00EE40E2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0.02</w:t>
            </w:r>
          </w:p>
        </w:tc>
      </w:tr>
    </w:tbl>
    <w:p w:rsidR="00DE54FA" w:rsidRPr="00905D4B" w:rsidRDefault="00DE54FA" w:rsidP="00DE54FA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2F1BB2" w:rsidRDefault="009D322E" w:rsidP="006E63B1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</w:rPr>
        <w:t>The mean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ECD change </w:t>
      </w:r>
      <w:r w:rsidR="006E63B1" w:rsidRPr="00905D4B">
        <w:rPr>
          <w:rFonts w:asciiTheme="majorBidi" w:hAnsiTheme="majorBidi" w:cstheme="majorBidi"/>
          <w:sz w:val="24"/>
          <w:szCs w:val="24"/>
          <w:lang w:bidi="ar-IQ"/>
        </w:rPr>
        <w:t>in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significantly in the control </w:t>
      </w:r>
      <w:r w:rsidR="002F1BB2" w:rsidRPr="00905D4B">
        <w:rPr>
          <w:rFonts w:asciiTheme="majorBidi" w:hAnsiTheme="majorBidi" w:cstheme="majorBidi"/>
          <w:sz w:val="24"/>
          <w:szCs w:val="24"/>
          <w:lang w:bidi="ar-IQ"/>
        </w:rPr>
        <w:t>group (</w:t>
      </w:r>
      <w:r w:rsidR="006E63B1" w:rsidRPr="00905D4B">
        <w:rPr>
          <w:rFonts w:asciiTheme="majorBidi" w:hAnsiTheme="majorBidi" w:cstheme="majorBidi"/>
          <w:sz w:val="24"/>
          <w:szCs w:val="24"/>
          <w:lang w:bidi="ar-IQ"/>
        </w:rPr>
        <w:t>without mitomycin-c)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3</w:t>
      </w:r>
      <w:r w:rsidR="006E63B1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F1BB2" w:rsidRDefault="006E63B1" w:rsidP="002F1BB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month after the procedure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from 27</w:t>
      </w:r>
      <w:r w:rsidR="009D322E" w:rsidRPr="00905D4B">
        <w:rPr>
          <w:rFonts w:asciiTheme="majorBidi" w:hAnsiTheme="majorBidi" w:cstheme="majorBidi"/>
          <w:sz w:val="24"/>
          <w:szCs w:val="24"/>
          <w:lang w:bidi="ar-IQ"/>
        </w:rPr>
        <w:t>45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cells/mm² to 26</w:t>
      </w:r>
      <w:r w:rsidR="009D322E" w:rsidRPr="00905D4B">
        <w:rPr>
          <w:rFonts w:asciiTheme="majorBidi" w:hAnsiTheme="majorBidi" w:cstheme="majorBidi"/>
          <w:sz w:val="24"/>
          <w:szCs w:val="24"/>
          <w:lang w:bidi="ar-IQ"/>
        </w:rPr>
        <w:t>62 cells/mm² for the right eye</w:t>
      </w:r>
      <w:r w:rsidR="00EE40E2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E254C4" w:rsidRPr="00905D4B" w:rsidRDefault="00EE40E2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  <w:lang w:bidi="ar-IQ"/>
        </w:rPr>
        <w:t>(3.02%)</w:t>
      </w:r>
      <w:r w:rsidR="009D322E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and from 2754 cells/ mm² to 2676 for the left eye</w:t>
      </w:r>
      <w:r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(2.83%)</w:t>
      </w:r>
      <w:r w:rsidR="006E63B1" w:rsidRPr="00905D4B">
        <w:rPr>
          <w:rFonts w:asciiTheme="majorBidi" w:hAnsiTheme="majorBidi" w:cstheme="majorBidi"/>
          <w:sz w:val="24"/>
          <w:szCs w:val="24"/>
          <w:lang w:bidi="ar-IQ"/>
        </w:rPr>
        <w:t xml:space="preserve"> as shown in table 2</w:t>
      </w:r>
      <w:r w:rsidR="00E254C4" w:rsidRPr="00905D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07D67" w:rsidRPr="00905D4B" w:rsidRDefault="00EE40E2" w:rsidP="00A07D6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</w:rPr>
        <w:t>Table (2) the mean</w:t>
      </w:r>
      <w:r w:rsidR="006E63B1" w:rsidRPr="00905D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05D4B">
        <w:rPr>
          <w:rFonts w:asciiTheme="majorBidi" w:hAnsiTheme="majorBidi" w:cstheme="majorBidi"/>
          <w:b/>
          <w:bCs/>
          <w:sz w:val="24"/>
          <w:szCs w:val="24"/>
        </w:rPr>
        <w:t>corneal endothelial cell density of control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976"/>
      </w:tblGrid>
      <w:tr w:rsidR="00A07D67" w:rsidRPr="00905D4B" w:rsidTr="00EE40E2">
        <w:tc>
          <w:tcPr>
            <w:tcW w:w="1555" w:type="dxa"/>
          </w:tcPr>
          <w:p w:rsidR="00A07D67" w:rsidRPr="00905D4B" w:rsidRDefault="00A07D67" w:rsidP="00EE40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Eye</w:t>
            </w:r>
          </w:p>
        </w:tc>
        <w:tc>
          <w:tcPr>
            <w:tcW w:w="2835" w:type="dxa"/>
          </w:tcPr>
          <w:p w:rsidR="00A07D67" w:rsidRPr="00905D4B" w:rsidRDefault="00A07D67" w:rsidP="00EE40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ECD prePRK</w:t>
            </w:r>
          </w:p>
        </w:tc>
        <w:tc>
          <w:tcPr>
            <w:tcW w:w="2976" w:type="dxa"/>
          </w:tcPr>
          <w:p w:rsidR="00A07D67" w:rsidRPr="00905D4B" w:rsidRDefault="00A07D67" w:rsidP="00EE40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ECD AFTER 3 MONTHS</w:t>
            </w:r>
          </w:p>
        </w:tc>
      </w:tr>
      <w:tr w:rsidR="00A07D67" w:rsidRPr="00905D4B" w:rsidTr="00EE40E2">
        <w:tc>
          <w:tcPr>
            <w:tcW w:w="1555" w:type="dxa"/>
          </w:tcPr>
          <w:p w:rsidR="00A07D67" w:rsidRPr="00905D4B" w:rsidRDefault="00A07D67" w:rsidP="00EE40E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</w:rPr>
              <w:t>Right Eye</w:t>
            </w:r>
          </w:p>
        </w:tc>
        <w:tc>
          <w:tcPr>
            <w:tcW w:w="2835" w:type="dxa"/>
          </w:tcPr>
          <w:p w:rsidR="00A07D67" w:rsidRPr="00905D4B" w:rsidRDefault="00A07D67" w:rsidP="00EE40E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</w:rPr>
              <w:t>2745</w:t>
            </w:r>
          </w:p>
        </w:tc>
        <w:tc>
          <w:tcPr>
            <w:tcW w:w="2976" w:type="dxa"/>
          </w:tcPr>
          <w:p w:rsidR="00A07D67" w:rsidRPr="00905D4B" w:rsidRDefault="00A07D67" w:rsidP="00EE40E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</w:rPr>
              <w:t>2662</w:t>
            </w:r>
          </w:p>
        </w:tc>
      </w:tr>
      <w:tr w:rsidR="00A07D67" w:rsidRPr="00905D4B" w:rsidTr="00EE40E2">
        <w:tc>
          <w:tcPr>
            <w:tcW w:w="1555" w:type="dxa"/>
          </w:tcPr>
          <w:p w:rsidR="00A07D67" w:rsidRPr="00905D4B" w:rsidRDefault="00A07D67" w:rsidP="00EE40E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</w:rPr>
              <w:t>Left Eye</w:t>
            </w:r>
          </w:p>
        </w:tc>
        <w:tc>
          <w:tcPr>
            <w:tcW w:w="2835" w:type="dxa"/>
          </w:tcPr>
          <w:p w:rsidR="00A07D67" w:rsidRPr="00905D4B" w:rsidRDefault="00A07D67" w:rsidP="00EE40E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</w:rPr>
              <w:t>2754</w:t>
            </w:r>
          </w:p>
        </w:tc>
        <w:tc>
          <w:tcPr>
            <w:tcW w:w="2976" w:type="dxa"/>
          </w:tcPr>
          <w:p w:rsidR="00A07D67" w:rsidRPr="00905D4B" w:rsidRDefault="002B261B" w:rsidP="00EE40E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D4B">
              <w:rPr>
                <w:rFonts w:asciiTheme="majorBidi" w:hAnsiTheme="majorBidi" w:cstheme="majorBidi"/>
                <w:sz w:val="24"/>
                <w:szCs w:val="24"/>
              </w:rPr>
              <w:t>2676</w:t>
            </w:r>
          </w:p>
        </w:tc>
      </w:tr>
    </w:tbl>
    <w:p w:rsidR="00A07D67" w:rsidRPr="00905D4B" w:rsidRDefault="00A07D67" w:rsidP="00A07D67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874AF" w:rsidRDefault="00D874AF" w:rsidP="00E254C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E254C4" w:rsidRPr="00905D4B" w:rsidRDefault="00222572" w:rsidP="00D874AF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</w:rPr>
        <w:t xml:space="preserve">Discussion </w:t>
      </w:r>
    </w:p>
    <w:p w:rsidR="002F1BB2" w:rsidRDefault="00072FE6" w:rsidP="00EC3AF4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 xml:space="preserve">Several researches have studied the application of mitomycin-c during photorefractive </w:t>
      </w:r>
    </w:p>
    <w:p w:rsidR="002F1BB2" w:rsidRDefault="00072FE6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 xml:space="preserve">surgery and its effect </w:t>
      </w:r>
      <w:r w:rsidR="00EC3AF4">
        <w:rPr>
          <w:rFonts w:asciiTheme="majorBidi" w:hAnsiTheme="majorBidi" w:cstheme="majorBidi"/>
          <w:sz w:val="24"/>
          <w:szCs w:val="24"/>
        </w:rPr>
        <w:t xml:space="preserve">on the corneal endothelium </w:t>
      </w:r>
      <w:r w:rsidRPr="00905D4B">
        <w:rPr>
          <w:rFonts w:asciiTheme="majorBidi" w:hAnsiTheme="majorBidi" w:cstheme="majorBidi"/>
          <w:sz w:val="24"/>
          <w:szCs w:val="24"/>
        </w:rPr>
        <w:t xml:space="preserve">density. </w:t>
      </w:r>
      <w:r w:rsidR="0045790F" w:rsidRPr="00905D4B">
        <w:rPr>
          <w:rFonts w:asciiTheme="majorBidi" w:hAnsiTheme="majorBidi" w:cstheme="majorBidi"/>
          <w:sz w:val="24"/>
          <w:szCs w:val="24"/>
        </w:rPr>
        <w:t>Although,</w:t>
      </w:r>
      <w:r w:rsidRPr="00905D4B">
        <w:rPr>
          <w:rFonts w:asciiTheme="majorBidi" w:hAnsiTheme="majorBidi" w:cstheme="majorBidi"/>
          <w:sz w:val="24"/>
          <w:szCs w:val="24"/>
        </w:rPr>
        <w:t xml:space="preserve"> most o</w:t>
      </w:r>
      <w:r w:rsidR="003B1D7E">
        <w:rPr>
          <w:rFonts w:asciiTheme="majorBidi" w:hAnsiTheme="majorBidi" w:cstheme="majorBidi"/>
          <w:sz w:val="24"/>
          <w:szCs w:val="24"/>
        </w:rPr>
        <w:t xml:space="preserve">f these </w:t>
      </w:r>
    </w:p>
    <w:p w:rsidR="002F1BB2" w:rsidRDefault="003B1D7E" w:rsidP="002F1BB2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researches have concluded that insignificant reduction</w:t>
      </w:r>
      <w:r w:rsidR="00072FE6" w:rsidRPr="00905D4B">
        <w:rPr>
          <w:rFonts w:asciiTheme="majorBidi" w:hAnsiTheme="majorBidi" w:cstheme="majorBidi"/>
          <w:sz w:val="24"/>
          <w:szCs w:val="24"/>
        </w:rPr>
        <w:t xml:space="preserve"> i</w:t>
      </w:r>
      <w:r w:rsidR="00EC3AF4">
        <w:rPr>
          <w:rFonts w:asciiTheme="majorBidi" w:hAnsiTheme="majorBidi" w:cstheme="majorBidi"/>
          <w:sz w:val="24"/>
          <w:szCs w:val="24"/>
        </w:rPr>
        <w:t>n corneal endothelium</w:t>
      </w:r>
      <w:r>
        <w:rPr>
          <w:rFonts w:asciiTheme="majorBidi" w:hAnsiTheme="majorBidi" w:cstheme="majorBidi"/>
          <w:sz w:val="24"/>
          <w:szCs w:val="24"/>
        </w:rPr>
        <w:t xml:space="preserve"> density  </w:t>
      </w:r>
    </w:p>
    <w:p w:rsidR="00072FE6" w:rsidRPr="00905D4B" w:rsidRDefault="003B1D7E" w:rsidP="002F1BB2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observation time</w:t>
      </w:r>
      <w:r w:rsidR="00072FE6" w:rsidRPr="00905D4B">
        <w:rPr>
          <w:rFonts w:asciiTheme="majorBidi" w:hAnsiTheme="majorBidi" w:cstheme="majorBidi"/>
          <w:sz w:val="24"/>
          <w:szCs w:val="24"/>
        </w:rPr>
        <w:t xml:space="preserve"> from 3 to 18 months but with less application time</w:t>
      </w:r>
      <w:r w:rsidR="00BE437C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10</w:t>
      </w:r>
      <w:r w:rsidR="0045790F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, 11</w:t>
      </w:r>
      <w:proofErr w:type="gramStart"/>
      <w:r w:rsidR="0045790F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,12,13</w:t>
      </w:r>
      <w:proofErr w:type="gramEnd"/>
      <w:r w:rsidR="00072FE6" w:rsidRPr="00905D4B">
        <w:rPr>
          <w:rFonts w:asciiTheme="majorBidi" w:hAnsiTheme="majorBidi" w:cstheme="majorBidi"/>
          <w:sz w:val="24"/>
          <w:szCs w:val="24"/>
        </w:rPr>
        <w:t>.</w:t>
      </w:r>
    </w:p>
    <w:p w:rsidR="002F1BB2" w:rsidRDefault="00B257E7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>In contrast, clinical researches that found the application of mitomycin-c</w:t>
      </w:r>
      <w:r w:rsidR="00D9264B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</w:rPr>
        <w:t xml:space="preserve">in </w:t>
      </w:r>
    </w:p>
    <w:p w:rsidR="002F1BB2" w:rsidRDefault="00B257E7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 xml:space="preserve">photorefractive surgery </w:t>
      </w:r>
      <w:r w:rsidR="00721326" w:rsidRPr="00905D4B">
        <w:rPr>
          <w:rFonts w:asciiTheme="majorBidi" w:hAnsiTheme="majorBidi" w:cstheme="majorBidi"/>
          <w:sz w:val="24"/>
          <w:szCs w:val="24"/>
        </w:rPr>
        <w:t>causes significant</w:t>
      </w:r>
      <w:r w:rsidRPr="00905D4B">
        <w:rPr>
          <w:rFonts w:asciiTheme="majorBidi" w:hAnsiTheme="majorBidi" w:cstheme="majorBidi"/>
          <w:sz w:val="24"/>
          <w:szCs w:val="24"/>
        </w:rPr>
        <w:t xml:space="preserve"> reduction </w:t>
      </w:r>
      <w:r w:rsidR="00721326" w:rsidRPr="00905D4B">
        <w:rPr>
          <w:rFonts w:asciiTheme="majorBidi" w:hAnsiTheme="majorBidi" w:cstheme="majorBidi"/>
          <w:sz w:val="24"/>
          <w:szCs w:val="24"/>
        </w:rPr>
        <w:t>in corneal</w:t>
      </w:r>
      <w:r w:rsidR="00EC3AF4">
        <w:rPr>
          <w:rFonts w:asciiTheme="majorBidi" w:hAnsiTheme="majorBidi" w:cstheme="majorBidi"/>
          <w:sz w:val="24"/>
          <w:szCs w:val="24"/>
        </w:rPr>
        <w:t xml:space="preserve"> endothelium</w:t>
      </w:r>
      <w:r w:rsidRPr="00905D4B">
        <w:rPr>
          <w:rFonts w:asciiTheme="majorBidi" w:hAnsiTheme="majorBidi" w:cstheme="majorBidi"/>
          <w:sz w:val="24"/>
          <w:szCs w:val="24"/>
        </w:rPr>
        <w:t xml:space="preserve"> density </w:t>
      </w:r>
    </w:p>
    <w:p w:rsidR="002F1BB2" w:rsidRDefault="00B257E7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>are few</w:t>
      </w:r>
      <w:r w:rsidR="00D9264B" w:rsidRPr="00905D4B">
        <w:rPr>
          <w:rFonts w:asciiTheme="majorBidi" w:hAnsiTheme="majorBidi" w:cstheme="majorBidi"/>
          <w:sz w:val="24"/>
          <w:szCs w:val="24"/>
        </w:rPr>
        <w:t xml:space="preserve"> in number and more </w:t>
      </w:r>
      <w:r w:rsidR="00721326" w:rsidRPr="00905D4B">
        <w:rPr>
          <w:rFonts w:asciiTheme="majorBidi" w:hAnsiTheme="majorBidi" w:cstheme="majorBidi"/>
          <w:sz w:val="24"/>
          <w:szCs w:val="24"/>
        </w:rPr>
        <w:t xml:space="preserve">recent. </w:t>
      </w:r>
      <w:r w:rsidRPr="00905D4B">
        <w:rPr>
          <w:rFonts w:asciiTheme="majorBidi" w:hAnsiTheme="majorBidi" w:cstheme="majorBidi"/>
          <w:sz w:val="24"/>
          <w:szCs w:val="24"/>
        </w:rPr>
        <w:t xml:space="preserve">Two recent articles found significant </w:t>
      </w:r>
      <w:r w:rsidR="003B1D7E">
        <w:rPr>
          <w:rFonts w:asciiTheme="majorBidi" w:hAnsiTheme="majorBidi" w:cstheme="majorBidi"/>
          <w:sz w:val="24"/>
          <w:szCs w:val="24"/>
        </w:rPr>
        <w:t>decrease of</w:t>
      </w:r>
      <w:r w:rsidR="00D9264B" w:rsidRPr="00905D4B">
        <w:rPr>
          <w:rFonts w:asciiTheme="majorBidi" w:hAnsiTheme="majorBidi" w:cstheme="majorBidi"/>
          <w:sz w:val="24"/>
          <w:szCs w:val="24"/>
        </w:rPr>
        <w:t xml:space="preserve"> </w:t>
      </w:r>
    </w:p>
    <w:p w:rsidR="002F1BB2" w:rsidRDefault="00D9264B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>endot</w:t>
      </w:r>
      <w:bookmarkStart w:id="0" w:name="_GoBack"/>
      <w:bookmarkEnd w:id="0"/>
      <w:r w:rsidRPr="00905D4B">
        <w:rPr>
          <w:rFonts w:asciiTheme="majorBidi" w:hAnsiTheme="majorBidi" w:cstheme="majorBidi"/>
          <w:sz w:val="24"/>
          <w:szCs w:val="24"/>
        </w:rPr>
        <w:t>helial ce</w:t>
      </w:r>
      <w:r w:rsidR="00B257E7" w:rsidRPr="00905D4B">
        <w:rPr>
          <w:rFonts w:asciiTheme="majorBidi" w:hAnsiTheme="majorBidi" w:cstheme="majorBidi"/>
          <w:sz w:val="24"/>
          <w:szCs w:val="24"/>
        </w:rPr>
        <w:t>ntral densi</w:t>
      </w:r>
      <w:r w:rsidR="00BE437C">
        <w:rPr>
          <w:rFonts w:asciiTheme="majorBidi" w:hAnsiTheme="majorBidi" w:cstheme="majorBidi"/>
          <w:sz w:val="24"/>
          <w:szCs w:val="24"/>
        </w:rPr>
        <w:t xml:space="preserve">ty after PRK with mitomycin-c </w:t>
      </w:r>
      <w:r w:rsidR="00BE437C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6</w:t>
      </w:r>
      <w:r w:rsidR="003B1D7E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, 7</w:t>
      </w:r>
      <w:r w:rsidR="00B257E7" w:rsidRPr="00905D4B">
        <w:rPr>
          <w:rFonts w:asciiTheme="majorBidi" w:hAnsiTheme="majorBidi" w:cstheme="majorBidi"/>
          <w:sz w:val="24"/>
          <w:szCs w:val="24"/>
        </w:rPr>
        <w:t>. </w:t>
      </w:r>
      <w:proofErr w:type="spellStart"/>
      <w:r w:rsidR="00B257E7" w:rsidRPr="00905D4B">
        <w:rPr>
          <w:rFonts w:asciiTheme="majorBidi" w:hAnsiTheme="majorBidi" w:cstheme="majorBidi"/>
          <w:sz w:val="24"/>
          <w:szCs w:val="24"/>
        </w:rPr>
        <w:t>Nass</w:t>
      </w:r>
      <w:r w:rsidR="00BE437C">
        <w:rPr>
          <w:rFonts w:asciiTheme="majorBidi" w:hAnsiTheme="majorBidi" w:cstheme="majorBidi"/>
          <w:sz w:val="24"/>
          <w:szCs w:val="24"/>
        </w:rPr>
        <w:t>iri</w:t>
      </w:r>
      <w:proofErr w:type="spellEnd"/>
      <w:r w:rsidR="00BE437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E437C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="00BE437C">
        <w:rPr>
          <w:rFonts w:asciiTheme="majorBidi" w:hAnsiTheme="majorBidi" w:cstheme="majorBidi"/>
          <w:sz w:val="24"/>
          <w:szCs w:val="24"/>
        </w:rPr>
        <w:t xml:space="preserve"> al</w:t>
      </w:r>
      <w:r w:rsidR="00BE437C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7</w:t>
      </w:r>
      <w:r w:rsidR="00B257E7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721326" w:rsidRPr="00905D4B">
        <w:rPr>
          <w:rFonts w:asciiTheme="majorBidi" w:hAnsiTheme="majorBidi" w:cstheme="majorBidi"/>
          <w:sz w:val="24"/>
          <w:szCs w:val="24"/>
        </w:rPr>
        <w:t xml:space="preserve">found that </w:t>
      </w:r>
    </w:p>
    <w:p w:rsidR="002F1BB2" w:rsidRDefault="00721326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lastRenderedPageBreak/>
        <w:t>usage</w:t>
      </w:r>
      <w:proofErr w:type="gramEnd"/>
      <w:r w:rsidR="00B257E7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Pr="00905D4B">
        <w:rPr>
          <w:rFonts w:asciiTheme="majorBidi" w:hAnsiTheme="majorBidi" w:cstheme="majorBidi"/>
          <w:sz w:val="24"/>
          <w:szCs w:val="24"/>
        </w:rPr>
        <w:t>of 0.02</w:t>
      </w:r>
      <w:r w:rsidR="00B257E7" w:rsidRPr="00905D4B">
        <w:rPr>
          <w:rFonts w:asciiTheme="majorBidi" w:hAnsiTheme="majorBidi" w:cstheme="majorBidi"/>
          <w:sz w:val="24"/>
          <w:szCs w:val="24"/>
        </w:rPr>
        <w:t>% mitomycin-c led to</w:t>
      </w:r>
      <w:r w:rsidR="00D9264B" w:rsidRPr="00905D4B">
        <w:rPr>
          <w:rFonts w:asciiTheme="majorBidi" w:hAnsiTheme="majorBidi" w:cstheme="majorBidi"/>
          <w:sz w:val="24"/>
          <w:szCs w:val="24"/>
        </w:rPr>
        <w:t xml:space="preserve"> significan</w:t>
      </w:r>
      <w:r w:rsidR="00B257E7" w:rsidRPr="00905D4B">
        <w:rPr>
          <w:rFonts w:asciiTheme="majorBidi" w:hAnsiTheme="majorBidi" w:cstheme="majorBidi"/>
          <w:sz w:val="24"/>
          <w:szCs w:val="24"/>
        </w:rPr>
        <w:t>t</w:t>
      </w:r>
      <w:r w:rsidR="003B1D7E">
        <w:rPr>
          <w:rFonts w:asciiTheme="majorBidi" w:hAnsiTheme="majorBidi" w:cstheme="majorBidi"/>
          <w:sz w:val="24"/>
          <w:szCs w:val="24"/>
        </w:rPr>
        <w:t xml:space="preserve"> decrease in</w:t>
      </w:r>
      <w:r w:rsidR="00B257E7" w:rsidRPr="00905D4B">
        <w:rPr>
          <w:rFonts w:asciiTheme="majorBidi" w:hAnsiTheme="majorBidi" w:cstheme="majorBidi"/>
          <w:sz w:val="24"/>
          <w:szCs w:val="24"/>
        </w:rPr>
        <w:t xml:space="preserve"> co</w:t>
      </w:r>
      <w:r w:rsidR="003B1D7E">
        <w:rPr>
          <w:rFonts w:asciiTheme="majorBidi" w:hAnsiTheme="majorBidi" w:cstheme="majorBidi"/>
          <w:sz w:val="24"/>
          <w:szCs w:val="24"/>
        </w:rPr>
        <w:t xml:space="preserve">rneal endothelial cell </w:t>
      </w:r>
    </w:p>
    <w:p w:rsidR="002F1BB2" w:rsidRDefault="003B1D7E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after</w:t>
      </w:r>
      <w:proofErr w:type="gramEnd"/>
      <w:r w:rsidR="00B257E7" w:rsidRPr="00905D4B">
        <w:rPr>
          <w:rFonts w:asciiTheme="majorBidi" w:hAnsiTheme="majorBidi" w:cstheme="majorBidi"/>
          <w:sz w:val="24"/>
          <w:szCs w:val="24"/>
        </w:rPr>
        <w:t xml:space="preserve"> a 6-month period </w:t>
      </w:r>
      <w:r w:rsidR="00721326" w:rsidRPr="00905D4B">
        <w:rPr>
          <w:rFonts w:asciiTheme="majorBidi" w:hAnsiTheme="majorBidi" w:cstheme="majorBidi"/>
          <w:sz w:val="24"/>
          <w:szCs w:val="24"/>
        </w:rPr>
        <w:t>and correlated</w:t>
      </w:r>
      <w:r w:rsidR="00B257E7" w:rsidRPr="00905D4B">
        <w:rPr>
          <w:rFonts w:asciiTheme="majorBidi" w:hAnsiTheme="majorBidi" w:cstheme="majorBidi"/>
          <w:sz w:val="24"/>
          <w:szCs w:val="24"/>
        </w:rPr>
        <w:t xml:space="preserve"> with the application </w:t>
      </w:r>
      <w:r w:rsidR="00721326" w:rsidRPr="00905D4B">
        <w:rPr>
          <w:rFonts w:asciiTheme="majorBidi" w:hAnsiTheme="majorBidi" w:cstheme="majorBidi"/>
          <w:sz w:val="24"/>
          <w:szCs w:val="24"/>
        </w:rPr>
        <w:t>time of</w:t>
      </w:r>
      <w:r w:rsidR="00B257E7" w:rsidRPr="00905D4B">
        <w:rPr>
          <w:rFonts w:asciiTheme="majorBidi" w:hAnsiTheme="majorBidi" w:cstheme="majorBidi"/>
          <w:sz w:val="24"/>
          <w:szCs w:val="24"/>
        </w:rPr>
        <w:t xml:space="preserve"> mitomycin-c</w:t>
      </w:r>
      <w:r w:rsidR="00D9264B" w:rsidRPr="00905D4B">
        <w:rPr>
          <w:rFonts w:asciiTheme="majorBidi" w:hAnsiTheme="majorBidi" w:cstheme="majorBidi"/>
          <w:sz w:val="24"/>
          <w:szCs w:val="24"/>
        </w:rPr>
        <w:t xml:space="preserve"> during </w:t>
      </w:r>
    </w:p>
    <w:p w:rsidR="002F1BB2" w:rsidRDefault="00B257E7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procedure</w:t>
      </w:r>
      <w:proofErr w:type="gramEnd"/>
      <w:r w:rsidR="00D9264B" w:rsidRPr="00905D4B">
        <w:rPr>
          <w:rFonts w:asciiTheme="majorBidi" w:hAnsiTheme="majorBidi" w:cstheme="majorBidi"/>
          <w:sz w:val="24"/>
          <w:szCs w:val="24"/>
        </w:rPr>
        <w:t xml:space="preserve">.  Morales </w:t>
      </w:r>
      <w:proofErr w:type="gramStart"/>
      <w:r w:rsidR="00D9264B" w:rsidRPr="00905D4B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="00D9264B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D9264B" w:rsidRPr="00BE437C">
        <w:rPr>
          <w:rFonts w:asciiTheme="majorBidi" w:hAnsiTheme="majorBidi" w:cstheme="majorBidi"/>
          <w:sz w:val="24"/>
          <w:szCs w:val="24"/>
        </w:rPr>
        <w:t>al</w:t>
      </w:r>
      <w:r w:rsidR="00BE437C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 xml:space="preserve">6 </w:t>
      </w:r>
      <w:r w:rsidR="00BE437C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BE437C">
        <w:rPr>
          <w:rFonts w:asciiTheme="majorBidi" w:hAnsiTheme="majorBidi" w:cstheme="majorBidi"/>
          <w:sz w:val="24"/>
          <w:szCs w:val="24"/>
        </w:rPr>
        <w:t xml:space="preserve"> </w:t>
      </w:r>
      <w:r w:rsidR="00721326" w:rsidRPr="00BE437C">
        <w:rPr>
          <w:rFonts w:asciiTheme="majorBidi" w:hAnsiTheme="majorBidi" w:cstheme="majorBidi"/>
          <w:sz w:val="24"/>
          <w:szCs w:val="24"/>
        </w:rPr>
        <w:t>determined</w:t>
      </w:r>
      <w:r w:rsidR="00721326" w:rsidRPr="00905D4B">
        <w:rPr>
          <w:rFonts w:asciiTheme="majorBidi" w:hAnsiTheme="majorBidi" w:cstheme="majorBidi"/>
          <w:sz w:val="24"/>
          <w:szCs w:val="24"/>
        </w:rPr>
        <w:t xml:space="preserve"> that 0.02% mitomycin-c application of</w:t>
      </w:r>
      <w:r w:rsidR="00D9264B" w:rsidRPr="00905D4B">
        <w:rPr>
          <w:rFonts w:asciiTheme="majorBidi" w:hAnsiTheme="majorBidi" w:cstheme="majorBidi"/>
          <w:sz w:val="24"/>
          <w:szCs w:val="24"/>
        </w:rPr>
        <w:t xml:space="preserve"> 30 </w:t>
      </w:r>
    </w:p>
    <w:p w:rsidR="00D9264B" w:rsidRPr="00905D4B" w:rsidRDefault="00D9264B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seconds</w:t>
      </w:r>
      <w:proofErr w:type="gramEnd"/>
      <w:r w:rsidRPr="00905D4B">
        <w:rPr>
          <w:rFonts w:asciiTheme="majorBidi" w:hAnsiTheme="majorBidi" w:cstheme="majorBidi"/>
          <w:sz w:val="24"/>
          <w:szCs w:val="24"/>
        </w:rPr>
        <w:t xml:space="preserve"> caused significant</w:t>
      </w:r>
      <w:r w:rsidR="00721326"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EC3AF4">
        <w:rPr>
          <w:rFonts w:asciiTheme="majorBidi" w:hAnsiTheme="majorBidi" w:cstheme="majorBidi"/>
          <w:sz w:val="24"/>
          <w:szCs w:val="24"/>
        </w:rPr>
        <w:t xml:space="preserve">reduction of corneal endothelium </w:t>
      </w:r>
      <w:r w:rsidR="00721326" w:rsidRPr="00905D4B">
        <w:rPr>
          <w:rFonts w:asciiTheme="majorBidi" w:hAnsiTheme="majorBidi" w:cstheme="majorBidi"/>
          <w:sz w:val="24"/>
          <w:szCs w:val="24"/>
        </w:rPr>
        <w:t xml:space="preserve">density after </w:t>
      </w:r>
      <w:r w:rsidRPr="00905D4B">
        <w:rPr>
          <w:rFonts w:asciiTheme="majorBidi" w:hAnsiTheme="majorBidi" w:cstheme="majorBidi"/>
          <w:sz w:val="24"/>
          <w:szCs w:val="24"/>
        </w:rPr>
        <w:t>3 months</w:t>
      </w:r>
      <w:r w:rsidR="00721326" w:rsidRPr="00905D4B">
        <w:rPr>
          <w:rFonts w:asciiTheme="majorBidi" w:hAnsiTheme="majorBidi" w:cstheme="majorBidi"/>
          <w:sz w:val="24"/>
          <w:szCs w:val="24"/>
        </w:rPr>
        <w:t>.</w:t>
      </w:r>
    </w:p>
    <w:p w:rsidR="002F1BB2" w:rsidRDefault="00721326" w:rsidP="00721326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 xml:space="preserve">In our research we found </w:t>
      </w:r>
      <w:r w:rsidR="00E217C4" w:rsidRPr="00905D4B">
        <w:rPr>
          <w:rFonts w:asciiTheme="majorBidi" w:hAnsiTheme="majorBidi" w:cstheme="majorBidi"/>
          <w:sz w:val="24"/>
          <w:szCs w:val="24"/>
        </w:rPr>
        <w:t>the reduction</w:t>
      </w:r>
      <w:r w:rsidRPr="00905D4B">
        <w:rPr>
          <w:rFonts w:asciiTheme="majorBidi" w:hAnsiTheme="majorBidi" w:cstheme="majorBidi"/>
          <w:sz w:val="24"/>
          <w:szCs w:val="24"/>
        </w:rPr>
        <w:t xml:space="preserve"> in ECD was 6.4% in the </w:t>
      </w:r>
      <w:r w:rsidR="008C6265" w:rsidRPr="00905D4B">
        <w:rPr>
          <w:rFonts w:asciiTheme="majorBidi" w:hAnsiTheme="majorBidi" w:cstheme="majorBidi"/>
          <w:sz w:val="24"/>
          <w:szCs w:val="24"/>
        </w:rPr>
        <w:t>RE and 5.1</w:t>
      </w:r>
      <w:r w:rsidRPr="00905D4B">
        <w:rPr>
          <w:rFonts w:asciiTheme="majorBidi" w:hAnsiTheme="majorBidi" w:cstheme="majorBidi"/>
          <w:sz w:val="24"/>
          <w:szCs w:val="24"/>
        </w:rPr>
        <w:t xml:space="preserve">% in the </w:t>
      </w:r>
    </w:p>
    <w:p w:rsidR="002F1BB2" w:rsidRDefault="00721326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>LE</w:t>
      </w:r>
      <w:r w:rsidR="008C6265" w:rsidRPr="00905D4B">
        <w:rPr>
          <w:rFonts w:asciiTheme="majorBidi" w:hAnsiTheme="majorBidi" w:cstheme="majorBidi"/>
          <w:sz w:val="24"/>
          <w:szCs w:val="24"/>
        </w:rPr>
        <w:t xml:space="preserve"> after 30 seconds application time of mitomycin-c</w:t>
      </w:r>
      <w:r w:rsidRPr="00905D4B">
        <w:rPr>
          <w:rFonts w:asciiTheme="majorBidi" w:hAnsiTheme="majorBidi" w:cstheme="majorBidi"/>
          <w:sz w:val="24"/>
          <w:szCs w:val="24"/>
        </w:rPr>
        <w:t xml:space="preserve"> while the contr</w:t>
      </w:r>
      <w:r w:rsidR="008C6265" w:rsidRPr="00905D4B">
        <w:rPr>
          <w:rFonts w:asciiTheme="majorBidi" w:hAnsiTheme="majorBidi" w:cstheme="majorBidi"/>
          <w:sz w:val="24"/>
          <w:szCs w:val="24"/>
        </w:rPr>
        <w:t xml:space="preserve">ol eyes show </w:t>
      </w:r>
    </w:p>
    <w:p w:rsidR="00721326" w:rsidRPr="00905D4B" w:rsidRDefault="008C6265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reduction</w:t>
      </w:r>
      <w:proofErr w:type="gramEnd"/>
      <w:r w:rsidRPr="00905D4B">
        <w:rPr>
          <w:rFonts w:asciiTheme="majorBidi" w:hAnsiTheme="majorBidi" w:cstheme="majorBidi"/>
          <w:sz w:val="24"/>
          <w:szCs w:val="24"/>
        </w:rPr>
        <w:t xml:space="preserve"> rate 3.02% in the RE and 2.83</w:t>
      </w:r>
      <w:r w:rsidR="00721326" w:rsidRPr="00905D4B">
        <w:rPr>
          <w:rFonts w:asciiTheme="majorBidi" w:hAnsiTheme="majorBidi" w:cstheme="majorBidi"/>
          <w:sz w:val="24"/>
          <w:szCs w:val="24"/>
        </w:rPr>
        <w:t>% in the LE</w:t>
      </w:r>
      <w:r w:rsidR="00E217C4" w:rsidRPr="00905D4B">
        <w:rPr>
          <w:rFonts w:asciiTheme="majorBidi" w:hAnsiTheme="majorBidi" w:cstheme="majorBidi"/>
          <w:sz w:val="24"/>
          <w:szCs w:val="24"/>
        </w:rPr>
        <w:t>.</w:t>
      </w:r>
    </w:p>
    <w:p w:rsidR="002F1BB2" w:rsidRDefault="007E7FA6" w:rsidP="00EC3AF4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>In the prime operation, the application time of mitomycin-c were twelve</w:t>
      </w:r>
      <w:r w:rsidR="00E217C4" w:rsidRPr="00905D4B">
        <w:rPr>
          <w:rFonts w:asciiTheme="majorBidi" w:hAnsiTheme="majorBidi" w:cstheme="majorBidi"/>
          <w:sz w:val="24"/>
          <w:szCs w:val="24"/>
        </w:rPr>
        <w:t xml:space="preserve"> seconds to </w:t>
      </w:r>
    </w:p>
    <w:p w:rsidR="002F1BB2" w:rsidRDefault="007E7FA6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two</w:t>
      </w:r>
      <w:proofErr w:type="gramEnd"/>
      <w:r w:rsidRPr="00905D4B">
        <w:rPr>
          <w:rFonts w:asciiTheme="majorBidi" w:hAnsiTheme="majorBidi" w:cstheme="majorBidi"/>
          <w:sz w:val="24"/>
          <w:szCs w:val="24"/>
        </w:rPr>
        <w:t xml:space="preserve"> minutes. Due to the interest</w:t>
      </w:r>
      <w:r w:rsidR="00473DA1" w:rsidRPr="00905D4B">
        <w:rPr>
          <w:rFonts w:asciiTheme="majorBidi" w:hAnsiTheme="majorBidi" w:cstheme="majorBidi"/>
          <w:sz w:val="24"/>
          <w:szCs w:val="24"/>
        </w:rPr>
        <w:t xml:space="preserve"> about mitomycin-c benignity, a </w:t>
      </w:r>
      <w:proofErr w:type="gramStart"/>
      <w:r w:rsidR="00473DA1" w:rsidRPr="00905D4B">
        <w:rPr>
          <w:rFonts w:asciiTheme="majorBidi" w:hAnsiTheme="majorBidi" w:cstheme="majorBidi"/>
          <w:sz w:val="24"/>
          <w:szCs w:val="24"/>
        </w:rPr>
        <w:t>chain  of</w:t>
      </w:r>
      <w:proofErr w:type="gramEnd"/>
      <w:r w:rsidR="00473DA1" w:rsidRPr="00905D4B">
        <w:rPr>
          <w:rFonts w:asciiTheme="majorBidi" w:hAnsiTheme="majorBidi" w:cstheme="majorBidi"/>
          <w:sz w:val="24"/>
          <w:szCs w:val="24"/>
        </w:rPr>
        <w:t xml:space="preserve"> alterations </w:t>
      </w:r>
    </w:p>
    <w:p w:rsidR="002F1BB2" w:rsidRDefault="00473DA1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Pr="00905D4B">
        <w:rPr>
          <w:rFonts w:asciiTheme="majorBidi" w:hAnsiTheme="majorBidi" w:cstheme="majorBidi"/>
          <w:sz w:val="24"/>
          <w:szCs w:val="24"/>
        </w:rPr>
        <w:t xml:space="preserve"> the application </w:t>
      </w:r>
      <w:r w:rsidR="00E217C4" w:rsidRPr="00905D4B">
        <w:rPr>
          <w:rFonts w:asciiTheme="majorBidi" w:hAnsiTheme="majorBidi" w:cstheme="majorBidi"/>
          <w:sz w:val="24"/>
          <w:szCs w:val="24"/>
        </w:rPr>
        <w:t xml:space="preserve">of </w:t>
      </w:r>
      <w:r w:rsidRPr="00905D4B">
        <w:rPr>
          <w:rFonts w:asciiTheme="majorBidi" w:hAnsiTheme="majorBidi" w:cstheme="majorBidi"/>
          <w:sz w:val="24"/>
          <w:szCs w:val="24"/>
        </w:rPr>
        <w:t>mitomycin-c</w:t>
      </w:r>
      <w:r w:rsidR="00CA1FE1" w:rsidRPr="00905D4B">
        <w:rPr>
          <w:rFonts w:asciiTheme="majorBidi" w:hAnsiTheme="majorBidi" w:cstheme="majorBidi"/>
          <w:sz w:val="24"/>
          <w:szCs w:val="24"/>
        </w:rPr>
        <w:t xml:space="preserve"> have been proposed which conducted to reduce the </w:t>
      </w:r>
    </w:p>
    <w:p w:rsidR="002F1BB2" w:rsidRDefault="00CA1FE1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application  time</w:t>
      </w:r>
      <w:proofErr w:type="gramEnd"/>
      <w:r w:rsidRPr="00905D4B">
        <w:rPr>
          <w:rFonts w:asciiTheme="majorBidi" w:hAnsiTheme="majorBidi" w:cstheme="majorBidi"/>
          <w:sz w:val="24"/>
          <w:szCs w:val="24"/>
        </w:rPr>
        <w:t xml:space="preserve"> of mitomycin-c</w:t>
      </w:r>
      <w:r w:rsidR="00E217C4" w:rsidRPr="00905D4B">
        <w:rPr>
          <w:rFonts w:asciiTheme="majorBidi" w:hAnsiTheme="majorBidi" w:cstheme="majorBidi"/>
          <w:sz w:val="24"/>
          <w:szCs w:val="24"/>
        </w:rPr>
        <w:t xml:space="preserve"> with the</w:t>
      </w:r>
      <w:r w:rsidR="00217AF9" w:rsidRPr="00905D4B">
        <w:rPr>
          <w:rFonts w:asciiTheme="majorBidi" w:hAnsiTheme="majorBidi" w:cstheme="majorBidi"/>
          <w:sz w:val="24"/>
          <w:szCs w:val="24"/>
        </w:rPr>
        <w:t xml:space="preserve"> target of </w:t>
      </w:r>
      <w:r w:rsidR="00EC3AF4">
        <w:rPr>
          <w:rFonts w:asciiTheme="majorBidi" w:hAnsiTheme="majorBidi" w:cstheme="majorBidi"/>
          <w:sz w:val="24"/>
          <w:szCs w:val="24"/>
        </w:rPr>
        <w:t xml:space="preserve"> haziness</w:t>
      </w:r>
      <w:r w:rsidR="00E217C4" w:rsidRPr="00905D4B">
        <w:rPr>
          <w:rFonts w:asciiTheme="majorBidi" w:hAnsiTheme="majorBidi" w:cstheme="majorBidi"/>
          <w:sz w:val="24"/>
          <w:szCs w:val="24"/>
        </w:rPr>
        <w:t xml:space="preserve"> inhibition</w:t>
      </w:r>
      <w:r w:rsidR="00EC3AF4">
        <w:rPr>
          <w:rFonts w:asciiTheme="majorBidi" w:hAnsiTheme="majorBidi" w:cstheme="majorBidi"/>
          <w:sz w:val="24"/>
          <w:szCs w:val="24"/>
        </w:rPr>
        <w:t xml:space="preserve"> and</w:t>
      </w:r>
      <w:r w:rsidR="00217AF9" w:rsidRPr="00905D4B">
        <w:rPr>
          <w:rFonts w:asciiTheme="majorBidi" w:hAnsiTheme="majorBidi" w:cstheme="majorBidi"/>
          <w:sz w:val="24"/>
          <w:szCs w:val="24"/>
        </w:rPr>
        <w:t xml:space="preserve"> least</w:t>
      </w:r>
      <w:r w:rsidR="00E217C4" w:rsidRPr="00905D4B">
        <w:rPr>
          <w:rFonts w:asciiTheme="majorBidi" w:hAnsiTheme="majorBidi" w:cstheme="majorBidi"/>
          <w:sz w:val="24"/>
          <w:szCs w:val="24"/>
        </w:rPr>
        <w:t xml:space="preserve"> toxic </w:t>
      </w:r>
    </w:p>
    <w:p w:rsidR="00E217C4" w:rsidRPr="00905D4B" w:rsidRDefault="00E217C4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effect</w:t>
      </w:r>
      <w:r w:rsidR="00EC3AF4">
        <w:rPr>
          <w:rFonts w:asciiTheme="majorBidi" w:hAnsiTheme="majorBidi" w:cstheme="majorBidi"/>
          <w:sz w:val="24"/>
          <w:szCs w:val="24"/>
        </w:rPr>
        <w:t>s</w:t>
      </w:r>
      <w:proofErr w:type="gramEnd"/>
      <w:r w:rsidRPr="00905D4B">
        <w:rPr>
          <w:rFonts w:asciiTheme="majorBidi" w:hAnsiTheme="majorBidi" w:cstheme="majorBidi"/>
          <w:sz w:val="24"/>
          <w:szCs w:val="24"/>
        </w:rPr>
        <w:t>.</w:t>
      </w:r>
    </w:p>
    <w:p w:rsidR="002F1BB2" w:rsidRDefault="00217AF9" w:rsidP="00BE437C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>Application of mitomycin-c 0.02% for 12 seconds with PRK had no</w:t>
      </w:r>
      <w:r w:rsidR="00E217C4" w:rsidRPr="00905D4B">
        <w:rPr>
          <w:rFonts w:asciiTheme="majorBidi" w:hAnsiTheme="majorBidi" w:cstheme="majorBidi"/>
          <w:sz w:val="24"/>
          <w:szCs w:val="24"/>
        </w:rPr>
        <w:t xml:space="preserve"> sig</w:t>
      </w:r>
      <w:r w:rsidRPr="00905D4B">
        <w:rPr>
          <w:rFonts w:asciiTheme="majorBidi" w:hAnsiTheme="majorBidi" w:cstheme="majorBidi"/>
          <w:sz w:val="24"/>
          <w:szCs w:val="24"/>
        </w:rPr>
        <w:t xml:space="preserve">nificant effect </w:t>
      </w:r>
    </w:p>
    <w:p w:rsidR="00E217C4" w:rsidRDefault="00217AF9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E217C4" w:rsidRPr="00905D4B">
        <w:rPr>
          <w:rFonts w:asciiTheme="majorBidi" w:hAnsiTheme="majorBidi" w:cstheme="majorBidi"/>
          <w:sz w:val="24"/>
          <w:szCs w:val="24"/>
        </w:rPr>
        <w:t>endothelial cell density or qualitative morphometric parameters</w:t>
      </w:r>
      <w:r w:rsidR="00BE437C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10</w:t>
      </w:r>
      <w:r w:rsidR="00E217C4" w:rsidRPr="00905D4B">
        <w:rPr>
          <w:rFonts w:asciiTheme="majorBidi" w:hAnsiTheme="majorBidi" w:cstheme="majorBidi"/>
          <w:sz w:val="24"/>
          <w:szCs w:val="24"/>
        </w:rPr>
        <w:t>.</w:t>
      </w:r>
    </w:p>
    <w:p w:rsidR="00B43309" w:rsidRPr="00905D4B" w:rsidRDefault="00B43309" w:rsidP="00B43309">
      <w:pPr>
        <w:bidi w:val="0"/>
        <w:rPr>
          <w:rFonts w:asciiTheme="majorBidi" w:hAnsiTheme="majorBidi" w:cstheme="majorBidi"/>
          <w:sz w:val="24"/>
          <w:szCs w:val="24"/>
        </w:rPr>
      </w:pPr>
      <w:r w:rsidRPr="00B43309">
        <w:rPr>
          <w:rFonts w:asciiTheme="majorBidi" w:hAnsiTheme="majorBidi" w:cstheme="majorBidi"/>
          <w:sz w:val="24"/>
          <w:szCs w:val="24"/>
        </w:rPr>
        <w:t xml:space="preserve">If the concentration is high, mitomycin-c can be toxic to cornea </w:t>
      </w:r>
      <w:r w:rsidRPr="00B43309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14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, 15, 16</w:t>
      </w:r>
      <w:r w:rsidRPr="00B43309">
        <w:rPr>
          <w:rFonts w:asciiTheme="majorBidi" w:hAnsiTheme="majorBidi" w:cstheme="majorBidi"/>
          <w:sz w:val="24"/>
          <w:szCs w:val="24"/>
        </w:rPr>
        <w:t xml:space="preserve">.               </w:t>
      </w:r>
    </w:p>
    <w:p w:rsidR="002F1BB2" w:rsidRDefault="000550BA" w:rsidP="003323C5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b/>
          <w:bCs/>
          <w:sz w:val="24"/>
          <w:szCs w:val="24"/>
        </w:rPr>
        <w:t>Conclusion:</w:t>
      </w:r>
      <w:r w:rsidRPr="00905D4B">
        <w:rPr>
          <w:rFonts w:asciiTheme="majorBidi" w:hAnsiTheme="majorBidi" w:cstheme="majorBidi"/>
          <w:sz w:val="24"/>
          <w:szCs w:val="24"/>
        </w:rPr>
        <w:t xml:space="preserve"> </w:t>
      </w:r>
      <w:r w:rsidR="003323C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</w:t>
      </w:r>
      <w:r w:rsidRPr="00905D4B">
        <w:rPr>
          <w:rFonts w:asciiTheme="majorBidi" w:hAnsiTheme="majorBidi" w:cstheme="majorBidi"/>
          <w:sz w:val="24"/>
          <w:szCs w:val="24"/>
        </w:rPr>
        <w:t xml:space="preserve">The use mitomycin-c 0.02% for 30 seconds with PRK in myopic patients would affect </w:t>
      </w:r>
    </w:p>
    <w:p w:rsidR="000550BA" w:rsidRPr="00905D4B" w:rsidRDefault="000550BA" w:rsidP="002F1BB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905D4B">
        <w:rPr>
          <w:rFonts w:asciiTheme="majorBidi" w:hAnsiTheme="majorBidi" w:cstheme="majorBidi"/>
          <w:sz w:val="24"/>
          <w:szCs w:val="24"/>
        </w:rPr>
        <w:t>central</w:t>
      </w:r>
      <w:proofErr w:type="gramEnd"/>
      <w:r w:rsidRPr="00905D4B">
        <w:rPr>
          <w:rFonts w:asciiTheme="majorBidi" w:hAnsiTheme="majorBidi" w:cstheme="majorBidi"/>
          <w:sz w:val="24"/>
          <w:szCs w:val="24"/>
        </w:rPr>
        <w:t xml:space="preserve"> corneal endothelial cell density after three months postoperatively.</w:t>
      </w:r>
    </w:p>
    <w:p w:rsidR="002F1BB2" w:rsidRDefault="000550BA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 xml:space="preserve">So it is recommended to assess the corneal endothelial cell density in any suspected </w:t>
      </w:r>
    </w:p>
    <w:p w:rsidR="002F1BB2" w:rsidRDefault="000550BA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 xml:space="preserve">cases prior to any type of ocular surgery that needs adjuvant application of the </w:t>
      </w:r>
    </w:p>
    <w:p w:rsidR="002F1BB2" w:rsidRDefault="000550BA" w:rsidP="002F1BB2">
      <w:pPr>
        <w:bidi w:val="0"/>
        <w:rPr>
          <w:rFonts w:asciiTheme="majorBidi" w:hAnsiTheme="majorBidi" w:cstheme="majorBidi"/>
          <w:sz w:val="24"/>
          <w:szCs w:val="24"/>
        </w:rPr>
      </w:pPr>
      <w:r w:rsidRPr="00905D4B">
        <w:rPr>
          <w:rFonts w:asciiTheme="majorBidi" w:hAnsiTheme="majorBidi" w:cstheme="majorBidi"/>
          <w:sz w:val="24"/>
          <w:szCs w:val="24"/>
        </w:rPr>
        <w:t>mitomycin-c especially in the old patient or patient with history of trauma</w:t>
      </w:r>
      <w:r w:rsidR="003323C5">
        <w:rPr>
          <w:rFonts w:asciiTheme="majorBidi" w:hAnsiTheme="majorBidi" w:cstheme="majorBidi"/>
          <w:sz w:val="24"/>
          <w:szCs w:val="24"/>
        </w:rPr>
        <w:t xml:space="preserve"> and take a </w:t>
      </w:r>
    </w:p>
    <w:p w:rsidR="000550BA" w:rsidRDefault="003323C5" w:rsidP="002F1BB2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special interest to the time of application</w:t>
      </w:r>
      <w:r w:rsidR="000550BA" w:rsidRPr="00905D4B">
        <w:rPr>
          <w:rFonts w:asciiTheme="majorBidi" w:hAnsiTheme="majorBidi" w:cstheme="majorBidi"/>
          <w:sz w:val="24"/>
          <w:szCs w:val="24"/>
        </w:rPr>
        <w:t>.</w:t>
      </w:r>
    </w:p>
    <w:p w:rsidR="00D874AF" w:rsidRDefault="00D874AF" w:rsidP="001D7228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874AF" w:rsidRDefault="00D874AF" w:rsidP="00D874A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874AF" w:rsidRDefault="00D874AF" w:rsidP="00D874A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B1D7E" w:rsidRDefault="003B1D7E" w:rsidP="00D874A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B1D7E" w:rsidRDefault="003B1D7E" w:rsidP="003B1D7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B1D7E" w:rsidRDefault="003B1D7E" w:rsidP="003B1D7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C3AF4" w:rsidRDefault="00EC3AF4" w:rsidP="003B1D7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F1BB2" w:rsidRDefault="002F1BB2" w:rsidP="00EC3AF4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F1BB2" w:rsidRDefault="002F1BB2" w:rsidP="002F1BB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D4A14" w:rsidRPr="00BE437C" w:rsidRDefault="00FD4A14" w:rsidP="002F1BB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E437C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References</w:t>
      </w:r>
    </w:p>
    <w:p w:rsidR="00BB035E" w:rsidRPr="00BE437C" w:rsidRDefault="00FD4A14" w:rsidP="00BB035E">
      <w:pPr>
        <w:pStyle w:val="author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BE437C">
        <w:rPr>
          <w:rStyle w:val="author-name"/>
          <w:rFonts w:asciiTheme="majorBidi" w:hAnsiTheme="majorBidi" w:cstheme="majorBidi"/>
          <w:color w:val="000000"/>
        </w:rPr>
        <w:t>Caroline </w:t>
      </w:r>
      <w:proofErr w:type="spellStart"/>
      <w:proofErr w:type="gramStart"/>
      <w:r w:rsidRPr="00BE437C">
        <w:rPr>
          <w:rStyle w:val="author-name"/>
          <w:rFonts w:asciiTheme="majorBidi" w:hAnsiTheme="majorBidi" w:cstheme="majorBidi"/>
          <w:color w:val="000000"/>
        </w:rPr>
        <w:t>Piva</w:t>
      </w:r>
      <w:proofErr w:type="spellEnd"/>
      <w:r w:rsidRPr="00BE437C">
        <w:rPr>
          <w:rFonts w:asciiTheme="majorBidi" w:hAnsiTheme="majorBidi" w:cstheme="majorBidi"/>
          <w:color w:val="000000"/>
          <w:vertAlign w:val="superscript"/>
        </w:rPr>
        <w:t xml:space="preserve"> </w:t>
      </w:r>
      <w:r w:rsidRPr="00BE437C">
        <w:rPr>
          <w:rStyle w:val="author-name"/>
          <w:rFonts w:asciiTheme="majorBidi" w:hAnsiTheme="majorBidi" w:cstheme="majorBidi"/>
          <w:color w:val="000000"/>
        </w:rPr>
        <w:t>,</w:t>
      </w:r>
      <w:proofErr w:type="spellStart"/>
      <w:r w:rsidRPr="00BE437C">
        <w:rPr>
          <w:rStyle w:val="author-name"/>
          <w:rFonts w:asciiTheme="majorBidi" w:hAnsiTheme="majorBidi" w:cstheme="majorBidi"/>
          <w:color w:val="000000"/>
        </w:rPr>
        <w:t>Marcony</w:t>
      </w:r>
      <w:proofErr w:type="spellEnd"/>
      <w:proofErr w:type="gramEnd"/>
      <w:r w:rsidRPr="00BE437C">
        <w:rPr>
          <w:rStyle w:val="author-name"/>
          <w:rFonts w:asciiTheme="majorBidi" w:hAnsiTheme="majorBidi" w:cstheme="majorBidi"/>
          <w:color w:val="000000"/>
        </w:rPr>
        <w:t xml:space="preserve"> R. </w:t>
      </w:r>
      <w:proofErr w:type="spellStart"/>
      <w:r w:rsidRPr="00BE437C">
        <w:rPr>
          <w:rStyle w:val="author-name"/>
          <w:rFonts w:asciiTheme="majorBidi" w:hAnsiTheme="majorBidi" w:cstheme="majorBidi"/>
          <w:color w:val="000000"/>
        </w:rPr>
        <w:t>Santhiago</w:t>
      </w:r>
      <w:proofErr w:type="spellEnd"/>
      <w:r w:rsidRPr="00BE437C">
        <w:rPr>
          <w:rFonts w:asciiTheme="majorBidi" w:hAnsiTheme="majorBidi" w:cstheme="majorBidi"/>
          <w:color w:val="000000"/>
          <w:vertAlign w:val="superscript"/>
        </w:rPr>
        <w:t xml:space="preserve"> </w:t>
      </w:r>
      <w:r w:rsidRPr="00BE437C">
        <w:rPr>
          <w:rFonts w:asciiTheme="majorBidi" w:hAnsiTheme="majorBidi" w:cstheme="majorBidi"/>
          <w:color w:val="000000"/>
        </w:rPr>
        <w:t>, Mitomycin C application in refractive surgery ,</w:t>
      </w:r>
      <w:r w:rsidRPr="00BE437C">
        <w:rPr>
          <w:rFonts w:asciiTheme="majorBidi" w:hAnsiTheme="majorBidi" w:cstheme="majorBidi"/>
          <w:color w:val="800000"/>
        </w:rPr>
        <w:t xml:space="preserve"> </w:t>
      </w:r>
      <w:r w:rsidRPr="00BE437C">
        <w:rPr>
          <w:rFonts w:asciiTheme="majorBidi" w:hAnsiTheme="majorBidi" w:cstheme="majorBidi"/>
          <w:color w:val="000000"/>
        </w:rPr>
        <w:t xml:space="preserve">Rev. </w:t>
      </w:r>
      <w:proofErr w:type="spellStart"/>
      <w:r w:rsidRPr="00BE437C">
        <w:rPr>
          <w:rFonts w:asciiTheme="majorBidi" w:hAnsiTheme="majorBidi" w:cstheme="majorBidi"/>
          <w:color w:val="000000"/>
        </w:rPr>
        <w:t>bras.oftalmol</w:t>
      </w:r>
      <w:proofErr w:type="spellEnd"/>
      <w:r w:rsidRPr="00BE437C">
        <w:rPr>
          <w:rFonts w:asciiTheme="majorBidi" w:hAnsiTheme="majorBidi" w:cstheme="majorBidi"/>
          <w:color w:val="000000"/>
        </w:rPr>
        <w:t>. vol.74 no.6</w:t>
      </w:r>
      <w:r w:rsidR="00BE437C" w:rsidRPr="00BE437C">
        <w:rPr>
          <w:rFonts w:asciiTheme="majorBidi" w:hAnsiTheme="majorBidi" w:cstheme="majorBidi"/>
          <w:color w:val="000000"/>
        </w:rPr>
        <w:t> Rio de Janeiro Nov. /Dec. 2015.</w:t>
      </w:r>
    </w:p>
    <w:p w:rsidR="00955AB7" w:rsidRPr="00BE437C" w:rsidRDefault="00BB035E" w:rsidP="00BE437C">
      <w:pPr>
        <w:pStyle w:val="author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BE437C">
        <w:rPr>
          <w:rFonts w:asciiTheme="majorBidi" w:hAnsiTheme="majorBidi" w:cstheme="majorBidi"/>
          <w:color w:val="000000"/>
        </w:rPr>
        <w:t xml:space="preserve">Hassan </w:t>
      </w:r>
      <w:proofErr w:type="spellStart"/>
      <w:r w:rsidRPr="00BE437C">
        <w:rPr>
          <w:rFonts w:asciiTheme="majorBidi" w:hAnsiTheme="majorBidi" w:cstheme="majorBidi"/>
          <w:color w:val="000000"/>
        </w:rPr>
        <w:t>Hashemi,corresponding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author1,2 </w:t>
      </w:r>
      <w:proofErr w:type="spellStart"/>
      <w:r w:rsidRPr="00BE437C">
        <w:rPr>
          <w:rFonts w:asciiTheme="majorBidi" w:hAnsiTheme="majorBidi" w:cstheme="majorBidi"/>
          <w:color w:val="000000"/>
        </w:rPr>
        <w:t>Seied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Mohammad Reza Taheri,2 Akbar Fotouhi,3 and </w:t>
      </w:r>
      <w:proofErr w:type="spellStart"/>
      <w:r w:rsidRPr="00BE437C">
        <w:rPr>
          <w:rFonts w:asciiTheme="majorBidi" w:hAnsiTheme="majorBidi" w:cstheme="majorBidi"/>
          <w:color w:val="000000"/>
        </w:rPr>
        <w:t>Azita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Kheiltash2,</w:t>
      </w:r>
      <w:r w:rsidRPr="00BE437C">
        <w:rPr>
          <w:rFonts w:asciiTheme="majorBidi" w:hAnsiTheme="majorBidi" w:cstheme="majorBidi"/>
        </w:rPr>
        <w:t xml:space="preserve"> </w:t>
      </w:r>
      <w:r w:rsidRPr="00BE437C">
        <w:rPr>
          <w:rFonts w:asciiTheme="majorBidi" w:hAnsiTheme="majorBidi" w:cstheme="majorBidi"/>
          <w:color w:val="000000"/>
        </w:rPr>
        <w:t xml:space="preserve">Evaluation of the prophylactic use of mitomycin-C to inhibit haze formation after photorefractive keratectomy in high myopia: a prospective clinical study , </w:t>
      </w:r>
      <w:hyperlink r:id="rId8" w:history="1">
        <w:r w:rsidRPr="009903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BMC Ophthalmol</w:t>
        </w:r>
      </w:hyperlink>
      <w:r w:rsidRPr="00BE437C">
        <w:rPr>
          <w:rFonts w:asciiTheme="majorBidi" w:hAnsiTheme="majorBidi" w:cstheme="majorBidi"/>
          <w:color w:val="000000"/>
        </w:rPr>
        <w:t>. 2004; 4: 12.Published online 2004 Sep 14. </w:t>
      </w:r>
      <w:r w:rsidR="00BE437C" w:rsidRPr="00BE437C">
        <w:rPr>
          <w:rFonts w:asciiTheme="majorBidi" w:hAnsiTheme="majorBidi" w:cstheme="majorBidi"/>
          <w:color w:val="000000"/>
        </w:rPr>
        <w:t xml:space="preserve"> </w:t>
      </w:r>
    </w:p>
    <w:p w:rsidR="00BB035E" w:rsidRPr="00BE437C" w:rsidRDefault="00BB035E" w:rsidP="00BE437C">
      <w:pPr>
        <w:pStyle w:val="author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BE437C">
        <w:rPr>
          <w:rFonts w:asciiTheme="majorBidi" w:hAnsiTheme="majorBidi" w:cstheme="majorBidi"/>
          <w:color w:val="000000"/>
        </w:rPr>
        <w:t xml:space="preserve">Winker Von </w:t>
      </w:r>
      <w:proofErr w:type="spellStart"/>
      <w:r w:rsidRPr="00BE437C">
        <w:rPr>
          <w:rFonts w:asciiTheme="majorBidi" w:hAnsiTheme="majorBidi" w:cstheme="majorBidi"/>
          <w:color w:val="000000"/>
        </w:rPr>
        <w:t>Mohrenfels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C, </w:t>
      </w:r>
      <w:proofErr w:type="spellStart"/>
      <w:r w:rsidRPr="00BE437C">
        <w:rPr>
          <w:rFonts w:asciiTheme="majorBidi" w:hAnsiTheme="majorBidi" w:cstheme="majorBidi"/>
          <w:color w:val="000000"/>
        </w:rPr>
        <w:t>Reischl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U, </w:t>
      </w:r>
      <w:proofErr w:type="spellStart"/>
      <w:r w:rsidRPr="00BE437C">
        <w:rPr>
          <w:rFonts w:asciiTheme="majorBidi" w:hAnsiTheme="majorBidi" w:cstheme="majorBidi"/>
          <w:color w:val="000000"/>
        </w:rPr>
        <w:t>Lohmann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CP. Corneal haze after photorefractive keratectomy for myopia: role of collagen IV mRNA typing as a predictor of haze. J Cataract Ref</w:t>
      </w:r>
      <w:r w:rsidR="00BE437C">
        <w:rPr>
          <w:rFonts w:asciiTheme="majorBidi" w:hAnsiTheme="majorBidi" w:cstheme="majorBidi"/>
          <w:color w:val="000000"/>
        </w:rPr>
        <w:t>ract Surg. 2002</w:t>
      </w:r>
      <w:r w:rsidR="00080306">
        <w:rPr>
          <w:rFonts w:asciiTheme="majorBidi" w:hAnsiTheme="majorBidi" w:cstheme="majorBidi"/>
          <w:color w:val="000000"/>
        </w:rPr>
        <w:t>; 28:1446</w:t>
      </w:r>
      <w:r w:rsidR="00BE437C">
        <w:rPr>
          <w:rFonts w:asciiTheme="majorBidi" w:hAnsiTheme="majorBidi" w:cstheme="majorBidi"/>
          <w:color w:val="000000"/>
        </w:rPr>
        <w:t>–1451.</w:t>
      </w:r>
    </w:p>
    <w:p w:rsidR="00FD4A14" w:rsidRPr="00BE437C" w:rsidRDefault="0008191C" w:rsidP="0008191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color w:val="000000"/>
        </w:rPr>
      </w:pPr>
      <w:proofErr w:type="spellStart"/>
      <w:r w:rsidRPr="00BE437C">
        <w:rPr>
          <w:rFonts w:asciiTheme="majorBidi" w:hAnsiTheme="majorBidi" w:cstheme="majorBidi"/>
          <w:color w:val="000000"/>
        </w:rPr>
        <w:t>Hata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T, Hoshi T, </w:t>
      </w:r>
      <w:proofErr w:type="spellStart"/>
      <w:r w:rsidRPr="00BE437C">
        <w:rPr>
          <w:rFonts w:asciiTheme="majorBidi" w:hAnsiTheme="majorBidi" w:cstheme="majorBidi"/>
          <w:color w:val="000000"/>
        </w:rPr>
        <w:t>Kanamori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K, </w:t>
      </w:r>
      <w:proofErr w:type="spellStart"/>
      <w:r w:rsidRPr="00BE437C">
        <w:rPr>
          <w:rFonts w:asciiTheme="majorBidi" w:hAnsiTheme="majorBidi" w:cstheme="majorBidi"/>
          <w:color w:val="000000"/>
        </w:rPr>
        <w:t>Matsumae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A, Sano Y, </w:t>
      </w:r>
      <w:proofErr w:type="spellStart"/>
      <w:r w:rsidRPr="00BE437C">
        <w:rPr>
          <w:rFonts w:asciiTheme="majorBidi" w:hAnsiTheme="majorBidi" w:cstheme="majorBidi"/>
          <w:color w:val="000000"/>
        </w:rPr>
        <w:t>Shima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T, Sugawara R (1956) Mitomycin, a new antibiotic from Streptomyces. I. J </w:t>
      </w:r>
      <w:proofErr w:type="spellStart"/>
      <w:r w:rsidRPr="00BE437C">
        <w:rPr>
          <w:rFonts w:asciiTheme="majorBidi" w:hAnsiTheme="majorBidi" w:cstheme="majorBidi"/>
          <w:color w:val="000000"/>
        </w:rPr>
        <w:t>Antibiot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(Tokyo) 9 (4):141-146</w:t>
      </w:r>
    </w:p>
    <w:p w:rsidR="0008191C" w:rsidRPr="00BE437C" w:rsidRDefault="00084CCC" w:rsidP="00084CC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color w:val="000000"/>
        </w:rPr>
      </w:pPr>
      <w:proofErr w:type="spellStart"/>
      <w:r w:rsidRPr="00BE437C">
        <w:rPr>
          <w:rFonts w:asciiTheme="majorBidi" w:hAnsiTheme="majorBidi" w:cstheme="majorBidi"/>
          <w:color w:val="000000"/>
        </w:rPr>
        <w:t>Katzung</w:t>
      </w:r>
      <w:proofErr w:type="spellEnd"/>
      <w:r w:rsidRPr="00BE437C">
        <w:rPr>
          <w:rFonts w:asciiTheme="majorBidi" w:hAnsiTheme="majorBidi" w:cstheme="majorBidi"/>
          <w:color w:val="000000"/>
        </w:rPr>
        <w:t xml:space="preserve"> BG. Clinical pharmacology. San Mateo, CA: Appleton and Lange; 1988</w:t>
      </w:r>
    </w:p>
    <w:p w:rsidR="00823E6C" w:rsidRPr="00905D4B" w:rsidRDefault="00823E6C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Morales AJ, </w:t>
      </w:r>
      <w:proofErr w:type="spell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Zadok</w:t>
      </w:r>
      <w:proofErr w:type="spell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 D, Mora-</w:t>
      </w:r>
      <w:proofErr w:type="spell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Retana</w:t>
      </w:r>
      <w:proofErr w:type="spell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 R, </w:t>
      </w:r>
      <w:proofErr w:type="spell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Martínez</w:t>
      </w:r>
      <w:proofErr w:type="spell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-Gama E, Robledo NE, </w:t>
      </w:r>
      <w:proofErr w:type="spell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Chayet</w:t>
      </w:r>
      <w:proofErr w:type="spell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 AS. Intraoperative mitomycin and corneal endothelium after photorefractive keratectomy. </w:t>
      </w:r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>Am J Ophthalmol. </w:t>
      </w:r>
      <w:r w:rsidRPr="00905D4B">
        <w:rPr>
          <w:rFonts w:asciiTheme="majorBidi" w:hAnsiTheme="majorBidi" w:cstheme="majorBidi"/>
          <w:color w:val="000000"/>
          <w:shd w:val="clear" w:color="auto" w:fill="FFFFFF"/>
        </w:rPr>
        <w:t>2006;</w:t>
      </w:r>
      <w:r w:rsidRPr="00905D4B">
        <w:rPr>
          <w:rStyle w:val="ref-vol"/>
          <w:rFonts w:asciiTheme="majorBidi" w:hAnsiTheme="majorBidi" w:cstheme="majorBidi"/>
          <w:color w:val="000000"/>
          <w:shd w:val="clear" w:color="auto" w:fill="FFFFFF"/>
        </w:rPr>
        <w:t>142</w:t>
      </w:r>
      <w:r w:rsidRPr="00905D4B">
        <w:rPr>
          <w:rFonts w:asciiTheme="majorBidi" w:hAnsiTheme="majorBidi" w:cstheme="majorBidi"/>
          <w:color w:val="000000"/>
          <w:shd w:val="clear" w:color="auto" w:fill="FFFFFF"/>
        </w:rPr>
        <w:t>:400–404</w:t>
      </w:r>
    </w:p>
    <w:p w:rsidR="00823E6C" w:rsidRPr="00905D4B" w:rsidRDefault="00823E6C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Nassiri</w:t>
      </w:r>
      <w:proofErr w:type="spell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 N, </w:t>
      </w:r>
      <w:proofErr w:type="spell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Farahangiz</w:t>
      </w:r>
      <w:proofErr w:type="spell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 S, </w:t>
      </w:r>
      <w:proofErr w:type="spell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Rahnavardi</w:t>
      </w:r>
      <w:proofErr w:type="spell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 M, </w:t>
      </w:r>
      <w:proofErr w:type="spellStart"/>
      <w:proofErr w:type="gram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Rahmani</w:t>
      </w:r>
      <w:proofErr w:type="spellEnd"/>
      <w:proofErr w:type="gram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 L, </w:t>
      </w:r>
      <w:proofErr w:type="spellStart"/>
      <w:r w:rsidRPr="00905D4B">
        <w:rPr>
          <w:rFonts w:asciiTheme="majorBidi" w:hAnsiTheme="majorBidi" w:cstheme="majorBidi"/>
          <w:color w:val="000000"/>
          <w:shd w:val="clear" w:color="auto" w:fill="FFFFFF"/>
        </w:rPr>
        <w:t>Nassiri</w:t>
      </w:r>
      <w:proofErr w:type="spellEnd"/>
      <w:r w:rsidRPr="00905D4B">
        <w:rPr>
          <w:rFonts w:asciiTheme="majorBidi" w:hAnsiTheme="majorBidi" w:cstheme="majorBidi"/>
          <w:color w:val="000000"/>
          <w:shd w:val="clear" w:color="auto" w:fill="FFFFFF"/>
        </w:rPr>
        <w:t xml:space="preserve"> N. Corneal endothelial cell injury induced by mitomycin-C in photorefractive keratectomy: nonrandomized controlled trial. </w:t>
      </w:r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>J Cataract Refract Surg. </w:t>
      </w:r>
      <w:r w:rsidRPr="00905D4B">
        <w:rPr>
          <w:rFonts w:asciiTheme="majorBidi" w:hAnsiTheme="majorBidi" w:cstheme="majorBidi"/>
          <w:color w:val="000000"/>
          <w:shd w:val="clear" w:color="auto" w:fill="FFFFFF"/>
        </w:rPr>
        <w:t>2008</w:t>
      </w:r>
      <w:r w:rsidR="00BE437C" w:rsidRPr="00905D4B">
        <w:rPr>
          <w:rFonts w:asciiTheme="majorBidi" w:hAnsiTheme="majorBidi" w:cstheme="majorBidi"/>
          <w:color w:val="000000"/>
          <w:shd w:val="clear" w:color="auto" w:fill="FFFFFF"/>
        </w:rPr>
        <w:t>;</w:t>
      </w:r>
      <w:r w:rsidR="00BE437C" w:rsidRPr="00905D4B">
        <w:rPr>
          <w:rStyle w:val="ref-vol"/>
          <w:rFonts w:asciiTheme="majorBidi" w:hAnsiTheme="majorBidi" w:cstheme="majorBidi"/>
          <w:color w:val="000000"/>
          <w:shd w:val="clear" w:color="auto" w:fill="FFFFFF"/>
        </w:rPr>
        <w:t xml:space="preserve"> 34:902</w:t>
      </w:r>
      <w:r w:rsidRPr="00905D4B">
        <w:rPr>
          <w:rFonts w:asciiTheme="majorBidi" w:hAnsiTheme="majorBidi" w:cstheme="majorBidi"/>
          <w:color w:val="000000"/>
          <w:shd w:val="clear" w:color="auto" w:fill="FFFFFF"/>
        </w:rPr>
        <w:t>–908.</w:t>
      </w:r>
    </w:p>
    <w:p w:rsidR="00823E6C" w:rsidRPr="00905D4B" w:rsidRDefault="00823E6C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905D4B">
        <w:rPr>
          <w:rFonts w:asciiTheme="majorBidi" w:hAnsiTheme="majorBidi" w:cstheme="majorBidi"/>
          <w:color w:val="000000"/>
          <w:shd w:val="clear" w:color="auto" w:fill="FFFFFF"/>
        </w:rPr>
        <w:t>McDermott ML, Wang J, Shin DH. Mitomycin and the human corneal endothelium. </w:t>
      </w:r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>Arch Ophthalmol. </w:t>
      </w:r>
      <w:r w:rsidRPr="00905D4B">
        <w:rPr>
          <w:rFonts w:asciiTheme="majorBidi" w:hAnsiTheme="majorBidi" w:cstheme="majorBidi"/>
          <w:color w:val="000000"/>
          <w:shd w:val="clear" w:color="auto" w:fill="FFFFFF"/>
        </w:rPr>
        <w:t>1994</w:t>
      </w:r>
      <w:r w:rsidR="00BE437C" w:rsidRPr="00905D4B">
        <w:rPr>
          <w:rFonts w:asciiTheme="majorBidi" w:hAnsiTheme="majorBidi" w:cstheme="majorBidi"/>
          <w:color w:val="000000"/>
          <w:shd w:val="clear" w:color="auto" w:fill="FFFFFF"/>
        </w:rPr>
        <w:t>;</w:t>
      </w:r>
      <w:r w:rsidR="00BE437C" w:rsidRPr="00905D4B">
        <w:rPr>
          <w:rStyle w:val="ref-vol"/>
          <w:rFonts w:asciiTheme="majorBidi" w:hAnsiTheme="majorBidi" w:cstheme="majorBidi"/>
          <w:color w:val="000000"/>
          <w:shd w:val="clear" w:color="auto" w:fill="FFFFFF"/>
        </w:rPr>
        <w:t xml:space="preserve"> 112:533</w:t>
      </w:r>
      <w:r w:rsidRPr="00905D4B">
        <w:rPr>
          <w:rFonts w:asciiTheme="majorBidi" w:hAnsiTheme="majorBidi" w:cstheme="majorBidi"/>
          <w:color w:val="000000"/>
          <w:shd w:val="clear" w:color="auto" w:fill="FFFFFF"/>
        </w:rPr>
        <w:t>–537</w:t>
      </w:r>
      <w:r w:rsidRPr="00905D4B">
        <w:rPr>
          <w:rFonts w:asciiTheme="majorBidi" w:hAnsiTheme="majorBidi" w:cstheme="majorBidi"/>
          <w:b/>
          <w:bCs/>
          <w:color w:val="000000"/>
        </w:rPr>
        <w:t>.</w:t>
      </w:r>
    </w:p>
    <w:p w:rsidR="00823E6C" w:rsidRPr="00905D4B" w:rsidRDefault="00823E6C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905D4B">
        <w:rPr>
          <w:rFonts w:asciiTheme="majorBidi" w:hAnsiTheme="majorBidi" w:cstheme="majorBidi"/>
          <w:color w:val="000000"/>
          <w:shd w:val="clear" w:color="auto" w:fill="FFFFFF"/>
        </w:rPr>
        <w:t>Wu KY, Hong SJ, Huang HT, Lin CP, Chen CW. Toxic effects of mitomycin-C on cultured corneal keratocytes and endothelial cells. </w:t>
      </w:r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 xml:space="preserve">J </w:t>
      </w:r>
      <w:proofErr w:type="spellStart"/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>Ocul</w:t>
      </w:r>
      <w:proofErr w:type="spellEnd"/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>Pharmacol</w:t>
      </w:r>
      <w:proofErr w:type="spellEnd"/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>Ther</w:t>
      </w:r>
      <w:proofErr w:type="spellEnd"/>
      <w:r w:rsidRPr="00905D4B">
        <w:rPr>
          <w:rStyle w:val="ref-journal"/>
          <w:rFonts w:asciiTheme="majorBidi" w:hAnsiTheme="majorBidi" w:cstheme="majorBidi"/>
          <w:color w:val="000000"/>
          <w:shd w:val="clear" w:color="auto" w:fill="FFFFFF"/>
        </w:rPr>
        <w:t>. </w:t>
      </w:r>
      <w:r w:rsidRPr="00905D4B">
        <w:rPr>
          <w:rFonts w:asciiTheme="majorBidi" w:hAnsiTheme="majorBidi" w:cstheme="majorBidi"/>
          <w:color w:val="000000"/>
          <w:shd w:val="clear" w:color="auto" w:fill="FFFFFF"/>
        </w:rPr>
        <w:t>1999</w:t>
      </w:r>
      <w:r w:rsidR="00080306" w:rsidRPr="00905D4B">
        <w:rPr>
          <w:rFonts w:asciiTheme="majorBidi" w:hAnsiTheme="majorBidi" w:cstheme="majorBidi"/>
          <w:color w:val="000000"/>
          <w:shd w:val="clear" w:color="auto" w:fill="FFFFFF"/>
        </w:rPr>
        <w:t>;</w:t>
      </w:r>
      <w:r w:rsidR="00080306" w:rsidRPr="00905D4B">
        <w:rPr>
          <w:rStyle w:val="ref-vol"/>
          <w:rFonts w:asciiTheme="majorBidi" w:hAnsiTheme="majorBidi" w:cstheme="majorBidi"/>
          <w:color w:val="000000"/>
          <w:shd w:val="clear" w:color="auto" w:fill="FFFFFF"/>
        </w:rPr>
        <w:t xml:space="preserve"> 15:401</w:t>
      </w:r>
      <w:r w:rsidRPr="00905D4B">
        <w:rPr>
          <w:rFonts w:asciiTheme="majorBidi" w:hAnsiTheme="majorBidi" w:cstheme="majorBidi"/>
          <w:color w:val="000000"/>
          <w:shd w:val="clear" w:color="auto" w:fill="FFFFFF"/>
        </w:rPr>
        <w:t>–411</w:t>
      </w:r>
      <w:r w:rsidR="00D31262" w:rsidRPr="00905D4B">
        <w:rPr>
          <w:rFonts w:asciiTheme="majorBidi" w:hAnsiTheme="majorBidi" w:cstheme="majorBidi"/>
          <w:b/>
          <w:bCs/>
          <w:color w:val="000000"/>
        </w:rPr>
        <w:t>.</w:t>
      </w:r>
    </w:p>
    <w:p w:rsidR="00F73AE7" w:rsidRPr="00905D4B" w:rsidRDefault="00F73AE7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905D4B">
        <w:rPr>
          <w:rFonts w:asciiTheme="majorBidi" w:hAnsiTheme="majorBidi" w:cstheme="majorBidi"/>
        </w:rPr>
        <w:t>Goldsberry</w:t>
      </w:r>
      <w:proofErr w:type="spellEnd"/>
      <w:r w:rsidRPr="00905D4B">
        <w:rPr>
          <w:rFonts w:asciiTheme="majorBidi" w:hAnsiTheme="majorBidi" w:cstheme="majorBidi"/>
        </w:rPr>
        <w:t xml:space="preserve"> DH, Epstein RJ, </w:t>
      </w:r>
      <w:proofErr w:type="spellStart"/>
      <w:r w:rsidRPr="00905D4B">
        <w:rPr>
          <w:rFonts w:asciiTheme="majorBidi" w:hAnsiTheme="majorBidi" w:cstheme="majorBidi"/>
        </w:rPr>
        <w:t>Majmudar</w:t>
      </w:r>
      <w:proofErr w:type="spellEnd"/>
      <w:r w:rsidRPr="00905D4B">
        <w:rPr>
          <w:rFonts w:asciiTheme="majorBidi" w:hAnsiTheme="majorBidi" w:cstheme="majorBidi"/>
        </w:rPr>
        <w:t xml:space="preserve"> PA, Epstein RH, Dennis RF, Holley G, </w:t>
      </w:r>
      <w:proofErr w:type="spellStart"/>
      <w:r w:rsidRPr="00905D4B">
        <w:rPr>
          <w:rFonts w:asciiTheme="majorBidi" w:hAnsiTheme="majorBidi" w:cstheme="majorBidi"/>
        </w:rPr>
        <w:t>Edelhauser</w:t>
      </w:r>
      <w:proofErr w:type="spellEnd"/>
      <w:r w:rsidRPr="00905D4B">
        <w:rPr>
          <w:rFonts w:asciiTheme="majorBidi" w:hAnsiTheme="majorBidi" w:cstheme="majorBidi"/>
        </w:rPr>
        <w:t xml:space="preserve"> HF (2007) Effect of mitomycin C on the corneal endothelium when used for corneal </w:t>
      </w:r>
      <w:r w:rsidR="00080306" w:rsidRPr="00905D4B">
        <w:rPr>
          <w:rFonts w:asciiTheme="majorBidi" w:hAnsiTheme="majorBidi" w:cstheme="majorBidi"/>
        </w:rPr>
        <w:t>sub epithelial</w:t>
      </w:r>
      <w:r w:rsidRPr="00905D4B">
        <w:rPr>
          <w:rFonts w:asciiTheme="majorBidi" w:hAnsiTheme="majorBidi" w:cstheme="majorBidi"/>
        </w:rPr>
        <w:t xml:space="preserve"> haze prophylaxis following photorefractive keratectomy. J Refract </w:t>
      </w:r>
      <w:proofErr w:type="spellStart"/>
      <w:r w:rsidRPr="00905D4B">
        <w:rPr>
          <w:rFonts w:asciiTheme="majorBidi" w:hAnsiTheme="majorBidi" w:cstheme="majorBidi"/>
        </w:rPr>
        <w:t>Surg</w:t>
      </w:r>
      <w:proofErr w:type="spellEnd"/>
      <w:r w:rsidRPr="00905D4B">
        <w:rPr>
          <w:rFonts w:asciiTheme="majorBidi" w:hAnsiTheme="majorBidi" w:cstheme="majorBidi"/>
        </w:rPr>
        <w:t xml:space="preserve"> 23 (7):724-727</w:t>
      </w:r>
    </w:p>
    <w:p w:rsidR="00F73AE7" w:rsidRPr="00905D4B" w:rsidRDefault="00F73AE7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905D4B">
        <w:rPr>
          <w:rFonts w:asciiTheme="majorBidi" w:hAnsiTheme="majorBidi" w:cstheme="majorBidi"/>
        </w:rPr>
        <w:t xml:space="preserve">Zhao LQ, Wei RL, Ma XY, Zhu H (2008) Effect of intraoperative mitomycin-C on healthy corneal endothelium after laser-assisted </w:t>
      </w:r>
      <w:r w:rsidR="00080306" w:rsidRPr="00905D4B">
        <w:rPr>
          <w:rFonts w:asciiTheme="majorBidi" w:hAnsiTheme="majorBidi" w:cstheme="majorBidi"/>
        </w:rPr>
        <w:t>sub epithelial</w:t>
      </w:r>
      <w:r w:rsidRPr="00905D4B">
        <w:rPr>
          <w:rFonts w:asciiTheme="majorBidi" w:hAnsiTheme="majorBidi" w:cstheme="majorBidi"/>
        </w:rPr>
        <w:t xml:space="preserve"> keratectomy. J Cataract Refract </w:t>
      </w:r>
      <w:proofErr w:type="spellStart"/>
      <w:r w:rsidRPr="00905D4B">
        <w:rPr>
          <w:rFonts w:asciiTheme="majorBidi" w:hAnsiTheme="majorBidi" w:cstheme="majorBidi"/>
        </w:rPr>
        <w:t>Surg</w:t>
      </w:r>
      <w:proofErr w:type="spellEnd"/>
      <w:r w:rsidRPr="00905D4B">
        <w:rPr>
          <w:rFonts w:asciiTheme="majorBidi" w:hAnsiTheme="majorBidi" w:cstheme="majorBidi"/>
        </w:rPr>
        <w:t xml:space="preserve"> 34 (10):1715-1719. doi:10.1016/j.jcrs.2008.06.016</w:t>
      </w:r>
    </w:p>
    <w:p w:rsidR="00F73AE7" w:rsidRPr="00905D4B" w:rsidRDefault="00F73AE7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905D4B">
        <w:rPr>
          <w:rFonts w:asciiTheme="majorBidi" w:hAnsiTheme="majorBidi" w:cstheme="majorBidi"/>
        </w:rPr>
        <w:t>Gambato</w:t>
      </w:r>
      <w:proofErr w:type="spellEnd"/>
      <w:r w:rsidRPr="00905D4B">
        <w:rPr>
          <w:rFonts w:asciiTheme="majorBidi" w:hAnsiTheme="majorBidi" w:cstheme="majorBidi"/>
        </w:rPr>
        <w:t xml:space="preserve"> C, </w:t>
      </w:r>
      <w:proofErr w:type="spellStart"/>
      <w:r w:rsidRPr="00905D4B">
        <w:rPr>
          <w:rFonts w:asciiTheme="majorBidi" w:hAnsiTheme="majorBidi" w:cstheme="majorBidi"/>
        </w:rPr>
        <w:t>Ghirlando</w:t>
      </w:r>
      <w:proofErr w:type="spellEnd"/>
      <w:r w:rsidRPr="00905D4B">
        <w:rPr>
          <w:rFonts w:asciiTheme="majorBidi" w:hAnsiTheme="majorBidi" w:cstheme="majorBidi"/>
        </w:rPr>
        <w:t xml:space="preserve"> A, </w:t>
      </w:r>
      <w:proofErr w:type="spellStart"/>
      <w:r w:rsidRPr="00905D4B">
        <w:rPr>
          <w:rFonts w:asciiTheme="majorBidi" w:hAnsiTheme="majorBidi" w:cstheme="majorBidi"/>
        </w:rPr>
        <w:t>Moretto</w:t>
      </w:r>
      <w:proofErr w:type="spellEnd"/>
      <w:r w:rsidRPr="00905D4B">
        <w:rPr>
          <w:rFonts w:asciiTheme="majorBidi" w:hAnsiTheme="majorBidi" w:cstheme="majorBidi"/>
        </w:rPr>
        <w:t xml:space="preserve"> E, </w:t>
      </w:r>
      <w:proofErr w:type="spellStart"/>
      <w:r w:rsidRPr="00905D4B">
        <w:rPr>
          <w:rFonts w:asciiTheme="majorBidi" w:hAnsiTheme="majorBidi" w:cstheme="majorBidi"/>
        </w:rPr>
        <w:t>Busato</w:t>
      </w:r>
      <w:proofErr w:type="spellEnd"/>
      <w:r w:rsidRPr="00905D4B">
        <w:rPr>
          <w:rFonts w:asciiTheme="majorBidi" w:hAnsiTheme="majorBidi" w:cstheme="majorBidi"/>
        </w:rPr>
        <w:t xml:space="preserve"> F, </w:t>
      </w:r>
      <w:proofErr w:type="spellStart"/>
      <w:r w:rsidRPr="00905D4B">
        <w:rPr>
          <w:rFonts w:asciiTheme="majorBidi" w:hAnsiTheme="majorBidi" w:cstheme="majorBidi"/>
        </w:rPr>
        <w:t>Midena</w:t>
      </w:r>
      <w:proofErr w:type="spellEnd"/>
      <w:r w:rsidRPr="00905D4B">
        <w:rPr>
          <w:rFonts w:asciiTheme="majorBidi" w:hAnsiTheme="majorBidi" w:cstheme="majorBidi"/>
        </w:rPr>
        <w:t xml:space="preserve"> E (2005) Mitomycin C modulation of corneal wound healing after photorefractive keratectomy in highly myopic eyes. Ophthalmology 112 (2):208-218; discussion 219. doi:10.1016/j.ophtha.2004.07.035</w:t>
      </w:r>
    </w:p>
    <w:p w:rsidR="00F73AE7" w:rsidRPr="00905D4B" w:rsidRDefault="00D9264B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905D4B">
        <w:rPr>
          <w:rFonts w:asciiTheme="majorBidi" w:hAnsiTheme="majorBidi" w:cstheme="majorBidi"/>
        </w:rPr>
        <w:t>Zare</w:t>
      </w:r>
      <w:proofErr w:type="spellEnd"/>
      <w:r w:rsidRPr="00905D4B">
        <w:rPr>
          <w:rFonts w:asciiTheme="majorBidi" w:hAnsiTheme="majorBidi" w:cstheme="majorBidi"/>
        </w:rPr>
        <w:t xml:space="preserve"> M, </w:t>
      </w:r>
      <w:proofErr w:type="spellStart"/>
      <w:r w:rsidRPr="00905D4B">
        <w:rPr>
          <w:rFonts w:asciiTheme="majorBidi" w:hAnsiTheme="majorBidi" w:cstheme="majorBidi"/>
        </w:rPr>
        <w:t>Jafarinasab</w:t>
      </w:r>
      <w:proofErr w:type="spellEnd"/>
      <w:r w:rsidRPr="00905D4B">
        <w:rPr>
          <w:rFonts w:asciiTheme="majorBidi" w:hAnsiTheme="majorBidi" w:cstheme="majorBidi"/>
        </w:rPr>
        <w:t xml:space="preserve"> MR, </w:t>
      </w:r>
      <w:proofErr w:type="spellStart"/>
      <w:r w:rsidRPr="00905D4B">
        <w:rPr>
          <w:rFonts w:asciiTheme="majorBidi" w:hAnsiTheme="majorBidi" w:cstheme="majorBidi"/>
        </w:rPr>
        <w:t>Feizi</w:t>
      </w:r>
      <w:proofErr w:type="spellEnd"/>
      <w:r w:rsidRPr="00905D4B">
        <w:rPr>
          <w:rFonts w:asciiTheme="majorBidi" w:hAnsiTheme="majorBidi" w:cstheme="majorBidi"/>
        </w:rPr>
        <w:t xml:space="preserve"> S, </w:t>
      </w:r>
      <w:proofErr w:type="spellStart"/>
      <w:r w:rsidRPr="00905D4B">
        <w:rPr>
          <w:rFonts w:asciiTheme="majorBidi" w:hAnsiTheme="majorBidi" w:cstheme="majorBidi"/>
        </w:rPr>
        <w:t>Zamani</w:t>
      </w:r>
      <w:proofErr w:type="spellEnd"/>
      <w:r w:rsidRPr="00905D4B">
        <w:rPr>
          <w:rFonts w:asciiTheme="majorBidi" w:hAnsiTheme="majorBidi" w:cstheme="majorBidi"/>
        </w:rPr>
        <w:t xml:space="preserve"> M (2011) </w:t>
      </w:r>
      <w:proofErr w:type="gramStart"/>
      <w:r w:rsidRPr="00905D4B">
        <w:rPr>
          <w:rFonts w:asciiTheme="majorBidi" w:hAnsiTheme="majorBidi" w:cstheme="majorBidi"/>
        </w:rPr>
        <w:t>The</w:t>
      </w:r>
      <w:proofErr w:type="gramEnd"/>
      <w:r w:rsidRPr="00905D4B">
        <w:rPr>
          <w:rFonts w:asciiTheme="majorBidi" w:hAnsiTheme="majorBidi" w:cstheme="majorBidi"/>
        </w:rPr>
        <w:t xml:space="preserve"> effect of mitomycin-C on corneal endothelial cells after photorefractive keratectomy. Journal of ophthalmic &amp; vision research 6 (1):8-12</w:t>
      </w:r>
    </w:p>
    <w:p w:rsidR="00B43309" w:rsidRPr="00B43309" w:rsidRDefault="00E217C4" w:rsidP="00823E6C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905D4B">
        <w:rPr>
          <w:rFonts w:asciiTheme="majorBidi" w:hAnsiTheme="majorBidi" w:cstheme="majorBidi"/>
        </w:rPr>
        <w:t xml:space="preserve">Thornton I, </w:t>
      </w:r>
      <w:proofErr w:type="spellStart"/>
      <w:r w:rsidRPr="00905D4B">
        <w:rPr>
          <w:rFonts w:asciiTheme="majorBidi" w:hAnsiTheme="majorBidi" w:cstheme="majorBidi"/>
        </w:rPr>
        <w:t>Xu</w:t>
      </w:r>
      <w:proofErr w:type="spellEnd"/>
      <w:r w:rsidRPr="00905D4B">
        <w:rPr>
          <w:rFonts w:asciiTheme="majorBidi" w:hAnsiTheme="majorBidi" w:cstheme="majorBidi"/>
        </w:rPr>
        <w:t xml:space="preserve"> M, Krueger RR (2008) Comparison of standard (0.02%) and low dose (0.002%) mitomycin C in the prevention of corneal haze following surface ablation for myopia. J Refract </w:t>
      </w:r>
      <w:proofErr w:type="spellStart"/>
      <w:r w:rsidRPr="00905D4B">
        <w:rPr>
          <w:rFonts w:asciiTheme="majorBidi" w:hAnsiTheme="majorBidi" w:cstheme="majorBidi"/>
        </w:rPr>
        <w:t>Surg</w:t>
      </w:r>
      <w:proofErr w:type="spellEnd"/>
      <w:r w:rsidRPr="00905D4B">
        <w:rPr>
          <w:rFonts w:asciiTheme="majorBidi" w:hAnsiTheme="majorBidi" w:cstheme="majorBidi"/>
        </w:rPr>
        <w:t xml:space="preserve"> 24 (1):S68-76</w:t>
      </w:r>
      <w:r w:rsidR="00B43309">
        <w:rPr>
          <w:rFonts w:asciiTheme="majorBidi" w:hAnsiTheme="majorBidi" w:cstheme="majorBidi"/>
        </w:rPr>
        <w:t>.</w:t>
      </w:r>
    </w:p>
    <w:p w:rsidR="00B43309" w:rsidRDefault="0045790F" w:rsidP="00B43309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color w:val="000000"/>
        </w:rPr>
      </w:pPr>
      <w:hyperlink r:id="rId9" w:history="1">
        <w:r w:rsidR="00B43309" w:rsidRPr="00B10105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J </w:t>
        </w:r>
        <w:proofErr w:type="spellStart"/>
        <w:r w:rsidR="00B43309" w:rsidRPr="00B10105">
          <w:rPr>
            <w:rStyle w:val="Hyperlink"/>
            <w:rFonts w:asciiTheme="majorBidi" w:hAnsiTheme="majorBidi" w:cstheme="majorBidi"/>
            <w:color w:val="auto"/>
            <w:u w:val="none"/>
          </w:rPr>
          <w:t>J</w:t>
        </w:r>
        <w:proofErr w:type="spellEnd"/>
        <w:r w:rsidR="00B43309" w:rsidRPr="00B10105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="00B43309" w:rsidRPr="00B10105">
          <w:rPr>
            <w:rStyle w:val="Hyperlink"/>
            <w:rFonts w:asciiTheme="majorBidi" w:hAnsiTheme="majorBidi" w:cstheme="majorBidi"/>
            <w:color w:val="auto"/>
            <w:u w:val="none"/>
          </w:rPr>
          <w:t>Khong</w:t>
        </w:r>
        <w:proofErr w:type="spellEnd"/>
      </w:hyperlink>
      <w:r w:rsidR="00B43309" w:rsidRPr="00B10105">
        <w:rPr>
          <w:rFonts w:asciiTheme="majorBidi" w:hAnsiTheme="majorBidi" w:cstheme="majorBidi"/>
        </w:rPr>
        <w:t> and </w:t>
      </w:r>
      <w:hyperlink r:id="rId10" w:history="1">
        <w:r w:rsidR="00B43309" w:rsidRPr="00B10105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J </w:t>
        </w:r>
        <w:proofErr w:type="spellStart"/>
        <w:r w:rsidR="00B43309" w:rsidRPr="00B10105">
          <w:rPr>
            <w:rStyle w:val="Hyperlink"/>
            <w:rFonts w:asciiTheme="majorBidi" w:hAnsiTheme="majorBidi" w:cstheme="majorBidi"/>
            <w:color w:val="auto"/>
            <w:u w:val="none"/>
          </w:rPr>
          <w:t>Muecke</w:t>
        </w:r>
        <w:proofErr w:type="spellEnd"/>
      </w:hyperlink>
      <w:r w:rsidR="00B43309" w:rsidRPr="00B10105">
        <w:rPr>
          <w:rFonts w:asciiTheme="majorBidi" w:hAnsiTheme="majorBidi" w:cstheme="majorBidi"/>
        </w:rPr>
        <w:t>.</w:t>
      </w:r>
      <w:r w:rsidR="00B43309" w:rsidRPr="00B10105">
        <w:t xml:space="preserve"> </w:t>
      </w:r>
      <w:r w:rsidR="00B43309" w:rsidRPr="00B10105">
        <w:rPr>
          <w:rFonts w:asciiTheme="majorBidi" w:hAnsiTheme="majorBidi" w:cstheme="majorBidi"/>
          <w:color w:val="000000"/>
        </w:rPr>
        <w:t xml:space="preserve">Complications of mitomycin C therapy in 100 eyes with ocular surface </w:t>
      </w:r>
      <w:proofErr w:type="spellStart"/>
      <w:r w:rsidR="00B43309" w:rsidRPr="00B10105">
        <w:rPr>
          <w:rFonts w:asciiTheme="majorBidi" w:hAnsiTheme="majorBidi" w:cstheme="majorBidi"/>
          <w:color w:val="000000"/>
        </w:rPr>
        <w:t>neoplasia</w:t>
      </w:r>
      <w:proofErr w:type="spellEnd"/>
      <w:r w:rsidR="00B43309" w:rsidRPr="00B10105">
        <w:rPr>
          <w:rFonts w:asciiTheme="majorBidi" w:hAnsiTheme="majorBidi" w:cstheme="majorBidi"/>
          <w:color w:val="000000"/>
        </w:rPr>
        <w:t>.</w:t>
      </w:r>
      <w:r w:rsidR="00B43309" w:rsidRPr="00B10105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1" w:history="1">
        <w:r w:rsidR="00B43309" w:rsidRPr="00B10105">
          <w:rPr>
            <w:rStyle w:val="Hyperlink"/>
            <w:rFonts w:asciiTheme="majorBidi" w:hAnsiTheme="majorBidi" w:cstheme="majorBidi"/>
            <w:color w:val="auto"/>
            <w:u w:val="none"/>
          </w:rPr>
          <w:t>Br J</w:t>
        </w:r>
        <w:r w:rsidR="00B43309" w:rsidRPr="00B10105">
          <w:rPr>
            <w:rStyle w:val="Hyperlink"/>
            <w:rFonts w:asciiTheme="majorBidi" w:hAnsiTheme="majorBidi" w:cstheme="majorBidi"/>
            <w:u w:val="none"/>
          </w:rPr>
          <w:t xml:space="preserve"> </w:t>
        </w:r>
        <w:proofErr w:type="spellStart"/>
        <w:r w:rsidR="00B43309" w:rsidRPr="00B10105">
          <w:rPr>
            <w:rStyle w:val="Hyperlink"/>
            <w:rFonts w:asciiTheme="majorBidi" w:hAnsiTheme="majorBidi" w:cstheme="majorBidi"/>
            <w:color w:val="auto"/>
            <w:u w:val="none"/>
          </w:rPr>
          <w:t>Ophthalmol</w:t>
        </w:r>
        <w:proofErr w:type="spellEnd"/>
      </w:hyperlink>
      <w:r w:rsidR="00B43309" w:rsidRPr="00B10105">
        <w:rPr>
          <w:rFonts w:asciiTheme="majorBidi" w:hAnsiTheme="majorBidi" w:cstheme="majorBidi"/>
          <w:color w:val="000000"/>
        </w:rPr>
        <w:t>. 2006 Jul; 90(7): 819–822</w:t>
      </w:r>
      <w:r w:rsidR="00B43309">
        <w:rPr>
          <w:rFonts w:asciiTheme="majorBidi" w:hAnsiTheme="majorBidi" w:cstheme="majorBidi"/>
          <w:color w:val="000000"/>
        </w:rPr>
        <w:t>.</w:t>
      </w:r>
    </w:p>
    <w:p w:rsidR="00E217C4" w:rsidRPr="00905D4B" w:rsidRDefault="00B43309" w:rsidP="00B43309">
      <w:pPr>
        <w:pStyle w:val="author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B10105">
        <w:rPr>
          <w:rFonts w:asciiTheme="majorBidi" w:hAnsiTheme="majorBidi" w:cstheme="majorBidi"/>
          <w:color w:val="000000"/>
        </w:rPr>
        <w:t>COPPENS G., MAUDGAL P.</w:t>
      </w:r>
      <w:r w:rsidRPr="00B10105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</w:rPr>
        <w:t>Corneal complications of intraoperative mitomycin C in glaucoma surgery.</w:t>
      </w:r>
      <w:r w:rsidRPr="00B101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10105">
        <w:rPr>
          <w:rFonts w:asciiTheme="majorBidi" w:hAnsiTheme="majorBidi" w:cstheme="majorBidi"/>
          <w:color w:val="000000"/>
        </w:rPr>
        <w:t>Bull. Soc</w:t>
      </w:r>
      <w:r>
        <w:rPr>
          <w:rFonts w:asciiTheme="majorBidi" w:hAnsiTheme="majorBidi" w:cstheme="majorBidi"/>
          <w:color w:val="000000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</w:rPr>
        <w:t>belge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</w:rPr>
        <w:t>Ophtalmol</w:t>
      </w:r>
      <w:proofErr w:type="spellEnd"/>
      <w:r>
        <w:rPr>
          <w:rFonts w:asciiTheme="majorBidi" w:hAnsiTheme="majorBidi" w:cstheme="majorBidi"/>
          <w:color w:val="000000"/>
        </w:rPr>
        <w:t>.,</w:t>
      </w:r>
      <w:proofErr w:type="gramEnd"/>
      <w:r>
        <w:rPr>
          <w:rFonts w:asciiTheme="majorBidi" w:hAnsiTheme="majorBidi" w:cstheme="majorBidi"/>
          <w:color w:val="000000"/>
        </w:rPr>
        <w:t xml:space="preserve"> 314, 19-23.</w:t>
      </w:r>
      <w:r w:rsidR="00E217C4" w:rsidRPr="00905D4B">
        <w:rPr>
          <w:rFonts w:asciiTheme="majorBidi" w:hAnsiTheme="majorBidi" w:cstheme="majorBidi"/>
        </w:rPr>
        <w:t xml:space="preserve"> </w:t>
      </w:r>
    </w:p>
    <w:p w:rsidR="00FD4A14" w:rsidRPr="00FD4A14" w:rsidRDefault="00FD4A14" w:rsidP="00FD4A14">
      <w:pPr>
        <w:bidi w:val="0"/>
        <w:ind w:left="360"/>
        <w:rPr>
          <w:rFonts w:asciiTheme="majorBidi" w:hAnsiTheme="majorBidi" w:cstheme="majorBidi"/>
          <w:lang w:bidi="ar-IQ"/>
        </w:rPr>
      </w:pPr>
    </w:p>
    <w:sectPr w:rsidR="00FD4A14" w:rsidRPr="00FD4A14" w:rsidSect="00453F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85D8D"/>
    <w:multiLevelType w:val="hybridMultilevel"/>
    <w:tmpl w:val="77AE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B7D2B"/>
    <w:multiLevelType w:val="hybridMultilevel"/>
    <w:tmpl w:val="E42870F4"/>
    <w:lvl w:ilvl="0" w:tplc="2CFC498C">
      <w:start w:val="1"/>
      <w:numFmt w:val="decimal"/>
      <w:lvlText w:val="%1."/>
      <w:lvlJc w:val="left"/>
      <w:pPr>
        <w:ind w:left="420" w:hanging="360"/>
      </w:pPr>
      <w:rPr>
        <w:rFonts w:asciiTheme="majorBidi" w:hAnsiTheme="majorBidi" w:cstheme="maj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5"/>
    <w:rsid w:val="000550BA"/>
    <w:rsid w:val="00072FE6"/>
    <w:rsid w:val="00080306"/>
    <w:rsid w:val="0008191C"/>
    <w:rsid w:val="00084CCC"/>
    <w:rsid w:val="00141F05"/>
    <w:rsid w:val="00175B95"/>
    <w:rsid w:val="001B33E7"/>
    <w:rsid w:val="001B57E4"/>
    <w:rsid w:val="001C0AB7"/>
    <w:rsid w:val="001C1767"/>
    <w:rsid w:val="001D7228"/>
    <w:rsid w:val="00200B8F"/>
    <w:rsid w:val="00217AF9"/>
    <w:rsid w:val="00222572"/>
    <w:rsid w:val="00222C12"/>
    <w:rsid w:val="002307E4"/>
    <w:rsid w:val="00291A2F"/>
    <w:rsid w:val="002B261B"/>
    <w:rsid w:val="002B3BA2"/>
    <w:rsid w:val="002B5508"/>
    <w:rsid w:val="002F1BB2"/>
    <w:rsid w:val="0032492A"/>
    <w:rsid w:val="003323C5"/>
    <w:rsid w:val="00375616"/>
    <w:rsid w:val="0039692C"/>
    <w:rsid w:val="003B106C"/>
    <w:rsid w:val="003B1D7E"/>
    <w:rsid w:val="003B67C4"/>
    <w:rsid w:val="00403FBE"/>
    <w:rsid w:val="00405CD9"/>
    <w:rsid w:val="0043107F"/>
    <w:rsid w:val="00453F3B"/>
    <w:rsid w:val="0045790F"/>
    <w:rsid w:val="00473DA1"/>
    <w:rsid w:val="00515BC7"/>
    <w:rsid w:val="00520C50"/>
    <w:rsid w:val="0058588B"/>
    <w:rsid w:val="005B1732"/>
    <w:rsid w:val="005B3E8C"/>
    <w:rsid w:val="00617642"/>
    <w:rsid w:val="00621A9B"/>
    <w:rsid w:val="006E63B1"/>
    <w:rsid w:val="006F0EEB"/>
    <w:rsid w:val="0071264B"/>
    <w:rsid w:val="007206F8"/>
    <w:rsid w:val="00721326"/>
    <w:rsid w:val="007646AB"/>
    <w:rsid w:val="00775B78"/>
    <w:rsid w:val="00794659"/>
    <w:rsid w:val="007B0209"/>
    <w:rsid w:val="007C4F0F"/>
    <w:rsid w:val="007C6803"/>
    <w:rsid w:val="007E323F"/>
    <w:rsid w:val="007E7FA6"/>
    <w:rsid w:val="00803AFD"/>
    <w:rsid w:val="00823E6C"/>
    <w:rsid w:val="00846DE0"/>
    <w:rsid w:val="008A74B8"/>
    <w:rsid w:val="008B3E2F"/>
    <w:rsid w:val="008C6265"/>
    <w:rsid w:val="00902385"/>
    <w:rsid w:val="00905D4B"/>
    <w:rsid w:val="00917A69"/>
    <w:rsid w:val="00927136"/>
    <w:rsid w:val="00955AB7"/>
    <w:rsid w:val="009605A4"/>
    <w:rsid w:val="009847D3"/>
    <w:rsid w:val="00990370"/>
    <w:rsid w:val="009948F5"/>
    <w:rsid w:val="009D322E"/>
    <w:rsid w:val="00A07D67"/>
    <w:rsid w:val="00A56C8B"/>
    <w:rsid w:val="00A9586B"/>
    <w:rsid w:val="00B257E7"/>
    <w:rsid w:val="00B43309"/>
    <w:rsid w:val="00B8048C"/>
    <w:rsid w:val="00B848FE"/>
    <w:rsid w:val="00BA2FCC"/>
    <w:rsid w:val="00BB035E"/>
    <w:rsid w:val="00BB26EC"/>
    <w:rsid w:val="00BC79AB"/>
    <w:rsid w:val="00BE437C"/>
    <w:rsid w:val="00CA1FE1"/>
    <w:rsid w:val="00CD533A"/>
    <w:rsid w:val="00D31262"/>
    <w:rsid w:val="00D605B7"/>
    <w:rsid w:val="00D874AF"/>
    <w:rsid w:val="00D915AC"/>
    <w:rsid w:val="00D9264B"/>
    <w:rsid w:val="00D93C17"/>
    <w:rsid w:val="00DC6104"/>
    <w:rsid w:val="00DE54FA"/>
    <w:rsid w:val="00DF2F23"/>
    <w:rsid w:val="00E20807"/>
    <w:rsid w:val="00E217C4"/>
    <w:rsid w:val="00E254C4"/>
    <w:rsid w:val="00E36192"/>
    <w:rsid w:val="00E640B2"/>
    <w:rsid w:val="00E726FC"/>
    <w:rsid w:val="00EC3AF4"/>
    <w:rsid w:val="00EE40E2"/>
    <w:rsid w:val="00F54990"/>
    <w:rsid w:val="00F73AE7"/>
    <w:rsid w:val="00F80430"/>
    <w:rsid w:val="00F82BA3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AD3890-4ADD-4880-A7A3-6B86B28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14"/>
    <w:pPr>
      <w:ind w:left="720"/>
      <w:contextualSpacing/>
    </w:pPr>
  </w:style>
  <w:style w:type="paragraph" w:customStyle="1" w:styleId="author">
    <w:name w:val="author"/>
    <w:basedOn w:val="Normal"/>
    <w:rsid w:val="00FD4A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basedOn w:val="DefaultParagraphFont"/>
    <w:rsid w:val="00FD4A14"/>
  </w:style>
  <w:style w:type="character" w:styleId="Hyperlink">
    <w:name w:val="Hyperlink"/>
    <w:basedOn w:val="DefaultParagraphFont"/>
    <w:uiPriority w:val="99"/>
    <w:unhideWhenUsed/>
    <w:rsid w:val="00FD4A1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A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f-journal">
    <w:name w:val="ref-journal"/>
    <w:basedOn w:val="DefaultParagraphFont"/>
    <w:rsid w:val="00823E6C"/>
  </w:style>
  <w:style w:type="character" w:customStyle="1" w:styleId="ref-vol">
    <w:name w:val="ref-vol"/>
    <w:basedOn w:val="DefaultParagraphFont"/>
    <w:rsid w:val="00823E6C"/>
  </w:style>
  <w:style w:type="table" w:styleId="TableGrid">
    <w:name w:val="Table Grid"/>
    <w:basedOn w:val="TableNormal"/>
    <w:uiPriority w:val="39"/>
    <w:rsid w:val="00DE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8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208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cbi.nlm.nih.gov/pmc/articles/PMC1857172/" TargetMode="External"/><Relationship Id="rId5" Type="http://schemas.openxmlformats.org/officeDocument/2006/relationships/hyperlink" Target="mailto:ahmed.abood@uobasrah.edu.iq" TargetMode="External"/><Relationship Id="rId10" Type="http://schemas.openxmlformats.org/officeDocument/2006/relationships/hyperlink" Target="https://www.ncbi.nlm.nih.gov/pubmed/?term=Muecke%20J%5BAuthor%5D&amp;cauthor=true&amp;cauthor_uid=16672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Khong%20JJ%5BAuthor%5D&amp;cauthor=true&amp;cauthor_uid=1667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2020-10-20T09:47:00Z</dcterms:created>
  <dcterms:modified xsi:type="dcterms:W3CDTF">2020-10-20T10:08:00Z</dcterms:modified>
</cp:coreProperties>
</file>