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9B5" w:rsidRPr="006D4E8E" w:rsidRDefault="003A193C" w:rsidP="008802B1">
      <w:pPr>
        <w:bidi w:val="0"/>
        <w:spacing w:line="360" w:lineRule="auto"/>
        <w:jc w:val="center"/>
        <w:rPr>
          <w:rFonts w:asciiTheme="majorBidi" w:hAnsiTheme="majorBidi" w:cstheme="majorBidi"/>
          <w:b/>
          <w:bCs/>
          <w:sz w:val="28"/>
          <w:szCs w:val="28"/>
          <w:lang w:bidi="ar-IQ"/>
        </w:rPr>
      </w:pPr>
      <w:r w:rsidRPr="006D4E8E">
        <w:rPr>
          <w:rFonts w:asciiTheme="majorBidi" w:hAnsiTheme="majorBidi" w:cstheme="majorBidi"/>
          <w:b/>
          <w:bCs/>
          <w:sz w:val="28"/>
          <w:szCs w:val="28"/>
          <w:lang w:bidi="ar-IQ"/>
        </w:rPr>
        <w:t xml:space="preserve">The Interpersonal Component in </w:t>
      </w:r>
      <w:r w:rsidR="00BB02F5">
        <w:rPr>
          <w:rFonts w:asciiTheme="majorBidi" w:hAnsiTheme="majorBidi" w:cstheme="majorBidi"/>
          <w:b/>
          <w:bCs/>
          <w:sz w:val="28"/>
          <w:szCs w:val="28"/>
          <w:lang w:bidi="ar-IQ"/>
        </w:rPr>
        <w:t>Qur'anic Paratactic Projections</w:t>
      </w:r>
      <w:r w:rsidR="0074115C" w:rsidRPr="006D4E8E">
        <w:rPr>
          <w:rFonts w:asciiTheme="majorBidi" w:hAnsiTheme="majorBidi" w:cstheme="majorBidi"/>
          <w:b/>
          <w:bCs/>
          <w:sz w:val="28"/>
          <w:szCs w:val="28"/>
          <w:lang w:bidi="ar-IQ"/>
        </w:rPr>
        <w:t xml:space="preserve">: Critique of </w:t>
      </w:r>
      <w:r w:rsidRPr="006D4E8E">
        <w:rPr>
          <w:rFonts w:asciiTheme="majorBidi" w:hAnsiTheme="majorBidi" w:cstheme="majorBidi"/>
          <w:b/>
          <w:bCs/>
          <w:sz w:val="28"/>
          <w:szCs w:val="28"/>
          <w:lang w:bidi="ar-IQ"/>
        </w:rPr>
        <w:t xml:space="preserve">  Translation into English</w:t>
      </w:r>
    </w:p>
    <w:p w:rsidR="008802B1" w:rsidRPr="006D4E8E" w:rsidRDefault="008802B1" w:rsidP="008802B1">
      <w:pPr>
        <w:bidi w:val="0"/>
        <w:spacing w:line="360" w:lineRule="auto"/>
        <w:jc w:val="center"/>
        <w:rPr>
          <w:rFonts w:asciiTheme="majorBidi" w:hAnsiTheme="majorBidi" w:cstheme="majorBidi"/>
          <w:b/>
          <w:bCs/>
          <w:sz w:val="28"/>
          <w:szCs w:val="28"/>
          <w:lang w:bidi="ar-IQ"/>
        </w:rPr>
      </w:pPr>
      <w:r w:rsidRPr="006D4E8E">
        <w:rPr>
          <w:rFonts w:asciiTheme="majorBidi" w:hAnsiTheme="majorBidi" w:cstheme="majorBidi"/>
          <w:b/>
          <w:bCs/>
          <w:sz w:val="28"/>
          <w:szCs w:val="28"/>
          <w:lang w:bidi="ar-IQ"/>
        </w:rPr>
        <w:t>By</w:t>
      </w:r>
    </w:p>
    <w:p w:rsidR="008802B1" w:rsidRPr="006D4E8E" w:rsidRDefault="008802B1" w:rsidP="008802B1">
      <w:pPr>
        <w:bidi w:val="0"/>
        <w:spacing w:line="360" w:lineRule="auto"/>
        <w:jc w:val="center"/>
        <w:rPr>
          <w:rFonts w:asciiTheme="majorBidi" w:hAnsiTheme="majorBidi" w:cstheme="majorBidi"/>
          <w:b/>
          <w:bCs/>
          <w:sz w:val="28"/>
          <w:szCs w:val="28"/>
          <w:lang w:bidi="ar-IQ"/>
        </w:rPr>
      </w:pPr>
      <w:r w:rsidRPr="006D4E8E">
        <w:rPr>
          <w:rFonts w:asciiTheme="majorBidi" w:hAnsiTheme="majorBidi" w:cstheme="majorBidi"/>
          <w:b/>
          <w:bCs/>
          <w:sz w:val="28"/>
          <w:szCs w:val="28"/>
          <w:lang w:bidi="ar-IQ"/>
        </w:rPr>
        <w:t xml:space="preserve">Dr. Jawad </w:t>
      </w:r>
      <w:proofErr w:type="spellStart"/>
      <w:r w:rsidRPr="006D4E8E">
        <w:rPr>
          <w:rFonts w:asciiTheme="majorBidi" w:hAnsiTheme="majorBidi" w:cstheme="majorBidi"/>
          <w:b/>
          <w:bCs/>
          <w:sz w:val="28"/>
          <w:szCs w:val="28"/>
          <w:lang w:bidi="ar-IQ"/>
        </w:rPr>
        <w:t>Kadhim</w:t>
      </w:r>
      <w:proofErr w:type="spellEnd"/>
      <w:r w:rsidRPr="006D4E8E">
        <w:rPr>
          <w:rFonts w:asciiTheme="majorBidi" w:hAnsiTheme="majorBidi" w:cstheme="majorBidi"/>
          <w:b/>
          <w:bCs/>
          <w:sz w:val="28"/>
          <w:szCs w:val="28"/>
          <w:lang w:bidi="ar-IQ"/>
        </w:rPr>
        <w:t xml:space="preserve"> Jabir</w:t>
      </w:r>
    </w:p>
    <w:p w:rsidR="008802B1" w:rsidRDefault="008802B1" w:rsidP="008802B1">
      <w:pPr>
        <w:bidi w:val="0"/>
        <w:spacing w:line="360" w:lineRule="auto"/>
        <w:jc w:val="center"/>
        <w:rPr>
          <w:rFonts w:asciiTheme="majorBidi" w:hAnsiTheme="majorBidi" w:cstheme="majorBidi"/>
          <w:b/>
          <w:bCs/>
          <w:sz w:val="28"/>
          <w:szCs w:val="28"/>
          <w:lang w:bidi="ar-IQ"/>
        </w:rPr>
      </w:pPr>
      <w:r w:rsidRPr="006D4E8E">
        <w:rPr>
          <w:rFonts w:asciiTheme="majorBidi" w:hAnsiTheme="majorBidi" w:cstheme="majorBidi"/>
          <w:b/>
          <w:bCs/>
          <w:sz w:val="28"/>
          <w:szCs w:val="28"/>
          <w:lang w:bidi="ar-IQ"/>
        </w:rPr>
        <w:t>Department of Translation / College of Arts / University of Basra</w:t>
      </w:r>
    </w:p>
    <w:p w:rsidR="003D7494" w:rsidRDefault="003D7494" w:rsidP="003D7494">
      <w:pPr>
        <w:bidi w:val="0"/>
        <w:spacing w:line="360" w:lineRule="auto"/>
        <w:jc w:val="center"/>
        <w:rPr>
          <w:rFonts w:asciiTheme="majorBidi" w:hAnsiTheme="majorBidi" w:cstheme="majorBidi"/>
          <w:b/>
          <w:bCs/>
          <w:sz w:val="28"/>
          <w:szCs w:val="28"/>
          <w:lang w:bidi="ar-IQ"/>
        </w:rPr>
      </w:pPr>
      <w:r>
        <w:rPr>
          <w:rFonts w:asciiTheme="majorBidi" w:hAnsiTheme="majorBidi" w:cstheme="majorBidi"/>
          <w:b/>
          <w:bCs/>
          <w:sz w:val="28"/>
          <w:szCs w:val="28"/>
          <w:lang w:bidi="ar-IQ"/>
        </w:rPr>
        <w:t>Email: jawad.kadhim@uobasrah.edu.iq</w:t>
      </w: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Default="00FB0106" w:rsidP="00FB0106">
      <w:pPr>
        <w:bidi w:val="0"/>
        <w:spacing w:line="360" w:lineRule="auto"/>
        <w:jc w:val="center"/>
        <w:rPr>
          <w:rFonts w:asciiTheme="majorBidi" w:hAnsiTheme="majorBidi" w:cstheme="majorBidi"/>
          <w:b/>
          <w:bCs/>
          <w:sz w:val="28"/>
          <w:szCs w:val="28"/>
          <w:lang w:bidi="ar-IQ"/>
        </w:rPr>
      </w:pPr>
    </w:p>
    <w:p w:rsidR="00FB0106" w:rsidRPr="006D4E8E" w:rsidRDefault="00FB0106" w:rsidP="00846E4D">
      <w:pPr>
        <w:bidi w:val="0"/>
        <w:spacing w:line="360" w:lineRule="auto"/>
        <w:rPr>
          <w:rFonts w:asciiTheme="majorBidi" w:hAnsiTheme="majorBidi" w:cstheme="majorBidi"/>
          <w:b/>
          <w:bCs/>
          <w:sz w:val="28"/>
          <w:szCs w:val="28"/>
          <w:lang w:bidi="ar-IQ"/>
        </w:rPr>
      </w:pPr>
    </w:p>
    <w:p w:rsidR="003A193C" w:rsidRPr="006D4E8E" w:rsidRDefault="003A193C" w:rsidP="008802B1">
      <w:pPr>
        <w:bidi w:val="0"/>
        <w:spacing w:line="360" w:lineRule="auto"/>
        <w:jc w:val="center"/>
        <w:rPr>
          <w:rFonts w:asciiTheme="majorBidi" w:hAnsiTheme="majorBidi" w:cstheme="majorBidi"/>
          <w:b/>
          <w:bCs/>
          <w:sz w:val="28"/>
          <w:szCs w:val="28"/>
          <w:lang w:bidi="ar-IQ"/>
        </w:rPr>
      </w:pPr>
      <w:r w:rsidRPr="006D4E8E">
        <w:rPr>
          <w:rFonts w:asciiTheme="majorBidi" w:hAnsiTheme="majorBidi" w:cstheme="majorBidi"/>
          <w:b/>
          <w:bCs/>
          <w:sz w:val="28"/>
          <w:szCs w:val="28"/>
          <w:lang w:bidi="ar-IQ"/>
        </w:rPr>
        <w:lastRenderedPageBreak/>
        <w:t>Abstract</w:t>
      </w:r>
    </w:p>
    <w:p w:rsidR="00197B0E" w:rsidRPr="006D4E8E" w:rsidRDefault="003A193C" w:rsidP="00F34118">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This study examines the interpersonal </w:t>
      </w:r>
      <w:proofErr w:type="spellStart"/>
      <w:r w:rsidRPr="006D4E8E">
        <w:rPr>
          <w:rFonts w:asciiTheme="majorBidi" w:hAnsiTheme="majorBidi" w:cstheme="majorBidi"/>
          <w:sz w:val="28"/>
          <w:szCs w:val="28"/>
          <w:lang w:bidi="ar-IQ"/>
        </w:rPr>
        <w:t>metafunction</w:t>
      </w:r>
      <w:proofErr w:type="spellEnd"/>
      <w:r w:rsidRPr="006D4E8E">
        <w:rPr>
          <w:rFonts w:asciiTheme="majorBidi" w:hAnsiTheme="majorBidi" w:cstheme="majorBidi"/>
          <w:sz w:val="28"/>
          <w:szCs w:val="28"/>
          <w:lang w:bidi="ar-IQ"/>
        </w:rPr>
        <w:t xml:space="preserve"> of the paratactic projections in the </w:t>
      </w:r>
      <w:r w:rsidR="000F4FCD">
        <w:rPr>
          <w:rFonts w:asciiTheme="majorBidi" w:hAnsiTheme="majorBidi" w:cstheme="majorBidi"/>
          <w:sz w:val="28"/>
          <w:szCs w:val="28"/>
          <w:lang w:bidi="ar-IQ"/>
        </w:rPr>
        <w:t xml:space="preserve">Quranic verses (27-30) of </w:t>
      </w:r>
      <w:r w:rsidR="000F4FCD" w:rsidRPr="000F4FCD">
        <w:rPr>
          <w:rFonts w:asciiTheme="majorBidi" w:hAnsiTheme="majorBidi" w:cstheme="majorBidi"/>
          <w:i/>
          <w:iCs/>
          <w:sz w:val="28"/>
          <w:szCs w:val="28"/>
          <w:lang w:bidi="ar-IQ"/>
        </w:rPr>
        <w:t>Al-</w:t>
      </w:r>
      <w:proofErr w:type="spellStart"/>
      <w:r w:rsidR="000F4FCD" w:rsidRPr="000F4FCD">
        <w:rPr>
          <w:rFonts w:asciiTheme="majorBidi" w:hAnsiTheme="majorBidi" w:cstheme="majorBidi"/>
          <w:i/>
          <w:iCs/>
          <w:sz w:val="28"/>
          <w:szCs w:val="28"/>
          <w:lang w:bidi="ar-IQ"/>
        </w:rPr>
        <w:t>Mä</w:t>
      </w:r>
      <w:r w:rsidRPr="000F4FCD">
        <w:rPr>
          <w:rFonts w:asciiTheme="majorBidi" w:hAnsiTheme="majorBidi" w:cstheme="majorBidi"/>
          <w:i/>
          <w:iCs/>
          <w:sz w:val="28"/>
          <w:szCs w:val="28"/>
          <w:lang w:bidi="ar-IQ"/>
        </w:rPr>
        <w:t>'idah</w:t>
      </w:r>
      <w:proofErr w:type="spellEnd"/>
      <w:r w:rsidRPr="000F4FCD">
        <w:rPr>
          <w:rFonts w:asciiTheme="majorBidi" w:hAnsiTheme="majorBidi" w:cstheme="majorBidi"/>
          <w:i/>
          <w:iCs/>
          <w:sz w:val="28"/>
          <w:szCs w:val="28"/>
          <w:lang w:bidi="ar-IQ"/>
        </w:rPr>
        <w:t xml:space="preserve"> </w:t>
      </w:r>
      <w:proofErr w:type="spellStart"/>
      <w:r w:rsidRPr="000F4FCD">
        <w:rPr>
          <w:rFonts w:asciiTheme="majorBidi" w:hAnsiTheme="majorBidi" w:cstheme="majorBidi"/>
          <w:i/>
          <w:iCs/>
          <w:sz w:val="28"/>
          <w:szCs w:val="28"/>
          <w:lang w:bidi="ar-IQ"/>
        </w:rPr>
        <w:t>Sura</w:t>
      </w:r>
      <w:proofErr w:type="spellEnd"/>
      <w:r w:rsidRPr="006D4E8E">
        <w:rPr>
          <w:rFonts w:asciiTheme="majorBidi" w:hAnsiTheme="majorBidi" w:cstheme="majorBidi"/>
          <w:sz w:val="28"/>
          <w:szCs w:val="28"/>
          <w:lang w:bidi="ar-IQ"/>
        </w:rPr>
        <w:t xml:space="preserve"> from a sys</w:t>
      </w:r>
      <w:r w:rsidR="0074115C" w:rsidRPr="006D4E8E">
        <w:rPr>
          <w:rFonts w:asciiTheme="majorBidi" w:hAnsiTheme="majorBidi" w:cstheme="majorBidi"/>
          <w:sz w:val="28"/>
          <w:szCs w:val="28"/>
          <w:lang w:bidi="ar-IQ"/>
        </w:rPr>
        <w:t>temic functional perspective. The study</w:t>
      </w:r>
      <w:r w:rsidRPr="006D4E8E">
        <w:rPr>
          <w:rFonts w:asciiTheme="majorBidi" w:hAnsiTheme="majorBidi" w:cstheme="majorBidi"/>
          <w:sz w:val="28"/>
          <w:szCs w:val="28"/>
          <w:lang w:bidi="ar-IQ"/>
        </w:rPr>
        <w:t xml:space="preserve"> also attempts to evaluate the translations of these verses into English. There are about 73 translation</w:t>
      </w:r>
      <w:r w:rsidR="003704DD" w:rsidRPr="006D4E8E">
        <w:rPr>
          <w:rFonts w:asciiTheme="majorBidi" w:hAnsiTheme="majorBidi" w:cstheme="majorBidi"/>
          <w:sz w:val="28"/>
          <w:szCs w:val="28"/>
          <w:lang w:bidi="ar-IQ"/>
        </w:rPr>
        <w:t>s</w:t>
      </w:r>
      <w:r w:rsidRPr="006D4E8E">
        <w:rPr>
          <w:rFonts w:asciiTheme="majorBidi" w:hAnsiTheme="majorBidi" w:cstheme="majorBidi"/>
          <w:sz w:val="28"/>
          <w:szCs w:val="28"/>
          <w:lang w:bidi="ar-IQ"/>
        </w:rPr>
        <w:t xml:space="preserve"> of the Qur'an into English. In</w:t>
      </w:r>
      <w:r w:rsidR="009E3594" w:rsidRPr="006D4E8E">
        <w:rPr>
          <w:rFonts w:asciiTheme="majorBidi" w:hAnsiTheme="majorBidi" w:cstheme="majorBidi"/>
          <w:sz w:val="28"/>
          <w:szCs w:val="28"/>
          <w:lang w:bidi="ar-IQ"/>
        </w:rPr>
        <w:t xml:space="preserve"> this study, </w:t>
      </w:r>
      <w:proofErr w:type="spellStart"/>
      <w:r w:rsidR="009E3594" w:rsidRPr="006D4E8E">
        <w:rPr>
          <w:rFonts w:asciiTheme="majorBidi" w:hAnsiTheme="majorBidi" w:cstheme="majorBidi"/>
          <w:sz w:val="28"/>
          <w:szCs w:val="28"/>
          <w:lang w:bidi="ar-IQ"/>
        </w:rPr>
        <w:t>Talal</w:t>
      </w:r>
      <w:proofErr w:type="spellEnd"/>
      <w:r w:rsidR="009E3594" w:rsidRPr="006D4E8E">
        <w:rPr>
          <w:rFonts w:asciiTheme="majorBidi" w:hAnsiTheme="majorBidi" w:cstheme="majorBidi"/>
          <w:sz w:val="28"/>
          <w:szCs w:val="28"/>
          <w:lang w:bidi="ar-IQ"/>
        </w:rPr>
        <w:t xml:space="preserve"> </w:t>
      </w:r>
      <w:proofErr w:type="spellStart"/>
      <w:r w:rsidR="009E3594" w:rsidRPr="006D4E8E">
        <w:rPr>
          <w:rFonts w:asciiTheme="majorBidi" w:hAnsiTheme="majorBidi" w:cstheme="majorBidi"/>
          <w:sz w:val="28"/>
          <w:szCs w:val="28"/>
          <w:lang w:bidi="ar-IQ"/>
        </w:rPr>
        <w:t>Itani's</w:t>
      </w:r>
      <w:proofErr w:type="spellEnd"/>
      <w:r w:rsidR="009E3594" w:rsidRPr="006D4E8E">
        <w:rPr>
          <w:rFonts w:asciiTheme="majorBidi" w:hAnsiTheme="majorBidi" w:cstheme="majorBidi"/>
          <w:sz w:val="28"/>
          <w:szCs w:val="28"/>
          <w:lang w:bidi="ar-IQ"/>
        </w:rPr>
        <w:t xml:space="preserve"> (2015</w:t>
      </w:r>
      <w:r w:rsidRPr="006D4E8E">
        <w:rPr>
          <w:rFonts w:asciiTheme="majorBidi" w:hAnsiTheme="majorBidi" w:cstheme="majorBidi"/>
          <w:sz w:val="28"/>
          <w:szCs w:val="28"/>
          <w:lang w:bidi="ar-IQ"/>
        </w:rPr>
        <w:t xml:space="preserve">) translation is selected because the translator has researched and studied the Qur'an for about 15 years </w:t>
      </w:r>
      <w:r w:rsidR="009E3594" w:rsidRPr="006D4E8E">
        <w:rPr>
          <w:rFonts w:asciiTheme="majorBidi" w:hAnsiTheme="majorBidi" w:cstheme="majorBidi"/>
          <w:sz w:val="28"/>
          <w:szCs w:val="28"/>
          <w:lang w:bidi="ar-IQ"/>
        </w:rPr>
        <w:t xml:space="preserve">before translating it </w:t>
      </w:r>
      <w:r w:rsidRPr="006D4E8E">
        <w:rPr>
          <w:rFonts w:asciiTheme="majorBidi" w:hAnsiTheme="majorBidi" w:cstheme="majorBidi"/>
          <w:sz w:val="28"/>
          <w:szCs w:val="28"/>
          <w:lang w:bidi="ar-IQ"/>
        </w:rPr>
        <w:t xml:space="preserve">and he adopted both Sunni and Shiite exegeses. </w:t>
      </w:r>
      <w:r w:rsidR="006A7379" w:rsidRPr="006D4E8E">
        <w:rPr>
          <w:rFonts w:asciiTheme="majorBidi" w:hAnsiTheme="majorBidi" w:cstheme="majorBidi"/>
          <w:sz w:val="28"/>
          <w:szCs w:val="28"/>
          <w:lang w:bidi="ar-IQ"/>
        </w:rPr>
        <w:t>The analytic framework used is Hall</w:t>
      </w:r>
      <w:r w:rsidR="0074115C" w:rsidRPr="006D4E8E">
        <w:rPr>
          <w:rFonts w:asciiTheme="majorBidi" w:hAnsiTheme="majorBidi" w:cstheme="majorBidi"/>
          <w:sz w:val="28"/>
          <w:szCs w:val="28"/>
          <w:lang w:bidi="ar-IQ"/>
        </w:rPr>
        <w:t xml:space="preserve">iday and </w:t>
      </w:r>
      <w:proofErr w:type="spellStart"/>
      <w:r w:rsidR="0074115C" w:rsidRPr="006D4E8E">
        <w:rPr>
          <w:rFonts w:asciiTheme="majorBidi" w:hAnsiTheme="majorBidi" w:cstheme="majorBidi"/>
          <w:sz w:val="28"/>
          <w:szCs w:val="28"/>
          <w:lang w:bidi="ar-IQ"/>
        </w:rPr>
        <w:t>Matthiessenn's</w:t>
      </w:r>
      <w:proofErr w:type="spellEnd"/>
      <w:r w:rsidR="0074115C" w:rsidRPr="006D4E8E">
        <w:rPr>
          <w:rFonts w:asciiTheme="majorBidi" w:hAnsiTheme="majorBidi" w:cstheme="majorBidi"/>
          <w:sz w:val="28"/>
          <w:szCs w:val="28"/>
          <w:lang w:bidi="ar-IQ"/>
        </w:rPr>
        <w:t xml:space="preserve">  (2004)</w:t>
      </w:r>
      <w:r w:rsidR="00AD4AD8" w:rsidRPr="006D4E8E">
        <w:rPr>
          <w:rFonts w:asciiTheme="majorBidi" w:hAnsiTheme="majorBidi" w:cstheme="majorBidi"/>
          <w:b/>
          <w:bCs/>
          <w:sz w:val="28"/>
          <w:szCs w:val="28"/>
          <w:lang w:bidi="ar-IQ"/>
        </w:rPr>
        <w:t xml:space="preserve">. </w:t>
      </w:r>
      <w:r w:rsidR="00AD4AD8" w:rsidRPr="006D4E8E">
        <w:rPr>
          <w:rFonts w:asciiTheme="majorBidi" w:hAnsiTheme="majorBidi" w:cstheme="majorBidi"/>
          <w:sz w:val="28"/>
          <w:szCs w:val="28"/>
          <w:lang w:bidi="ar-IQ"/>
        </w:rPr>
        <w:t>The findings showed that the mood and modality categories were quite complex and more varied</w:t>
      </w:r>
      <w:r w:rsidR="00717C87" w:rsidRPr="006D4E8E">
        <w:rPr>
          <w:rFonts w:asciiTheme="majorBidi" w:hAnsiTheme="majorBidi" w:cstheme="majorBidi"/>
          <w:sz w:val="28"/>
          <w:szCs w:val="28"/>
          <w:lang w:bidi="ar-IQ"/>
        </w:rPr>
        <w:t xml:space="preserve"> in Arabic</w:t>
      </w:r>
      <w:r w:rsidR="00AD4AD8" w:rsidRPr="006D4E8E">
        <w:rPr>
          <w:rFonts w:asciiTheme="majorBidi" w:hAnsiTheme="majorBidi" w:cstheme="majorBidi"/>
          <w:sz w:val="28"/>
          <w:szCs w:val="28"/>
          <w:lang w:bidi="ar-IQ"/>
        </w:rPr>
        <w:t xml:space="preserve"> than English. The translation under investigation could not cope with the interpersonal </w:t>
      </w:r>
      <w:proofErr w:type="spellStart"/>
      <w:r w:rsidR="00AD4AD8" w:rsidRPr="006D4E8E">
        <w:rPr>
          <w:rFonts w:asciiTheme="majorBidi" w:hAnsiTheme="majorBidi" w:cstheme="majorBidi"/>
          <w:sz w:val="28"/>
          <w:szCs w:val="28"/>
          <w:lang w:bidi="ar-IQ"/>
        </w:rPr>
        <w:t>metafunction</w:t>
      </w:r>
      <w:proofErr w:type="spellEnd"/>
      <w:r w:rsidR="00AD4AD8" w:rsidRPr="006D4E8E">
        <w:rPr>
          <w:rFonts w:asciiTheme="majorBidi" w:hAnsiTheme="majorBidi" w:cstheme="majorBidi"/>
          <w:sz w:val="28"/>
          <w:szCs w:val="28"/>
          <w:lang w:bidi="ar-IQ"/>
        </w:rPr>
        <w:t xml:space="preserve"> of the paratactic projections of these Quranic verses.</w:t>
      </w:r>
      <w:r w:rsidR="00717C87" w:rsidRPr="006D4E8E">
        <w:rPr>
          <w:rFonts w:asciiTheme="majorBidi" w:hAnsiTheme="majorBidi" w:cstheme="majorBidi"/>
          <w:sz w:val="28"/>
          <w:szCs w:val="28"/>
          <w:lang w:bidi="ar-IQ"/>
        </w:rPr>
        <w:t xml:space="preserve"> It is argued</w:t>
      </w:r>
      <w:r w:rsidR="00197B0E" w:rsidRPr="006D4E8E">
        <w:rPr>
          <w:rFonts w:asciiTheme="majorBidi" w:hAnsiTheme="majorBidi" w:cstheme="majorBidi"/>
          <w:sz w:val="28"/>
          <w:szCs w:val="28"/>
          <w:lang w:bidi="ar-IQ"/>
        </w:rPr>
        <w:t xml:space="preserve"> that Arabic mood and modality system is richer than English. </w:t>
      </w:r>
      <w:r w:rsidR="00F34118" w:rsidRPr="006D4E8E">
        <w:rPr>
          <w:rFonts w:asciiTheme="majorBidi" w:hAnsiTheme="majorBidi" w:cstheme="majorBidi"/>
          <w:sz w:val="28"/>
          <w:szCs w:val="28"/>
          <w:lang w:bidi="ar-IQ"/>
        </w:rPr>
        <w:t xml:space="preserve">For instance, different particles that introduce Arabic clauses result in different propositions and proposals. </w:t>
      </w:r>
      <w:r w:rsidR="00197B0E" w:rsidRPr="006D4E8E">
        <w:rPr>
          <w:rFonts w:asciiTheme="majorBidi" w:hAnsiTheme="majorBidi" w:cstheme="majorBidi"/>
          <w:sz w:val="28"/>
          <w:szCs w:val="28"/>
          <w:lang w:bidi="ar-IQ"/>
        </w:rPr>
        <w:t xml:space="preserve">The researcher recommended that translators should be well acquainted with the components of the interpersonal </w:t>
      </w:r>
      <w:proofErr w:type="spellStart"/>
      <w:r w:rsidR="00197B0E" w:rsidRPr="006D4E8E">
        <w:rPr>
          <w:rFonts w:asciiTheme="majorBidi" w:hAnsiTheme="majorBidi" w:cstheme="majorBidi"/>
          <w:sz w:val="28"/>
          <w:szCs w:val="28"/>
          <w:lang w:bidi="ar-IQ"/>
        </w:rPr>
        <w:t>metafunction</w:t>
      </w:r>
      <w:proofErr w:type="spellEnd"/>
      <w:r w:rsidR="00197B0E" w:rsidRPr="006D4E8E">
        <w:rPr>
          <w:rFonts w:asciiTheme="majorBidi" w:hAnsiTheme="majorBidi" w:cstheme="majorBidi"/>
          <w:sz w:val="28"/>
          <w:szCs w:val="28"/>
          <w:lang w:bidi="ar-IQ"/>
        </w:rPr>
        <w:t xml:space="preserve"> of the incipient text. </w:t>
      </w:r>
    </w:p>
    <w:p w:rsidR="00197B0E" w:rsidRPr="006D4E8E" w:rsidRDefault="00197B0E" w:rsidP="00197B0E">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Key words: </w:t>
      </w:r>
    </w:p>
    <w:p w:rsidR="00AF4561" w:rsidRDefault="008802B1" w:rsidP="004A2682">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Interpersonal </w:t>
      </w:r>
      <w:proofErr w:type="spellStart"/>
      <w:r w:rsidRPr="006D4E8E">
        <w:rPr>
          <w:rFonts w:asciiTheme="majorBidi" w:hAnsiTheme="majorBidi" w:cstheme="majorBidi"/>
          <w:sz w:val="28"/>
          <w:szCs w:val="28"/>
          <w:lang w:bidi="ar-IQ"/>
        </w:rPr>
        <w:t>metafunction</w:t>
      </w:r>
      <w:proofErr w:type="spellEnd"/>
      <w:r w:rsidRPr="006D4E8E">
        <w:rPr>
          <w:rFonts w:asciiTheme="majorBidi" w:hAnsiTheme="majorBidi" w:cstheme="majorBidi"/>
          <w:sz w:val="28"/>
          <w:szCs w:val="28"/>
          <w:lang w:bidi="ar-IQ"/>
        </w:rPr>
        <w:t>, paratactic projections, systemic funct</w:t>
      </w:r>
      <w:r w:rsidR="00AF4561">
        <w:rPr>
          <w:rFonts w:asciiTheme="majorBidi" w:hAnsiTheme="majorBidi" w:cstheme="majorBidi"/>
          <w:sz w:val="28"/>
          <w:szCs w:val="28"/>
          <w:lang w:bidi="ar-IQ"/>
        </w:rPr>
        <w:t>ional grammar</w:t>
      </w:r>
    </w:p>
    <w:p w:rsidR="00AF4561" w:rsidRDefault="00AF4561" w:rsidP="00AF4561">
      <w:pPr>
        <w:bidi w:val="0"/>
        <w:spacing w:line="360" w:lineRule="auto"/>
        <w:jc w:val="both"/>
        <w:rPr>
          <w:rFonts w:asciiTheme="majorBidi" w:hAnsiTheme="majorBidi" w:cstheme="majorBidi"/>
          <w:sz w:val="28"/>
          <w:szCs w:val="28"/>
          <w:lang w:bidi="ar-IQ"/>
        </w:rPr>
      </w:pPr>
    </w:p>
    <w:p w:rsidR="00AF4561" w:rsidRDefault="00AF4561" w:rsidP="00AF4561">
      <w:pPr>
        <w:bidi w:val="0"/>
        <w:spacing w:line="360" w:lineRule="auto"/>
        <w:jc w:val="both"/>
        <w:rPr>
          <w:rFonts w:asciiTheme="majorBidi" w:hAnsiTheme="majorBidi" w:cstheme="majorBidi"/>
          <w:sz w:val="28"/>
          <w:szCs w:val="28"/>
          <w:lang w:bidi="ar-IQ"/>
        </w:rPr>
      </w:pPr>
    </w:p>
    <w:p w:rsidR="00FB0106" w:rsidRDefault="00FB0106" w:rsidP="00AF4561">
      <w:pPr>
        <w:bidi w:val="0"/>
        <w:spacing w:line="360" w:lineRule="auto"/>
        <w:jc w:val="both"/>
        <w:rPr>
          <w:rFonts w:asciiTheme="majorBidi" w:hAnsiTheme="majorBidi" w:cstheme="majorBidi"/>
          <w:sz w:val="28"/>
          <w:szCs w:val="28"/>
          <w:lang w:bidi="ar-IQ"/>
        </w:rPr>
      </w:pPr>
    </w:p>
    <w:p w:rsidR="00FB0106" w:rsidRDefault="00FB0106" w:rsidP="00FB0106">
      <w:pPr>
        <w:bidi w:val="0"/>
        <w:spacing w:line="360" w:lineRule="auto"/>
        <w:jc w:val="both"/>
        <w:rPr>
          <w:rFonts w:asciiTheme="majorBidi" w:hAnsiTheme="majorBidi" w:cstheme="majorBidi"/>
          <w:sz w:val="28"/>
          <w:szCs w:val="28"/>
          <w:lang w:bidi="ar-IQ"/>
        </w:rPr>
      </w:pPr>
    </w:p>
    <w:p w:rsidR="00FB0106" w:rsidRDefault="00FB0106" w:rsidP="00FB0106">
      <w:pPr>
        <w:bidi w:val="0"/>
        <w:spacing w:line="360" w:lineRule="auto"/>
        <w:jc w:val="both"/>
        <w:rPr>
          <w:rFonts w:asciiTheme="majorBidi" w:hAnsiTheme="majorBidi" w:cstheme="majorBidi"/>
          <w:sz w:val="28"/>
          <w:szCs w:val="28"/>
          <w:lang w:bidi="ar-IQ"/>
        </w:rPr>
      </w:pPr>
    </w:p>
    <w:p w:rsidR="00FB0106" w:rsidRDefault="00FB0106" w:rsidP="00FB0106">
      <w:pPr>
        <w:bidi w:val="0"/>
        <w:spacing w:line="360" w:lineRule="auto"/>
        <w:jc w:val="both"/>
        <w:rPr>
          <w:rFonts w:asciiTheme="majorBidi" w:hAnsiTheme="majorBidi" w:cstheme="majorBidi"/>
          <w:sz w:val="28"/>
          <w:szCs w:val="28"/>
          <w:lang w:bidi="ar-IQ"/>
        </w:rPr>
      </w:pPr>
    </w:p>
    <w:p w:rsidR="00662170" w:rsidRPr="006D4E8E" w:rsidRDefault="008802B1" w:rsidP="00FB0106">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 </w:t>
      </w:r>
    </w:p>
    <w:p w:rsidR="00011150" w:rsidRPr="006D4E8E" w:rsidRDefault="00011150" w:rsidP="00E309B5">
      <w:pPr>
        <w:pStyle w:val="a7"/>
        <w:numPr>
          <w:ilvl w:val="0"/>
          <w:numId w:val="1"/>
        </w:numPr>
        <w:bidi w:val="0"/>
        <w:spacing w:line="360" w:lineRule="auto"/>
        <w:jc w:val="both"/>
        <w:rPr>
          <w:rFonts w:asciiTheme="majorBidi" w:hAnsiTheme="majorBidi" w:cstheme="majorBidi"/>
          <w:b/>
          <w:bCs/>
          <w:sz w:val="28"/>
          <w:szCs w:val="28"/>
          <w:lang w:bidi="ar-IQ"/>
        </w:rPr>
      </w:pPr>
      <w:r w:rsidRPr="006D4E8E">
        <w:rPr>
          <w:rFonts w:asciiTheme="majorBidi" w:hAnsiTheme="majorBidi" w:cstheme="majorBidi"/>
          <w:b/>
          <w:bCs/>
          <w:sz w:val="28"/>
          <w:szCs w:val="28"/>
          <w:lang w:bidi="ar-IQ"/>
        </w:rPr>
        <w:lastRenderedPageBreak/>
        <w:t>Introduction</w:t>
      </w:r>
    </w:p>
    <w:p w:rsidR="00563C4D" w:rsidRPr="006D4E8E" w:rsidRDefault="004D4098" w:rsidP="00F608C3">
      <w:pPr>
        <w:bidi w:val="0"/>
        <w:spacing w:line="360" w:lineRule="auto"/>
        <w:ind w:firstLine="567"/>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This study is an attempt to analyze the interpersonal meaning of some of the Quranic verses </w:t>
      </w:r>
      <w:r w:rsidR="000C4A63" w:rsidRPr="006D4E8E">
        <w:rPr>
          <w:rFonts w:asciiTheme="majorBidi" w:hAnsiTheme="majorBidi" w:cstheme="majorBidi"/>
          <w:sz w:val="28"/>
          <w:szCs w:val="28"/>
          <w:lang w:bidi="ar-IQ"/>
        </w:rPr>
        <w:t xml:space="preserve">that involve </w:t>
      </w:r>
      <w:r w:rsidRPr="006D4E8E">
        <w:rPr>
          <w:rFonts w:asciiTheme="majorBidi" w:hAnsiTheme="majorBidi" w:cstheme="majorBidi"/>
          <w:sz w:val="28"/>
          <w:szCs w:val="28"/>
          <w:lang w:bidi="ar-IQ"/>
        </w:rPr>
        <w:t xml:space="preserve"> verbal processes from a systemic functional grammar</w:t>
      </w:r>
      <w:r w:rsidR="00BB79DF" w:rsidRPr="006D4E8E">
        <w:rPr>
          <w:rFonts w:asciiTheme="majorBidi" w:hAnsiTheme="majorBidi" w:cstheme="majorBidi"/>
          <w:sz w:val="28"/>
          <w:szCs w:val="28"/>
          <w:lang w:bidi="ar-IQ"/>
        </w:rPr>
        <w:t xml:space="preserve"> perspective</w:t>
      </w:r>
      <w:r w:rsidRPr="006D4E8E">
        <w:rPr>
          <w:rFonts w:asciiTheme="majorBidi" w:hAnsiTheme="majorBidi" w:cstheme="majorBidi"/>
          <w:sz w:val="28"/>
          <w:szCs w:val="28"/>
          <w:lang w:bidi="ar-IQ"/>
        </w:rPr>
        <w:t>. It also attempts to compare these verses with their  translations  into English</w:t>
      </w:r>
      <w:r w:rsidR="00FC24DD" w:rsidRPr="006D4E8E">
        <w:rPr>
          <w:rFonts w:asciiTheme="majorBidi" w:hAnsiTheme="majorBidi" w:cstheme="majorBidi"/>
          <w:sz w:val="28"/>
          <w:szCs w:val="28"/>
          <w:lang w:bidi="ar-IQ"/>
        </w:rPr>
        <w:t xml:space="preserve"> by applying </w:t>
      </w:r>
      <w:r w:rsidR="000C4A63" w:rsidRPr="006D4E8E">
        <w:rPr>
          <w:rFonts w:asciiTheme="majorBidi" w:hAnsiTheme="majorBidi" w:cstheme="majorBidi"/>
          <w:sz w:val="28"/>
          <w:szCs w:val="28"/>
          <w:lang w:bidi="ar-IQ"/>
        </w:rPr>
        <w:t xml:space="preserve">the functional linguistics and </w:t>
      </w:r>
      <w:r w:rsidR="00FC24DD" w:rsidRPr="006D4E8E">
        <w:rPr>
          <w:rFonts w:asciiTheme="majorBidi" w:hAnsiTheme="majorBidi" w:cstheme="majorBidi"/>
          <w:sz w:val="28"/>
          <w:szCs w:val="28"/>
          <w:lang w:bidi="ar-IQ"/>
        </w:rPr>
        <w:t>the findings of complexity theory in translation</w:t>
      </w:r>
      <w:r w:rsidRPr="006D4E8E">
        <w:rPr>
          <w:rFonts w:asciiTheme="majorBidi" w:hAnsiTheme="majorBidi" w:cstheme="majorBidi"/>
          <w:sz w:val="28"/>
          <w:szCs w:val="28"/>
          <w:lang w:bidi="ar-IQ"/>
        </w:rPr>
        <w:t xml:space="preserve">. </w:t>
      </w:r>
      <w:r w:rsidR="00563C4D" w:rsidRPr="006D4E8E">
        <w:rPr>
          <w:rFonts w:asciiTheme="majorBidi" w:hAnsiTheme="majorBidi" w:cstheme="majorBidi"/>
          <w:sz w:val="28"/>
          <w:szCs w:val="28"/>
          <w:lang w:bidi="ar-IQ"/>
        </w:rPr>
        <w:t xml:space="preserve">Direct speech in functional linguistics is </w:t>
      </w:r>
      <w:r w:rsidRPr="006D4E8E">
        <w:rPr>
          <w:rFonts w:asciiTheme="majorBidi" w:hAnsiTheme="majorBidi" w:cstheme="majorBidi"/>
          <w:sz w:val="28"/>
          <w:szCs w:val="28"/>
          <w:lang w:bidi="ar-IQ"/>
        </w:rPr>
        <w:t xml:space="preserve">set </w:t>
      </w:r>
      <w:r w:rsidR="00563C4D" w:rsidRPr="006D4E8E">
        <w:rPr>
          <w:rFonts w:asciiTheme="majorBidi" w:hAnsiTheme="majorBidi" w:cstheme="majorBidi"/>
          <w:sz w:val="28"/>
          <w:szCs w:val="28"/>
          <w:lang w:bidi="ar-IQ"/>
        </w:rPr>
        <w:t>within the territory of paratactic pro</w:t>
      </w:r>
      <w:r w:rsidR="008569B2" w:rsidRPr="006D4E8E">
        <w:rPr>
          <w:rFonts w:asciiTheme="majorBidi" w:hAnsiTheme="majorBidi" w:cstheme="majorBidi"/>
          <w:sz w:val="28"/>
          <w:szCs w:val="28"/>
          <w:lang w:bidi="ar-IQ"/>
        </w:rPr>
        <w:t>jections. Bloor and Bloor (2004, p.</w:t>
      </w:r>
      <w:r w:rsidR="00563C4D" w:rsidRPr="006D4E8E">
        <w:rPr>
          <w:rFonts w:asciiTheme="majorBidi" w:hAnsiTheme="majorBidi" w:cstheme="majorBidi"/>
          <w:sz w:val="28"/>
          <w:szCs w:val="28"/>
          <w:lang w:bidi="ar-IQ"/>
        </w:rPr>
        <w:t xml:space="preserve"> 205) summarized the whole issue in that</w:t>
      </w:r>
    </w:p>
    <w:p w:rsidR="0046171F" w:rsidRPr="006D4E8E" w:rsidRDefault="00563C4D" w:rsidP="009273B8">
      <w:pPr>
        <w:bidi w:val="0"/>
        <w:spacing w:line="360" w:lineRule="auto"/>
        <w:ind w:left="567" w:hanging="567"/>
        <w:jc w:val="both"/>
        <w:rPr>
          <w:rFonts w:asciiTheme="majorBidi" w:hAnsiTheme="majorBidi" w:cstheme="majorBidi"/>
          <w:sz w:val="28"/>
          <w:szCs w:val="28"/>
          <w:lang w:bidi="ar-IQ"/>
        </w:rPr>
      </w:pPr>
      <w:r w:rsidRPr="006D4E8E">
        <w:rPr>
          <w:rFonts w:asciiTheme="majorBidi" w:hAnsiTheme="majorBidi" w:cstheme="majorBidi"/>
          <w:sz w:val="28"/>
          <w:szCs w:val="28"/>
          <w:lang w:bidi="ar-IQ"/>
        </w:rPr>
        <w:tab/>
        <w:t xml:space="preserve">Paratactic projection clauses are typically 'direct speech' [ …. ] Projecting and projected clauses may occur in any order, or projecting clauses may interrupt projected clauses. Paratactic clauses are labelled 1 , 2, and so on, in sequential order of occurrence, regardless of whether the </w:t>
      </w:r>
      <w:r w:rsidR="000F5A1C" w:rsidRPr="006D4E8E">
        <w:rPr>
          <w:rFonts w:asciiTheme="majorBidi" w:hAnsiTheme="majorBidi" w:cstheme="majorBidi"/>
          <w:sz w:val="28"/>
          <w:szCs w:val="28"/>
          <w:lang w:bidi="ar-IQ"/>
        </w:rPr>
        <w:t xml:space="preserve">projecting </w:t>
      </w:r>
      <w:r w:rsidRPr="006D4E8E">
        <w:rPr>
          <w:rFonts w:asciiTheme="majorBidi" w:hAnsiTheme="majorBidi" w:cstheme="majorBidi"/>
          <w:sz w:val="28"/>
          <w:szCs w:val="28"/>
          <w:lang w:bidi="ar-IQ"/>
        </w:rPr>
        <w:t xml:space="preserve"> clause or the projected clause comes first.</w:t>
      </w:r>
      <w:r w:rsidR="001564B8" w:rsidRPr="006D4E8E">
        <w:rPr>
          <w:rFonts w:asciiTheme="majorBidi" w:hAnsiTheme="majorBidi" w:cstheme="majorBidi"/>
          <w:sz w:val="28"/>
          <w:szCs w:val="28"/>
          <w:lang w:bidi="ar-IQ"/>
        </w:rPr>
        <w:t xml:space="preserve"> The most important aspect in paratactic projections is that they "can represent any dialogic features of what was said…." </w:t>
      </w:r>
      <w:r w:rsidR="008569B2" w:rsidRPr="006D4E8E">
        <w:rPr>
          <w:rFonts w:asciiTheme="majorBidi" w:hAnsiTheme="majorBidi" w:cstheme="majorBidi"/>
          <w:sz w:val="28"/>
          <w:szCs w:val="28"/>
          <w:lang w:bidi="ar-IQ"/>
        </w:rPr>
        <w:t xml:space="preserve">(Halliday and </w:t>
      </w:r>
      <w:proofErr w:type="spellStart"/>
      <w:r w:rsidR="008569B2" w:rsidRPr="006D4E8E">
        <w:rPr>
          <w:rFonts w:asciiTheme="majorBidi" w:hAnsiTheme="majorBidi" w:cstheme="majorBidi"/>
          <w:sz w:val="28"/>
          <w:szCs w:val="28"/>
          <w:lang w:bidi="ar-IQ"/>
        </w:rPr>
        <w:t>Matthiessen</w:t>
      </w:r>
      <w:proofErr w:type="spellEnd"/>
      <w:r w:rsidR="008569B2" w:rsidRPr="006D4E8E">
        <w:rPr>
          <w:rFonts w:asciiTheme="majorBidi" w:hAnsiTheme="majorBidi" w:cstheme="majorBidi"/>
          <w:sz w:val="28"/>
          <w:szCs w:val="28"/>
          <w:lang w:bidi="ar-IQ"/>
        </w:rPr>
        <w:t>, 2004, p.</w:t>
      </w:r>
      <w:r w:rsidR="001564B8" w:rsidRPr="006D4E8E">
        <w:rPr>
          <w:rFonts w:asciiTheme="majorBidi" w:hAnsiTheme="majorBidi" w:cstheme="majorBidi"/>
          <w:sz w:val="28"/>
          <w:szCs w:val="28"/>
          <w:lang w:bidi="ar-IQ"/>
        </w:rPr>
        <w:t xml:space="preserve"> 453). </w:t>
      </w:r>
    </w:p>
    <w:p w:rsidR="00717C87" w:rsidRPr="006D4E8E" w:rsidRDefault="000F5A1C" w:rsidP="000F5A1C">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Because paratactic projections can probe into a variety of 'dialogic features'</w:t>
      </w:r>
      <w:r w:rsidR="0046171F" w:rsidRPr="006D4E8E">
        <w:rPr>
          <w:rFonts w:asciiTheme="majorBidi" w:hAnsiTheme="majorBidi" w:cstheme="majorBidi"/>
          <w:sz w:val="28"/>
          <w:szCs w:val="28"/>
          <w:lang w:bidi="ar-IQ"/>
        </w:rPr>
        <w:t xml:space="preserve">, </w:t>
      </w:r>
      <w:r w:rsidRPr="006D4E8E">
        <w:rPr>
          <w:rFonts w:asciiTheme="majorBidi" w:hAnsiTheme="majorBidi" w:cstheme="majorBidi"/>
          <w:sz w:val="28"/>
          <w:szCs w:val="28"/>
          <w:lang w:bidi="ar-IQ"/>
        </w:rPr>
        <w:t xml:space="preserve">the researcher  selected some </w:t>
      </w:r>
      <w:r w:rsidR="0046171F" w:rsidRPr="006D4E8E">
        <w:rPr>
          <w:rFonts w:asciiTheme="majorBidi" w:hAnsiTheme="majorBidi" w:cstheme="majorBidi"/>
          <w:sz w:val="28"/>
          <w:szCs w:val="28"/>
          <w:lang w:bidi="ar-IQ"/>
        </w:rPr>
        <w:t xml:space="preserve">of the </w:t>
      </w:r>
      <w:r w:rsidRPr="006D4E8E">
        <w:rPr>
          <w:rFonts w:asciiTheme="majorBidi" w:hAnsiTheme="majorBidi" w:cstheme="majorBidi"/>
          <w:sz w:val="28"/>
          <w:szCs w:val="28"/>
          <w:lang w:bidi="ar-IQ"/>
        </w:rPr>
        <w:t xml:space="preserve">projections of </w:t>
      </w:r>
      <w:r w:rsidR="0046171F" w:rsidRPr="006D4E8E">
        <w:rPr>
          <w:rFonts w:asciiTheme="majorBidi" w:hAnsiTheme="majorBidi" w:cstheme="majorBidi"/>
          <w:sz w:val="28"/>
          <w:szCs w:val="28"/>
          <w:lang w:bidi="ar-IQ"/>
        </w:rPr>
        <w:t>Quranic verses</w:t>
      </w:r>
      <w:r w:rsidRPr="006D4E8E">
        <w:rPr>
          <w:rFonts w:asciiTheme="majorBidi" w:hAnsiTheme="majorBidi" w:cstheme="majorBidi"/>
          <w:sz w:val="28"/>
          <w:szCs w:val="28"/>
          <w:lang w:bidi="ar-IQ"/>
        </w:rPr>
        <w:t xml:space="preserve"> </w:t>
      </w:r>
      <w:r w:rsidR="000F4FCD">
        <w:rPr>
          <w:rFonts w:asciiTheme="majorBidi" w:hAnsiTheme="majorBidi" w:cstheme="majorBidi"/>
          <w:sz w:val="28"/>
          <w:szCs w:val="28"/>
          <w:lang w:bidi="ar-IQ"/>
        </w:rPr>
        <w:t xml:space="preserve"> (27-30) of </w:t>
      </w:r>
      <w:r w:rsidR="000F4FCD" w:rsidRPr="000F4FCD">
        <w:rPr>
          <w:rFonts w:asciiTheme="majorBidi" w:hAnsiTheme="majorBidi" w:cstheme="majorBidi"/>
          <w:i/>
          <w:iCs/>
          <w:sz w:val="28"/>
          <w:szCs w:val="28"/>
          <w:lang w:bidi="ar-IQ"/>
        </w:rPr>
        <w:t>Al-</w:t>
      </w:r>
      <w:proofErr w:type="spellStart"/>
      <w:r w:rsidR="000F4FCD" w:rsidRPr="000F4FCD">
        <w:rPr>
          <w:rFonts w:asciiTheme="majorBidi" w:hAnsiTheme="majorBidi" w:cstheme="majorBidi"/>
          <w:i/>
          <w:iCs/>
          <w:sz w:val="28"/>
          <w:szCs w:val="28"/>
          <w:lang w:bidi="ar-IQ"/>
        </w:rPr>
        <w:t>Mä</w:t>
      </w:r>
      <w:r w:rsidR="0046171F" w:rsidRPr="000F4FCD">
        <w:rPr>
          <w:rFonts w:asciiTheme="majorBidi" w:hAnsiTheme="majorBidi" w:cstheme="majorBidi"/>
          <w:i/>
          <w:iCs/>
          <w:sz w:val="28"/>
          <w:szCs w:val="28"/>
          <w:lang w:bidi="ar-IQ"/>
        </w:rPr>
        <w:t>'idah</w:t>
      </w:r>
      <w:proofErr w:type="spellEnd"/>
      <w:r w:rsidR="0046171F" w:rsidRPr="000F4FCD">
        <w:rPr>
          <w:rFonts w:asciiTheme="majorBidi" w:hAnsiTheme="majorBidi" w:cstheme="majorBidi"/>
          <w:i/>
          <w:iCs/>
          <w:sz w:val="28"/>
          <w:szCs w:val="28"/>
          <w:lang w:bidi="ar-IQ"/>
        </w:rPr>
        <w:t xml:space="preserve"> </w:t>
      </w:r>
      <w:proofErr w:type="spellStart"/>
      <w:r w:rsidR="0046171F" w:rsidRPr="000F4FCD">
        <w:rPr>
          <w:rFonts w:asciiTheme="majorBidi" w:hAnsiTheme="majorBidi" w:cstheme="majorBidi"/>
          <w:i/>
          <w:iCs/>
          <w:sz w:val="28"/>
          <w:szCs w:val="28"/>
          <w:lang w:bidi="ar-IQ"/>
        </w:rPr>
        <w:t>Sura</w:t>
      </w:r>
      <w:proofErr w:type="spellEnd"/>
      <w:r w:rsidR="00E17B7F" w:rsidRPr="000F4FCD">
        <w:rPr>
          <w:rFonts w:asciiTheme="majorBidi" w:hAnsiTheme="majorBidi" w:cstheme="majorBidi"/>
          <w:i/>
          <w:iCs/>
          <w:sz w:val="28"/>
          <w:szCs w:val="28"/>
          <w:lang w:bidi="ar-IQ"/>
        </w:rPr>
        <w:t>.</w:t>
      </w:r>
      <w:r w:rsidR="00E17B7F" w:rsidRPr="006D4E8E">
        <w:rPr>
          <w:rFonts w:asciiTheme="majorBidi" w:hAnsiTheme="majorBidi" w:cstheme="majorBidi"/>
          <w:sz w:val="28"/>
          <w:szCs w:val="28"/>
          <w:lang w:bidi="ar-IQ"/>
        </w:rPr>
        <w:t xml:space="preserve"> </w:t>
      </w:r>
      <w:r w:rsidR="00563C4D" w:rsidRPr="006D4E8E">
        <w:rPr>
          <w:rFonts w:asciiTheme="majorBidi" w:hAnsiTheme="majorBidi" w:cstheme="majorBidi"/>
          <w:sz w:val="28"/>
          <w:szCs w:val="28"/>
          <w:lang w:bidi="ar-IQ"/>
        </w:rPr>
        <w:t xml:space="preserve">It is important to note that </w:t>
      </w:r>
      <w:r w:rsidR="00951162" w:rsidRPr="006D4E8E">
        <w:rPr>
          <w:rFonts w:asciiTheme="majorBidi" w:hAnsiTheme="majorBidi" w:cstheme="majorBidi"/>
          <w:sz w:val="28"/>
          <w:szCs w:val="28"/>
          <w:lang w:bidi="ar-IQ"/>
        </w:rPr>
        <w:t xml:space="preserve">modality system </w:t>
      </w:r>
      <w:r w:rsidR="001618FA" w:rsidRPr="006D4E8E">
        <w:rPr>
          <w:rFonts w:asciiTheme="majorBidi" w:hAnsiTheme="majorBidi" w:cstheme="majorBidi"/>
          <w:sz w:val="28"/>
          <w:szCs w:val="28"/>
          <w:lang w:bidi="ar-IQ"/>
        </w:rPr>
        <w:t xml:space="preserve">can express speech functions </w:t>
      </w:r>
      <w:r w:rsidR="00951162" w:rsidRPr="006D4E8E">
        <w:rPr>
          <w:rFonts w:asciiTheme="majorBidi" w:hAnsiTheme="majorBidi" w:cstheme="majorBidi"/>
          <w:sz w:val="28"/>
          <w:szCs w:val="28"/>
          <w:lang w:bidi="ar-IQ"/>
        </w:rPr>
        <w:t>through projecting clause complexes consisting of mental and idea clauses, e.g., I think …. , I believe …. " (explicit subjective) or objectively, e.g. "it is possible to argue that …" (explicit objective). (p.3)</w:t>
      </w:r>
      <w:r w:rsidR="00717C87" w:rsidRPr="006D4E8E">
        <w:rPr>
          <w:rFonts w:asciiTheme="majorBidi" w:hAnsiTheme="majorBidi" w:cstheme="majorBidi"/>
          <w:sz w:val="28"/>
          <w:szCs w:val="28"/>
          <w:lang w:bidi="ar-IQ"/>
        </w:rPr>
        <w:t xml:space="preserve"> (for more information, see section 2)</w:t>
      </w:r>
      <w:r w:rsidR="00A95CC4" w:rsidRPr="006D4E8E">
        <w:rPr>
          <w:rFonts w:asciiTheme="majorBidi" w:hAnsiTheme="majorBidi" w:cstheme="majorBidi"/>
          <w:sz w:val="28"/>
          <w:szCs w:val="28"/>
          <w:lang w:bidi="ar-IQ"/>
        </w:rPr>
        <w:t xml:space="preserve">. </w:t>
      </w:r>
      <w:r w:rsidR="005D75FC" w:rsidRPr="006D4E8E">
        <w:rPr>
          <w:rFonts w:asciiTheme="majorBidi" w:hAnsiTheme="majorBidi" w:cstheme="majorBidi"/>
          <w:sz w:val="28"/>
          <w:szCs w:val="28"/>
          <w:lang w:bidi="ar-IQ"/>
        </w:rPr>
        <w:t xml:space="preserve">Sometimes, these meanings are realized through the adoption of modal auxiliary verbs in English. </w:t>
      </w:r>
      <w:r w:rsidR="004B67B4" w:rsidRPr="006D4E8E">
        <w:rPr>
          <w:rFonts w:asciiTheme="majorBidi" w:hAnsiTheme="majorBidi" w:cstheme="majorBidi"/>
          <w:sz w:val="28"/>
          <w:szCs w:val="28"/>
          <w:lang w:bidi="ar-IQ"/>
        </w:rPr>
        <w:t>In fact, t</w:t>
      </w:r>
      <w:r w:rsidR="00951162" w:rsidRPr="006D4E8E">
        <w:rPr>
          <w:rFonts w:asciiTheme="majorBidi" w:hAnsiTheme="majorBidi" w:cstheme="majorBidi"/>
          <w:sz w:val="28"/>
          <w:szCs w:val="28"/>
          <w:lang w:bidi="ar-IQ"/>
        </w:rPr>
        <w:t xml:space="preserve">exts are "configurations of multifunctional meanings, rather than [ …] </w:t>
      </w:r>
      <w:r w:rsidR="00A260DD" w:rsidRPr="006D4E8E">
        <w:rPr>
          <w:rFonts w:asciiTheme="majorBidi" w:hAnsiTheme="majorBidi" w:cstheme="majorBidi"/>
          <w:b/>
          <w:bCs/>
          <w:sz w:val="28"/>
          <w:szCs w:val="28"/>
          <w:lang w:bidi="ar-IQ"/>
        </w:rPr>
        <w:t>containers of content</w:t>
      </w:r>
      <w:r w:rsidR="00A260DD" w:rsidRPr="006D4E8E">
        <w:rPr>
          <w:rFonts w:asciiTheme="majorBidi" w:hAnsiTheme="majorBidi" w:cstheme="majorBidi"/>
          <w:sz w:val="28"/>
          <w:szCs w:val="28"/>
          <w:lang w:bidi="ar-IQ"/>
        </w:rPr>
        <w:t xml:space="preserve">" (Steiner &amp; </w:t>
      </w:r>
      <w:proofErr w:type="spellStart"/>
      <w:r w:rsidR="00A260DD" w:rsidRPr="006D4E8E">
        <w:rPr>
          <w:rFonts w:asciiTheme="majorBidi" w:hAnsiTheme="majorBidi" w:cstheme="majorBidi"/>
          <w:sz w:val="28"/>
          <w:szCs w:val="28"/>
          <w:lang w:bidi="ar-IQ"/>
        </w:rPr>
        <w:t>Yallop</w:t>
      </w:r>
      <w:proofErr w:type="spellEnd"/>
      <w:r w:rsidR="00A260DD" w:rsidRPr="006D4E8E">
        <w:rPr>
          <w:rFonts w:asciiTheme="majorBidi" w:hAnsiTheme="majorBidi" w:cstheme="majorBidi"/>
          <w:sz w:val="28"/>
          <w:szCs w:val="28"/>
          <w:lang w:bidi="ar-IQ"/>
        </w:rPr>
        <w:t xml:space="preserve">, 2001, p. 3, emphasis in the original). </w:t>
      </w:r>
    </w:p>
    <w:p w:rsidR="00F608C3" w:rsidRPr="006D4E8E" w:rsidRDefault="00A260DD" w:rsidP="003159BA">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Halliday (2001, p. 16) defines translation equivalence in terms of the ideational meaning in that " … if a text does not match its source text ideationally, it does not qualify as a translation […]. For precisely this reason, one of the commonest criticisms </w:t>
      </w:r>
      <w:r w:rsidRPr="006D4E8E">
        <w:rPr>
          <w:rFonts w:asciiTheme="majorBidi" w:hAnsiTheme="majorBidi" w:cstheme="majorBidi"/>
          <w:sz w:val="28"/>
          <w:szCs w:val="28"/>
          <w:lang w:bidi="ar-IQ"/>
        </w:rPr>
        <w:lastRenderedPageBreak/>
        <w:t xml:space="preserve">made of translated texts is that, while they are equivalent ideationally they are not equivalent in respect of the other </w:t>
      </w:r>
      <w:proofErr w:type="spellStart"/>
      <w:r w:rsidRPr="006D4E8E">
        <w:rPr>
          <w:rFonts w:asciiTheme="majorBidi" w:hAnsiTheme="majorBidi" w:cstheme="majorBidi"/>
          <w:sz w:val="28"/>
          <w:szCs w:val="28"/>
          <w:lang w:bidi="ar-IQ"/>
        </w:rPr>
        <w:t>metafunctions</w:t>
      </w:r>
      <w:proofErr w:type="spellEnd"/>
      <w:r w:rsidRPr="006D4E8E">
        <w:rPr>
          <w:rFonts w:asciiTheme="majorBidi" w:hAnsiTheme="majorBidi" w:cstheme="majorBidi"/>
          <w:sz w:val="28"/>
          <w:szCs w:val="28"/>
          <w:lang w:bidi="ar-IQ"/>
        </w:rPr>
        <w:t xml:space="preserve"> – interpersonally, or textually or both". </w:t>
      </w:r>
      <w:r w:rsidR="005A0B71" w:rsidRPr="006D4E8E">
        <w:rPr>
          <w:rFonts w:asciiTheme="majorBidi" w:hAnsiTheme="majorBidi" w:cstheme="majorBidi"/>
          <w:sz w:val="28"/>
          <w:szCs w:val="28"/>
          <w:lang w:bidi="ar-IQ"/>
        </w:rPr>
        <w:t xml:space="preserve">This account will be tackled in the translation of the verbal clauses of the </w:t>
      </w:r>
      <w:r w:rsidR="009C6577">
        <w:rPr>
          <w:rFonts w:asciiTheme="majorBidi" w:hAnsiTheme="majorBidi" w:cstheme="majorBidi"/>
          <w:sz w:val="28"/>
          <w:szCs w:val="28"/>
          <w:lang w:bidi="ar-IQ"/>
        </w:rPr>
        <w:t xml:space="preserve">Quranic verses (27-30) of </w:t>
      </w:r>
      <w:r w:rsidR="009C6577" w:rsidRPr="001A28D6">
        <w:rPr>
          <w:rFonts w:asciiTheme="majorBidi" w:hAnsiTheme="majorBidi" w:cstheme="majorBidi"/>
          <w:i/>
          <w:iCs/>
          <w:sz w:val="28"/>
          <w:szCs w:val="28"/>
          <w:lang w:bidi="ar-IQ"/>
        </w:rPr>
        <w:t>Al-</w:t>
      </w:r>
      <w:proofErr w:type="spellStart"/>
      <w:r w:rsidR="009C6577" w:rsidRPr="001A28D6">
        <w:rPr>
          <w:rFonts w:asciiTheme="majorBidi" w:hAnsiTheme="majorBidi" w:cstheme="majorBidi"/>
          <w:i/>
          <w:iCs/>
          <w:sz w:val="28"/>
          <w:szCs w:val="28"/>
          <w:lang w:bidi="ar-IQ"/>
        </w:rPr>
        <w:t>Mä</w:t>
      </w:r>
      <w:r w:rsidR="005A0B71" w:rsidRPr="001A28D6">
        <w:rPr>
          <w:rFonts w:asciiTheme="majorBidi" w:hAnsiTheme="majorBidi" w:cstheme="majorBidi"/>
          <w:i/>
          <w:iCs/>
          <w:sz w:val="28"/>
          <w:szCs w:val="28"/>
          <w:lang w:bidi="ar-IQ"/>
        </w:rPr>
        <w:t>'idah</w:t>
      </w:r>
      <w:proofErr w:type="spellEnd"/>
      <w:r w:rsidR="005A0B71" w:rsidRPr="001A28D6">
        <w:rPr>
          <w:rFonts w:asciiTheme="majorBidi" w:hAnsiTheme="majorBidi" w:cstheme="majorBidi"/>
          <w:i/>
          <w:iCs/>
          <w:sz w:val="28"/>
          <w:szCs w:val="28"/>
          <w:lang w:bidi="ar-IQ"/>
        </w:rPr>
        <w:t xml:space="preserve"> </w:t>
      </w:r>
      <w:proofErr w:type="spellStart"/>
      <w:r w:rsidR="005A0B71" w:rsidRPr="001A28D6">
        <w:rPr>
          <w:rFonts w:asciiTheme="majorBidi" w:hAnsiTheme="majorBidi" w:cstheme="majorBidi"/>
          <w:i/>
          <w:iCs/>
          <w:sz w:val="28"/>
          <w:szCs w:val="28"/>
          <w:lang w:bidi="ar-IQ"/>
        </w:rPr>
        <w:t>Sura</w:t>
      </w:r>
      <w:proofErr w:type="spellEnd"/>
      <w:r w:rsidR="005A0B71" w:rsidRPr="006D4E8E">
        <w:rPr>
          <w:rFonts w:asciiTheme="majorBidi" w:hAnsiTheme="majorBidi" w:cstheme="majorBidi"/>
          <w:sz w:val="28"/>
          <w:szCs w:val="28"/>
          <w:lang w:bidi="ar-IQ"/>
        </w:rPr>
        <w:t xml:space="preserve">. Ideationally, they seem equivalent, but </w:t>
      </w:r>
      <w:r w:rsidR="003704DD" w:rsidRPr="006D4E8E">
        <w:rPr>
          <w:rFonts w:asciiTheme="majorBidi" w:hAnsiTheme="majorBidi" w:cstheme="majorBidi"/>
          <w:sz w:val="28"/>
          <w:szCs w:val="28"/>
          <w:lang w:bidi="ar-IQ"/>
        </w:rPr>
        <w:t xml:space="preserve">to a large extent such texts do not match on the interpersonal and the textual levels. </w:t>
      </w:r>
      <w:r w:rsidR="005A0B71" w:rsidRPr="006D4E8E">
        <w:rPr>
          <w:rFonts w:asciiTheme="majorBidi" w:hAnsiTheme="majorBidi" w:cstheme="majorBidi"/>
          <w:sz w:val="28"/>
          <w:szCs w:val="28"/>
          <w:lang w:bidi="ar-IQ"/>
        </w:rPr>
        <w:t xml:space="preserve"> </w:t>
      </w:r>
      <w:r w:rsidR="004B67B4" w:rsidRPr="006D4E8E">
        <w:rPr>
          <w:rFonts w:asciiTheme="majorBidi" w:hAnsiTheme="majorBidi" w:cstheme="majorBidi"/>
          <w:sz w:val="28"/>
          <w:szCs w:val="28"/>
          <w:lang w:bidi="ar-IQ"/>
        </w:rPr>
        <w:t xml:space="preserve">Little research has been done to examine the interpersonal </w:t>
      </w:r>
      <w:proofErr w:type="spellStart"/>
      <w:r w:rsidR="004B67B4" w:rsidRPr="006D4E8E">
        <w:rPr>
          <w:rFonts w:asciiTheme="majorBidi" w:hAnsiTheme="majorBidi" w:cstheme="majorBidi"/>
          <w:sz w:val="28"/>
          <w:szCs w:val="28"/>
          <w:lang w:bidi="ar-IQ"/>
        </w:rPr>
        <w:t>metafunction</w:t>
      </w:r>
      <w:proofErr w:type="spellEnd"/>
      <w:r w:rsidR="004B67B4" w:rsidRPr="006D4E8E">
        <w:rPr>
          <w:rFonts w:asciiTheme="majorBidi" w:hAnsiTheme="majorBidi" w:cstheme="majorBidi"/>
          <w:sz w:val="28"/>
          <w:szCs w:val="28"/>
          <w:lang w:bidi="ar-IQ"/>
        </w:rPr>
        <w:t xml:space="preserve"> in an Arabic context especially in the Quranic verses</w:t>
      </w:r>
      <w:r w:rsidR="003159BA" w:rsidRPr="006D4E8E">
        <w:rPr>
          <w:rFonts w:asciiTheme="majorBidi" w:hAnsiTheme="majorBidi" w:cstheme="majorBidi"/>
          <w:sz w:val="28"/>
          <w:szCs w:val="28"/>
          <w:lang w:bidi="ar-IQ"/>
        </w:rPr>
        <w:t xml:space="preserve"> (Aziz, 1988; </w:t>
      </w:r>
      <w:proofErr w:type="spellStart"/>
      <w:r w:rsidR="003159BA" w:rsidRPr="006D4E8E">
        <w:rPr>
          <w:rFonts w:asciiTheme="majorBidi" w:hAnsiTheme="majorBidi" w:cstheme="majorBidi"/>
          <w:sz w:val="28"/>
          <w:szCs w:val="28"/>
          <w:lang w:bidi="ar-IQ"/>
        </w:rPr>
        <w:t>Bardi</w:t>
      </w:r>
      <w:proofErr w:type="spellEnd"/>
      <w:r w:rsidR="003159BA" w:rsidRPr="006D4E8E">
        <w:rPr>
          <w:rFonts w:asciiTheme="majorBidi" w:hAnsiTheme="majorBidi" w:cstheme="majorBidi"/>
          <w:sz w:val="28"/>
          <w:szCs w:val="28"/>
          <w:lang w:bidi="ar-IQ"/>
        </w:rPr>
        <w:t>, 2008</w:t>
      </w:r>
      <w:r w:rsidR="00CD1125">
        <w:rPr>
          <w:rFonts w:asciiTheme="majorBidi" w:hAnsiTheme="majorBidi" w:cstheme="majorBidi"/>
          <w:sz w:val="28"/>
          <w:szCs w:val="28"/>
          <w:lang w:bidi="ar-IQ"/>
        </w:rPr>
        <w:t>; Al-</w:t>
      </w:r>
      <w:proofErr w:type="spellStart"/>
      <w:r w:rsidR="00CD1125">
        <w:rPr>
          <w:rFonts w:asciiTheme="majorBidi" w:hAnsiTheme="majorBidi" w:cstheme="majorBidi"/>
          <w:sz w:val="28"/>
          <w:szCs w:val="28"/>
          <w:lang w:bidi="ar-IQ"/>
        </w:rPr>
        <w:t>H</w:t>
      </w:r>
      <w:r w:rsidR="000F4FCD">
        <w:rPr>
          <w:rFonts w:asciiTheme="majorBidi" w:hAnsiTheme="majorBidi" w:cstheme="majorBidi"/>
          <w:sz w:val="28"/>
          <w:szCs w:val="28"/>
          <w:lang w:bidi="ar-IQ"/>
        </w:rPr>
        <w:t>indawi</w:t>
      </w:r>
      <w:proofErr w:type="spellEnd"/>
      <w:r w:rsidR="000F4FCD">
        <w:rPr>
          <w:rFonts w:asciiTheme="majorBidi" w:hAnsiTheme="majorBidi" w:cstheme="majorBidi"/>
          <w:sz w:val="28"/>
          <w:szCs w:val="28"/>
          <w:lang w:bidi="ar-IQ"/>
        </w:rPr>
        <w:t xml:space="preserve"> &amp; Al-</w:t>
      </w:r>
      <w:proofErr w:type="spellStart"/>
      <w:r w:rsidR="000F4FCD">
        <w:rPr>
          <w:rFonts w:asciiTheme="majorBidi" w:hAnsiTheme="majorBidi" w:cstheme="majorBidi"/>
          <w:sz w:val="28"/>
          <w:szCs w:val="28"/>
          <w:lang w:bidi="ar-IQ"/>
        </w:rPr>
        <w:t>E</w:t>
      </w:r>
      <w:r w:rsidR="002D4AF6" w:rsidRPr="006D4E8E">
        <w:rPr>
          <w:rFonts w:asciiTheme="majorBidi" w:hAnsiTheme="majorBidi" w:cstheme="majorBidi"/>
          <w:sz w:val="28"/>
          <w:szCs w:val="28"/>
          <w:lang w:bidi="ar-IQ"/>
        </w:rPr>
        <w:t>badi</w:t>
      </w:r>
      <w:proofErr w:type="spellEnd"/>
      <w:r w:rsidR="002D4AF6" w:rsidRPr="006D4E8E">
        <w:rPr>
          <w:rFonts w:asciiTheme="majorBidi" w:hAnsiTheme="majorBidi" w:cstheme="majorBidi"/>
          <w:sz w:val="28"/>
          <w:szCs w:val="28"/>
          <w:lang w:bidi="ar-IQ"/>
        </w:rPr>
        <w:t>, 2016</w:t>
      </w:r>
      <w:r w:rsidR="003159BA" w:rsidRPr="006D4E8E">
        <w:rPr>
          <w:rFonts w:asciiTheme="majorBidi" w:hAnsiTheme="majorBidi" w:cstheme="majorBidi"/>
          <w:sz w:val="28"/>
          <w:szCs w:val="28"/>
          <w:lang w:bidi="ar-IQ"/>
        </w:rPr>
        <w:t>)</w:t>
      </w:r>
      <w:r w:rsidR="004B67B4" w:rsidRPr="006D4E8E">
        <w:rPr>
          <w:rFonts w:asciiTheme="majorBidi" w:hAnsiTheme="majorBidi" w:cstheme="majorBidi"/>
          <w:sz w:val="28"/>
          <w:szCs w:val="28"/>
          <w:lang w:bidi="ar-IQ"/>
        </w:rPr>
        <w:t>. The present stud</w:t>
      </w:r>
      <w:r w:rsidR="000771AB">
        <w:rPr>
          <w:rFonts w:asciiTheme="majorBidi" w:hAnsiTheme="majorBidi" w:cstheme="majorBidi"/>
          <w:sz w:val="28"/>
          <w:szCs w:val="28"/>
          <w:lang w:bidi="ar-IQ"/>
        </w:rPr>
        <w:t xml:space="preserve">y is done to fulfill part of </w:t>
      </w:r>
      <w:r w:rsidR="004B67B4" w:rsidRPr="006D4E8E">
        <w:rPr>
          <w:rFonts w:asciiTheme="majorBidi" w:hAnsiTheme="majorBidi" w:cstheme="majorBidi"/>
          <w:sz w:val="28"/>
          <w:szCs w:val="28"/>
          <w:lang w:bidi="ar-IQ"/>
        </w:rPr>
        <w:t xml:space="preserve"> this account. </w:t>
      </w:r>
    </w:p>
    <w:p w:rsidR="005D3599" w:rsidRPr="006D4E8E" w:rsidRDefault="008569B2" w:rsidP="00F608C3">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Thompson (2004, p. </w:t>
      </w:r>
      <w:r w:rsidR="00D3783A">
        <w:rPr>
          <w:rFonts w:asciiTheme="majorBidi" w:hAnsiTheme="majorBidi" w:cstheme="majorBidi"/>
          <w:sz w:val="28"/>
          <w:szCs w:val="28"/>
          <w:lang w:bidi="ar-IQ"/>
        </w:rPr>
        <w:t>58) defines Mood as</w:t>
      </w:r>
      <w:r w:rsidR="00BC37E8" w:rsidRPr="006D4E8E">
        <w:rPr>
          <w:rFonts w:asciiTheme="majorBidi" w:hAnsiTheme="majorBidi" w:cstheme="majorBidi"/>
          <w:sz w:val="28"/>
          <w:szCs w:val="28"/>
          <w:lang w:bidi="ar-IQ"/>
        </w:rPr>
        <w:t xml:space="preserve"> "the property of the clause" (p.128). The clause can be either in the indicative mood or in the imperative one. The indicative is further divided into declarative or interrogative; whereas the imperative is either suggestive or regular imperative. </w:t>
      </w:r>
      <w:r w:rsidR="001837E0" w:rsidRPr="006D4E8E">
        <w:rPr>
          <w:rFonts w:ascii="Times New Roman" w:eastAsia="Times New Roman" w:hAnsi="Times New Roman" w:cs="Times New Roman"/>
          <w:sz w:val="28"/>
          <w:szCs w:val="28"/>
          <w:lang w:bidi="ar-IQ"/>
        </w:rPr>
        <w:t xml:space="preserve">In </w:t>
      </w:r>
      <w:r w:rsidR="001837E0" w:rsidRPr="006D4E8E">
        <w:rPr>
          <w:rFonts w:ascii="Times New Roman" w:eastAsia="Times New Roman" w:hAnsi="Times New Roman" w:cs="Times New Roman"/>
          <w:i/>
          <w:iCs/>
          <w:sz w:val="28"/>
          <w:szCs w:val="28"/>
          <w:lang w:bidi="ar-IQ"/>
        </w:rPr>
        <w:t xml:space="preserve"> </w:t>
      </w:r>
      <w:r w:rsidR="001837E0" w:rsidRPr="006D4E8E">
        <w:rPr>
          <w:rFonts w:ascii="Times New Roman" w:eastAsia="Times New Roman" w:hAnsi="Times New Roman" w:cs="Times New Roman"/>
          <w:sz w:val="28"/>
          <w:szCs w:val="28"/>
          <w:lang w:bidi="ar-IQ"/>
        </w:rPr>
        <w:t>Arabic</w:t>
      </w:r>
      <w:r w:rsidR="001837E0" w:rsidRPr="006D4E8E">
        <w:rPr>
          <w:rFonts w:ascii="Times New Roman" w:eastAsia="Times New Roman" w:hAnsi="Times New Roman" w:cs="Times New Roman"/>
          <w:i/>
          <w:iCs/>
          <w:sz w:val="28"/>
          <w:szCs w:val="28"/>
          <w:lang w:bidi="ar-IQ"/>
        </w:rPr>
        <w:t xml:space="preserve">, </w:t>
      </w:r>
      <w:r w:rsidR="001837E0" w:rsidRPr="006D4E8E">
        <w:rPr>
          <w:rFonts w:asciiTheme="majorBidi" w:eastAsia="Brill-Roman" w:hAnsiTheme="majorBidi" w:cstheme="majorBidi"/>
          <w:sz w:val="28"/>
          <w:szCs w:val="28"/>
        </w:rPr>
        <w:t>there are three moods whic</w:t>
      </w:r>
      <w:r w:rsidR="00E42C5C" w:rsidRPr="006D4E8E">
        <w:rPr>
          <w:rFonts w:asciiTheme="majorBidi" w:eastAsia="Brill-Roman" w:hAnsiTheme="majorBidi" w:cstheme="majorBidi"/>
          <w:sz w:val="28"/>
          <w:szCs w:val="28"/>
        </w:rPr>
        <w:t xml:space="preserve">h an imperfect verb can take: </w:t>
      </w:r>
      <w:r w:rsidR="001837E0" w:rsidRPr="006D4E8E">
        <w:rPr>
          <w:rFonts w:asciiTheme="majorBidi" w:eastAsia="Brill-Roman" w:hAnsiTheme="majorBidi" w:cstheme="majorBidi"/>
          <w:sz w:val="28"/>
          <w:szCs w:val="28"/>
        </w:rPr>
        <w:t xml:space="preserve"> </w:t>
      </w:r>
      <w:proofErr w:type="spellStart"/>
      <w:r w:rsidR="001837E0" w:rsidRPr="006D4E8E">
        <w:rPr>
          <w:rFonts w:asciiTheme="majorBidi" w:eastAsia="Brill-Roman" w:hAnsiTheme="majorBidi" w:cstheme="majorBidi"/>
          <w:i/>
          <w:iCs/>
          <w:sz w:val="28"/>
          <w:szCs w:val="28"/>
        </w:rPr>
        <w:t>rafʿ</w:t>
      </w:r>
      <w:proofErr w:type="spellEnd"/>
      <w:r w:rsidR="001837E0" w:rsidRPr="006D4E8E">
        <w:rPr>
          <w:rFonts w:asciiTheme="majorBidi" w:eastAsia="Brill-Roman" w:hAnsiTheme="majorBidi" w:cstheme="majorBidi"/>
          <w:i/>
          <w:iCs/>
          <w:sz w:val="28"/>
          <w:szCs w:val="28"/>
        </w:rPr>
        <w:t xml:space="preserve">, </w:t>
      </w:r>
      <w:proofErr w:type="spellStart"/>
      <w:r w:rsidR="001837E0" w:rsidRPr="006D4E8E">
        <w:rPr>
          <w:rFonts w:asciiTheme="majorBidi" w:eastAsia="Brill-Roman" w:hAnsiTheme="majorBidi" w:cstheme="majorBidi"/>
          <w:i/>
          <w:iCs/>
          <w:sz w:val="28"/>
          <w:szCs w:val="28"/>
        </w:rPr>
        <w:t>naṣb</w:t>
      </w:r>
      <w:proofErr w:type="spellEnd"/>
      <w:r w:rsidR="001837E0" w:rsidRPr="006D4E8E">
        <w:rPr>
          <w:rFonts w:asciiTheme="majorBidi" w:eastAsia="Brill-Roman" w:hAnsiTheme="majorBidi" w:cstheme="majorBidi"/>
          <w:i/>
          <w:iCs/>
          <w:sz w:val="28"/>
          <w:szCs w:val="28"/>
        </w:rPr>
        <w:t xml:space="preserve"> </w:t>
      </w:r>
      <w:r w:rsidR="001837E0" w:rsidRPr="006D4E8E">
        <w:rPr>
          <w:rFonts w:asciiTheme="majorBidi" w:eastAsia="Brill-Roman" w:hAnsiTheme="majorBidi" w:cstheme="majorBidi"/>
          <w:sz w:val="28"/>
          <w:szCs w:val="28"/>
        </w:rPr>
        <w:t xml:space="preserve">and </w:t>
      </w:r>
      <w:proofErr w:type="spellStart"/>
      <w:r w:rsidR="001837E0" w:rsidRPr="006D4E8E">
        <w:rPr>
          <w:rFonts w:asciiTheme="majorBidi" w:eastAsia="Brill-Roman" w:hAnsiTheme="majorBidi" w:cstheme="majorBidi"/>
          <w:i/>
          <w:iCs/>
          <w:sz w:val="28"/>
          <w:szCs w:val="28"/>
        </w:rPr>
        <w:t>jazm</w:t>
      </w:r>
      <w:proofErr w:type="spellEnd"/>
      <w:r w:rsidR="001837E0" w:rsidRPr="006D4E8E">
        <w:rPr>
          <w:rFonts w:asciiTheme="majorBidi" w:eastAsia="Brill-Roman" w:hAnsiTheme="majorBidi" w:cstheme="majorBidi"/>
          <w:sz w:val="28"/>
          <w:szCs w:val="28"/>
        </w:rPr>
        <w:t xml:space="preserve"> </w:t>
      </w:r>
      <w:r w:rsidR="001837E0" w:rsidRPr="006D4E8E">
        <w:rPr>
          <w:rFonts w:ascii="Times New Roman" w:eastAsia="Times New Roman" w:hAnsi="Times New Roman" w:cs="Times New Roman"/>
          <w:sz w:val="28"/>
          <w:szCs w:val="28"/>
          <w:lang w:bidi="ar-IQ"/>
        </w:rPr>
        <w:t>(for more details about mood</w:t>
      </w:r>
      <w:r w:rsidR="000F4FCD">
        <w:rPr>
          <w:rFonts w:ascii="Times New Roman" w:eastAsia="Times New Roman" w:hAnsi="Times New Roman" w:cs="Times New Roman"/>
          <w:sz w:val="28"/>
          <w:szCs w:val="28"/>
          <w:lang w:bidi="ar-IQ"/>
        </w:rPr>
        <w:t xml:space="preserve"> system in Arabic, see Al-</w:t>
      </w:r>
      <w:proofErr w:type="spellStart"/>
      <w:r w:rsidR="000F4FCD">
        <w:rPr>
          <w:rFonts w:ascii="Times New Roman" w:eastAsia="Times New Roman" w:hAnsi="Times New Roman" w:cs="Times New Roman"/>
          <w:sz w:val="28"/>
          <w:szCs w:val="28"/>
          <w:lang w:bidi="ar-IQ"/>
        </w:rPr>
        <w:t>Ĝaläyïnï</w:t>
      </w:r>
      <w:proofErr w:type="spellEnd"/>
      <w:r w:rsidR="001837E0" w:rsidRPr="006D4E8E">
        <w:rPr>
          <w:rFonts w:ascii="Times New Roman" w:eastAsia="Times New Roman" w:hAnsi="Times New Roman" w:cs="Times New Roman"/>
          <w:sz w:val="28"/>
          <w:szCs w:val="28"/>
          <w:lang w:bidi="ar-IQ"/>
        </w:rPr>
        <w:t xml:space="preserve">, 2004,  pp. 286 -304). </w:t>
      </w:r>
      <w:r w:rsidR="001837E0" w:rsidRPr="006D4E8E">
        <w:rPr>
          <w:rFonts w:asciiTheme="majorBidi" w:eastAsia="Brill-Roman" w:hAnsiTheme="majorBidi" w:cstheme="majorBidi"/>
          <w:sz w:val="28"/>
          <w:szCs w:val="28"/>
        </w:rPr>
        <w:t xml:space="preserve"> These categories of mood " are often translated into English as indicative, subjunctive and jussive, respectively" (</w:t>
      </w:r>
      <w:proofErr w:type="spellStart"/>
      <w:r w:rsidR="001837E0" w:rsidRPr="006D4E8E">
        <w:rPr>
          <w:rFonts w:asciiTheme="majorBidi" w:eastAsia="Brill-Roman" w:hAnsiTheme="majorBidi" w:cstheme="majorBidi"/>
          <w:sz w:val="28"/>
          <w:szCs w:val="28"/>
        </w:rPr>
        <w:t>Sadan</w:t>
      </w:r>
      <w:proofErr w:type="spellEnd"/>
      <w:r w:rsidR="001837E0" w:rsidRPr="006D4E8E">
        <w:rPr>
          <w:rFonts w:asciiTheme="majorBidi" w:eastAsia="Brill-Roman" w:hAnsiTheme="majorBidi" w:cstheme="majorBidi"/>
          <w:sz w:val="28"/>
          <w:szCs w:val="28"/>
        </w:rPr>
        <w:t>, 2012, p. xi).</w:t>
      </w:r>
      <w:r w:rsidR="001837E0" w:rsidRPr="006D4E8E">
        <w:rPr>
          <w:rFonts w:asciiTheme="majorBidi" w:hAnsiTheme="majorBidi" w:cstheme="majorBidi"/>
          <w:sz w:val="28"/>
          <w:szCs w:val="28"/>
          <w:lang w:bidi="ar-IQ"/>
        </w:rPr>
        <w:t xml:space="preserve"> In the last two moods, there are particles that are used with the Arabic imperfective verbs that i</w:t>
      </w:r>
      <w:r w:rsidR="00B11F17" w:rsidRPr="006D4E8E">
        <w:rPr>
          <w:rFonts w:asciiTheme="majorBidi" w:hAnsiTheme="majorBidi" w:cstheme="majorBidi"/>
          <w:sz w:val="28"/>
          <w:szCs w:val="28"/>
          <w:lang w:bidi="ar-IQ"/>
        </w:rPr>
        <w:t>nduce either a subjunctive (</w:t>
      </w:r>
      <w:proofErr w:type="spellStart"/>
      <w:r w:rsidR="00B11F17" w:rsidRPr="006D4E8E">
        <w:rPr>
          <w:rFonts w:asciiTheme="majorBidi" w:hAnsiTheme="majorBidi" w:cstheme="majorBidi"/>
          <w:i/>
          <w:iCs/>
          <w:sz w:val="28"/>
          <w:szCs w:val="28"/>
          <w:lang w:bidi="ar-IQ"/>
        </w:rPr>
        <w:t>manṣṻb</w:t>
      </w:r>
      <w:proofErr w:type="spellEnd"/>
      <w:r w:rsidR="00B11F17" w:rsidRPr="006D4E8E">
        <w:rPr>
          <w:rFonts w:asciiTheme="majorBidi" w:hAnsiTheme="majorBidi" w:cstheme="majorBidi"/>
          <w:sz w:val="28"/>
          <w:szCs w:val="28"/>
          <w:lang w:bidi="ar-IQ"/>
        </w:rPr>
        <w:t>) or jussive (</w:t>
      </w:r>
      <w:proofErr w:type="spellStart"/>
      <w:r w:rsidR="00B11F17" w:rsidRPr="006D4E8E">
        <w:rPr>
          <w:rFonts w:asciiTheme="majorBidi" w:hAnsiTheme="majorBidi" w:cstheme="majorBidi"/>
          <w:i/>
          <w:iCs/>
          <w:sz w:val="28"/>
          <w:szCs w:val="28"/>
          <w:lang w:bidi="ar-IQ"/>
        </w:rPr>
        <w:t>majzṻ</w:t>
      </w:r>
      <w:r w:rsidR="001837E0" w:rsidRPr="006D4E8E">
        <w:rPr>
          <w:rFonts w:asciiTheme="majorBidi" w:hAnsiTheme="majorBidi" w:cstheme="majorBidi"/>
          <w:i/>
          <w:iCs/>
          <w:sz w:val="28"/>
          <w:szCs w:val="28"/>
          <w:lang w:bidi="ar-IQ"/>
        </w:rPr>
        <w:t>m</w:t>
      </w:r>
      <w:proofErr w:type="spellEnd"/>
      <w:r w:rsidR="001837E0" w:rsidRPr="006D4E8E">
        <w:rPr>
          <w:rFonts w:asciiTheme="majorBidi" w:hAnsiTheme="majorBidi" w:cstheme="majorBidi"/>
          <w:sz w:val="28"/>
          <w:szCs w:val="28"/>
          <w:lang w:bidi="ar-IQ"/>
        </w:rPr>
        <w:t xml:space="preserve">) verb. </w:t>
      </w:r>
      <w:r w:rsidR="00B11F17" w:rsidRPr="006D4E8E">
        <w:rPr>
          <w:rFonts w:asciiTheme="majorBidi" w:hAnsiTheme="majorBidi" w:cstheme="majorBidi"/>
          <w:sz w:val="28"/>
          <w:szCs w:val="28"/>
          <w:lang w:bidi="ar-IQ"/>
        </w:rPr>
        <w:t>These particles</w:t>
      </w:r>
      <w:r w:rsidR="00113473" w:rsidRPr="006D4E8E">
        <w:rPr>
          <w:rFonts w:asciiTheme="majorBidi" w:hAnsiTheme="majorBidi" w:cstheme="majorBidi"/>
          <w:sz w:val="28"/>
          <w:szCs w:val="28"/>
          <w:lang w:bidi="ar-IQ"/>
        </w:rPr>
        <w:t xml:space="preserve"> (</w:t>
      </w:r>
      <w:r w:rsidR="00113473" w:rsidRPr="006D4E8E">
        <w:rPr>
          <w:rFonts w:asciiTheme="majorBidi" w:hAnsiTheme="majorBidi" w:cstheme="majorBidi"/>
          <w:i/>
          <w:iCs/>
          <w:sz w:val="28"/>
          <w:szCs w:val="28"/>
          <w:lang w:bidi="ar-IQ"/>
        </w:rPr>
        <w:t>'</w:t>
      </w:r>
      <w:proofErr w:type="spellStart"/>
      <w:r w:rsidR="00113473" w:rsidRPr="006D4E8E">
        <w:rPr>
          <w:rFonts w:asciiTheme="majorBidi" w:hAnsiTheme="majorBidi" w:cstheme="majorBidi"/>
          <w:i/>
          <w:iCs/>
          <w:sz w:val="28"/>
          <w:szCs w:val="28"/>
          <w:lang w:bidi="ar-IQ"/>
        </w:rPr>
        <w:t>awẚmil</w:t>
      </w:r>
      <w:proofErr w:type="spellEnd"/>
      <w:r w:rsidR="00113473" w:rsidRPr="006D4E8E">
        <w:rPr>
          <w:rFonts w:asciiTheme="majorBidi" w:hAnsiTheme="majorBidi" w:cstheme="majorBidi"/>
          <w:sz w:val="28"/>
          <w:szCs w:val="28"/>
          <w:lang w:bidi="ar-IQ"/>
        </w:rPr>
        <w:t>)</w:t>
      </w:r>
      <w:r w:rsidR="00B11F17" w:rsidRPr="006D4E8E">
        <w:rPr>
          <w:rFonts w:asciiTheme="majorBidi" w:hAnsiTheme="majorBidi" w:cstheme="majorBidi"/>
          <w:sz w:val="28"/>
          <w:szCs w:val="28"/>
          <w:lang w:bidi="ar-IQ"/>
        </w:rPr>
        <w:t xml:space="preserve"> are either preceding the verb or attached as a prefix to the verb. </w:t>
      </w:r>
      <w:r w:rsidR="00113473" w:rsidRPr="006D4E8E">
        <w:rPr>
          <w:rFonts w:asciiTheme="majorBidi" w:hAnsiTheme="majorBidi" w:cstheme="majorBidi"/>
          <w:sz w:val="28"/>
          <w:szCs w:val="28"/>
          <w:lang w:bidi="ar-IQ"/>
        </w:rPr>
        <w:t>In the Quranic verses that are used as data to be analyzed, what is prevalent is the subjunctive (</w:t>
      </w:r>
      <w:proofErr w:type="spellStart"/>
      <w:r w:rsidR="00113473" w:rsidRPr="006D4E8E">
        <w:rPr>
          <w:rFonts w:asciiTheme="majorBidi" w:hAnsiTheme="majorBidi" w:cstheme="majorBidi"/>
          <w:i/>
          <w:iCs/>
          <w:sz w:val="28"/>
          <w:szCs w:val="28"/>
          <w:lang w:bidi="ar-IQ"/>
        </w:rPr>
        <w:t>naṣb</w:t>
      </w:r>
      <w:proofErr w:type="spellEnd"/>
      <w:r w:rsidR="00113473" w:rsidRPr="006D4E8E">
        <w:rPr>
          <w:rFonts w:asciiTheme="majorBidi" w:hAnsiTheme="majorBidi" w:cstheme="majorBidi"/>
          <w:sz w:val="28"/>
          <w:szCs w:val="28"/>
          <w:lang w:bidi="ar-IQ"/>
        </w:rPr>
        <w:t xml:space="preserve">) mood. Out of examining the influential figures in Arabic grammar, </w:t>
      </w:r>
      <w:proofErr w:type="spellStart"/>
      <w:r w:rsidR="00113473" w:rsidRPr="006D4E8E">
        <w:rPr>
          <w:rFonts w:asciiTheme="majorBidi" w:hAnsiTheme="majorBidi" w:cstheme="majorBidi"/>
          <w:sz w:val="28"/>
          <w:szCs w:val="28"/>
          <w:lang w:bidi="ar-IQ"/>
        </w:rPr>
        <w:t>Sadan</w:t>
      </w:r>
      <w:proofErr w:type="spellEnd"/>
      <w:r w:rsidR="00113473" w:rsidRPr="006D4E8E">
        <w:rPr>
          <w:rFonts w:asciiTheme="majorBidi" w:hAnsiTheme="majorBidi" w:cstheme="majorBidi"/>
          <w:sz w:val="28"/>
          <w:szCs w:val="28"/>
          <w:lang w:bidi="ar-IQ"/>
        </w:rPr>
        <w:t xml:space="preserve"> (2012, p. xi) points out that "The </w:t>
      </w:r>
      <w:proofErr w:type="spellStart"/>
      <w:r w:rsidR="00113473" w:rsidRPr="006D4E8E">
        <w:rPr>
          <w:rFonts w:asciiTheme="majorBidi" w:hAnsiTheme="majorBidi" w:cstheme="majorBidi"/>
          <w:sz w:val="28"/>
          <w:szCs w:val="28"/>
          <w:lang w:bidi="ar-IQ"/>
        </w:rPr>
        <w:t>naṣb</w:t>
      </w:r>
      <w:proofErr w:type="spellEnd"/>
      <w:r w:rsidR="00113473" w:rsidRPr="006D4E8E">
        <w:rPr>
          <w:rFonts w:asciiTheme="majorBidi" w:hAnsiTheme="majorBidi" w:cstheme="majorBidi"/>
          <w:sz w:val="28"/>
          <w:szCs w:val="28"/>
          <w:lang w:bidi="ar-IQ"/>
        </w:rPr>
        <w:t xml:space="preserve"> mood [ … ] is used to denote a hypothetical action or event whose occurrence is dependent on another, such as desire and fear</w:t>
      </w:r>
      <w:r w:rsidR="00BB79DF" w:rsidRPr="006D4E8E">
        <w:rPr>
          <w:rFonts w:asciiTheme="majorBidi" w:hAnsiTheme="majorBidi" w:cstheme="majorBidi"/>
          <w:sz w:val="28"/>
          <w:szCs w:val="28"/>
          <w:lang w:bidi="ar-IQ"/>
        </w:rPr>
        <w:t>"</w:t>
      </w:r>
      <w:r w:rsidR="00113473" w:rsidRPr="006D4E8E">
        <w:rPr>
          <w:rFonts w:asciiTheme="majorBidi" w:hAnsiTheme="majorBidi" w:cstheme="majorBidi"/>
          <w:sz w:val="28"/>
          <w:szCs w:val="28"/>
          <w:lang w:bidi="ar-IQ"/>
        </w:rPr>
        <w:t>. To him, these are "certain</w:t>
      </w:r>
      <w:r w:rsidR="00113473" w:rsidRPr="006D4E8E">
        <w:rPr>
          <w:rFonts w:asciiTheme="majorBidi" w:hAnsiTheme="majorBidi" w:cstheme="majorBidi"/>
          <w:i/>
          <w:iCs/>
          <w:sz w:val="28"/>
          <w:szCs w:val="28"/>
          <w:lang w:bidi="ar-IQ"/>
        </w:rPr>
        <w:t xml:space="preserve"> '</w:t>
      </w:r>
      <w:proofErr w:type="spellStart"/>
      <w:r w:rsidR="00113473" w:rsidRPr="006D4E8E">
        <w:rPr>
          <w:rFonts w:asciiTheme="majorBidi" w:hAnsiTheme="majorBidi" w:cstheme="majorBidi"/>
          <w:i/>
          <w:iCs/>
          <w:sz w:val="28"/>
          <w:szCs w:val="28"/>
          <w:lang w:bidi="ar-IQ"/>
        </w:rPr>
        <w:t>awẚmil</w:t>
      </w:r>
      <w:proofErr w:type="spellEnd"/>
      <w:r w:rsidR="00113473" w:rsidRPr="006D4E8E">
        <w:rPr>
          <w:rFonts w:asciiTheme="majorBidi" w:hAnsiTheme="majorBidi" w:cstheme="majorBidi"/>
          <w:sz w:val="28"/>
          <w:szCs w:val="28"/>
          <w:lang w:bidi="ar-IQ"/>
        </w:rPr>
        <w:t xml:space="preserve"> factors which affect and determine the form of the verb, under certain conditions". </w:t>
      </w:r>
    </w:p>
    <w:p w:rsidR="005D3599" w:rsidRPr="006D4E8E" w:rsidRDefault="001E5EBC" w:rsidP="009273B8">
      <w:pPr>
        <w:bidi w:val="0"/>
        <w:spacing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As far as the Arabic mood system is concerned, by r</w:t>
      </w:r>
      <w:r w:rsidR="005F0BA6" w:rsidRPr="006D4E8E">
        <w:rPr>
          <w:rFonts w:asciiTheme="majorBidi" w:hAnsiTheme="majorBidi" w:cstheme="majorBidi"/>
          <w:sz w:val="28"/>
          <w:szCs w:val="28"/>
          <w:lang w:bidi="ar-IQ"/>
        </w:rPr>
        <w:t>eferring to al-</w:t>
      </w:r>
      <w:proofErr w:type="spellStart"/>
      <w:r w:rsidR="005F0BA6" w:rsidRPr="006D4E8E">
        <w:rPr>
          <w:rFonts w:asciiTheme="majorBidi" w:hAnsiTheme="majorBidi" w:cstheme="majorBidi"/>
          <w:sz w:val="28"/>
          <w:szCs w:val="28"/>
          <w:lang w:bidi="ar-IQ"/>
        </w:rPr>
        <w:t>Farrẚ</w:t>
      </w:r>
      <w:proofErr w:type="spellEnd"/>
      <w:r w:rsidR="008569B2" w:rsidRPr="006D4E8E">
        <w:rPr>
          <w:rFonts w:asciiTheme="majorBidi" w:hAnsiTheme="majorBidi" w:cstheme="majorBidi"/>
          <w:sz w:val="28"/>
          <w:szCs w:val="28"/>
          <w:lang w:bidi="ar-IQ"/>
        </w:rPr>
        <w:t xml:space="preserve">, </w:t>
      </w:r>
      <w:proofErr w:type="spellStart"/>
      <w:r w:rsidR="008569B2" w:rsidRPr="006D4E8E">
        <w:rPr>
          <w:rFonts w:asciiTheme="majorBidi" w:hAnsiTheme="majorBidi" w:cstheme="majorBidi"/>
          <w:sz w:val="28"/>
          <w:szCs w:val="28"/>
          <w:lang w:bidi="ar-IQ"/>
        </w:rPr>
        <w:t>Sadan</w:t>
      </w:r>
      <w:proofErr w:type="spellEnd"/>
      <w:r w:rsidR="008569B2" w:rsidRPr="006D4E8E">
        <w:rPr>
          <w:rFonts w:asciiTheme="majorBidi" w:hAnsiTheme="majorBidi" w:cstheme="majorBidi"/>
          <w:sz w:val="28"/>
          <w:szCs w:val="28"/>
          <w:lang w:bidi="ar-IQ"/>
        </w:rPr>
        <w:t xml:space="preserve"> (2012</w:t>
      </w:r>
      <w:r w:rsidR="005F0BA6" w:rsidRPr="006D4E8E">
        <w:rPr>
          <w:rFonts w:asciiTheme="majorBidi" w:hAnsiTheme="majorBidi" w:cstheme="majorBidi"/>
          <w:sz w:val="28"/>
          <w:szCs w:val="28"/>
          <w:lang w:bidi="ar-IQ"/>
        </w:rPr>
        <w:t>, p. 5) shows that the particle (</w:t>
      </w:r>
      <w:r w:rsidR="005F0BA6" w:rsidRPr="006D4E8E">
        <w:rPr>
          <w:rFonts w:asciiTheme="majorBidi" w:hAnsiTheme="majorBidi" w:cstheme="majorBidi" w:hint="cs"/>
          <w:sz w:val="28"/>
          <w:szCs w:val="28"/>
          <w:rtl/>
          <w:lang w:bidi="ar-IQ"/>
        </w:rPr>
        <w:t>أنْ</w:t>
      </w:r>
      <w:r w:rsidR="005F0BA6" w:rsidRPr="006D4E8E">
        <w:rPr>
          <w:rFonts w:asciiTheme="majorBidi" w:hAnsiTheme="majorBidi" w:cstheme="majorBidi"/>
          <w:sz w:val="28"/>
          <w:szCs w:val="28"/>
          <w:lang w:bidi="ar-IQ"/>
        </w:rPr>
        <w:t>) (</w:t>
      </w:r>
      <w:r w:rsidR="005F0BA6" w:rsidRPr="000F4FCD">
        <w:rPr>
          <w:rFonts w:asciiTheme="majorBidi" w:hAnsiTheme="majorBidi" w:cstheme="majorBidi"/>
          <w:i/>
          <w:iCs/>
          <w:sz w:val="28"/>
          <w:szCs w:val="28"/>
          <w:lang w:bidi="ar-IQ"/>
        </w:rPr>
        <w:t>'an)</w:t>
      </w:r>
      <w:r w:rsidR="005F0BA6" w:rsidRPr="006D4E8E">
        <w:rPr>
          <w:rFonts w:asciiTheme="majorBidi" w:hAnsiTheme="majorBidi" w:cstheme="majorBidi"/>
          <w:sz w:val="28"/>
          <w:szCs w:val="28"/>
          <w:lang w:bidi="ar-IQ"/>
        </w:rPr>
        <w:t xml:space="preserve">, which makes the Arabic imperfective verb subjunctive, makes a tense shift: it turns the verb into future because the mood is </w:t>
      </w:r>
      <w:proofErr w:type="spellStart"/>
      <w:r w:rsidR="005F0BA6" w:rsidRPr="001E5EBC">
        <w:rPr>
          <w:rFonts w:asciiTheme="majorBidi" w:hAnsiTheme="majorBidi" w:cstheme="majorBidi"/>
          <w:i/>
          <w:iCs/>
          <w:sz w:val="28"/>
          <w:szCs w:val="28"/>
          <w:lang w:bidi="ar-IQ"/>
        </w:rPr>
        <w:t>naṣb</w:t>
      </w:r>
      <w:proofErr w:type="spellEnd"/>
      <w:r w:rsidR="005F0BA6" w:rsidRPr="006D4E8E">
        <w:rPr>
          <w:rFonts w:asciiTheme="majorBidi" w:hAnsiTheme="majorBidi" w:cstheme="majorBidi"/>
          <w:sz w:val="28"/>
          <w:szCs w:val="28"/>
          <w:lang w:bidi="ar-IQ"/>
        </w:rPr>
        <w:t xml:space="preserve"> (subjunctive).  He further shows that the important thing in this mood is that the </w:t>
      </w:r>
      <w:r w:rsidR="005F0BA6" w:rsidRPr="006D4E8E">
        <w:rPr>
          <w:rFonts w:asciiTheme="majorBidi" w:hAnsiTheme="majorBidi" w:cstheme="majorBidi"/>
          <w:sz w:val="28"/>
          <w:szCs w:val="28"/>
          <w:lang w:bidi="ar-IQ"/>
        </w:rPr>
        <w:lastRenderedPageBreak/>
        <w:t xml:space="preserve">use of </w:t>
      </w:r>
      <w:r w:rsidR="000C4A63" w:rsidRPr="006D4E8E">
        <w:rPr>
          <w:rFonts w:asciiTheme="majorBidi" w:hAnsiTheme="majorBidi" w:cstheme="majorBidi"/>
          <w:sz w:val="28"/>
          <w:szCs w:val="28"/>
          <w:lang w:bidi="ar-IQ"/>
        </w:rPr>
        <w:t>(</w:t>
      </w:r>
      <w:r w:rsidR="000C4A63" w:rsidRPr="006D4E8E">
        <w:rPr>
          <w:rFonts w:asciiTheme="majorBidi" w:hAnsiTheme="majorBidi" w:cstheme="majorBidi" w:hint="cs"/>
          <w:sz w:val="28"/>
          <w:szCs w:val="28"/>
          <w:rtl/>
          <w:lang w:bidi="ar-IQ"/>
        </w:rPr>
        <w:t>أن</w:t>
      </w:r>
      <w:r w:rsidR="000C4A63" w:rsidRPr="006D4E8E">
        <w:rPr>
          <w:rFonts w:asciiTheme="majorBidi" w:hAnsiTheme="majorBidi" w:cstheme="majorBidi"/>
          <w:sz w:val="28"/>
          <w:szCs w:val="28"/>
          <w:lang w:bidi="ar-IQ"/>
        </w:rPr>
        <w:t xml:space="preserve">) </w:t>
      </w:r>
      <w:r w:rsidR="005F0BA6" w:rsidRPr="006D4E8E">
        <w:rPr>
          <w:rFonts w:asciiTheme="majorBidi" w:hAnsiTheme="majorBidi" w:cstheme="majorBidi"/>
          <w:sz w:val="28"/>
          <w:szCs w:val="28"/>
          <w:lang w:bidi="ar-IQ"/>
        </w:rPr>
        <w:t>(</w:t>
      </w:r>
      <w:r w:rsidR="005F0BA6" w:rsidRPr="006D4E8E">
        <w:rPr>
          <w:rFonts w:asciiTheme="majorBidi" w:hAnsiTheme="majorBidi" w:cstheme="majorBidi"/>
          <w:i/>
          <w:iCs/>
          <w:sz w:val="28"/>
          <w:szCs w:val="28"/>
          <w:lang w:bidi="ar-IQ"/>
        </w:rPr>
        <w:t>'an</w:t>
      </w:r>
      <w:r w:rsidR="005F0BA6" w:rsidRPr="006D4E8E">
        <w:rPr>
          <w:rFonts w:asciiTheme="majorBidi" w:hAnsiTheme="majorBidi" w:cstheme="majorBidi"/>
          <w:sz w:val="28"/>
          <w:szCs w:val="28"/>
          <w:lang w:bidi="ar-IQ"/>
        </w:rPr>
        <w:t>) depends on the main clause to decide whether what is conveyed is " a real f</w:t>
      </w:r>
      <w:r w:rsidR="008569B2" w:rsidRPr="006D4E8E">
        <w:rPr>
          <w:rFonts w:asciiTheme="majorBidi" w:hAnsiTheme="majorBidi" w:cstheme="majorBidi"/>
          <w:sz w:val="28"/>
          <w:szCs w:val="28"/>
          <w:lang w:bidi="ar-IQ"/>
        </w:rPr>
        <w:t>act or unrealized action" (</w:t>
      </w:r>
      <w:r w:rsidR="005F0BA6" w:rsidRPr="006D4E8E">
        <w:rPr>
          <w:rFonts w:asciiTheme="majorBidi" w:hAnsiTheme="majorBidi" w:cstheme="majorBidi"/>
          <w:sz w:val="28"/>
          <w:szCs w:val="28"/>
          <w:lang w:bidi="ar-IQ"/>
        </w:rPr>
        <w:t xml:space="preserve">p. 14). </w:t>
      </w:r>
      <w:r w:rsidR="007F406B" w:rsidRPr="006D4E8E">
        <w:rPr>
          <w:rFonts w:asciiTheme="majorBidi" w:hAnsiTheme="majorBidi" w:cstheme="majorBidi"/>
          <w:sz w:val="28"/>
          <w:szCs w:val="28"/>
          <w:lang w:bidi="ar-IQ"/>
        </w:rPr>
        <w:t>It is interesting to note that the modality of uncertainty can be conveyed in Arabic when the particle (</w:t>
      </w:r>
      <w:r w:rsidR="007F406B" w:rsidRPr="006D4E8E">
        <w:rPr>
          <w:rFonts w:asciiTheme="majorBidi" w:hAnsiTheme="majorBidi" w:cstheme="majorBidi"/>
          <w:i/>
          <w:iCs/>
          <w:sz w:val="28"/>
          <w:szCs w:val="28"/>
          <w:lang w:bidi="ar-IQ"/>
        </w:rPr>
        <w:t>'an)</w:t>
      </w:r>
      <w:r w:rsidR="007F406B" w:rsidRPr="006D4E8E">
        <w:rPr>
          <w:rFonts w:asciiTheme="majorBidi" w:hAnsiTheme="majorBidi" w:cstheme="majorBidi"/>
          <w:sz w:val="28"/>
          <w:szCs w:val="28"/>
          <w:lang w:bidi="ar-IQ"/>
        </w:rPr>
        <w:t xml:space="preserve"> is followed by a subjunctive (</w:t>
      </w:r>
      <w:proofErr w:type="spellStart"/>
      <w:r w:rsidR="007F406B" w:rsidRPr="006D4E8E">
        <w:rPr>
          <w:rFonts w:asciiTheme="majorBidi" w:hAnsiTheme="majorBidi" w:cstheme="majorBidi"/>
          <w:i/>
          <w:iCs/>
          <w:sz w:val="28"/>
          <w:szCs w:val="28"/>
          <w:lang w:bidi="ar-IQ"/>
        </w:rPr>
        <w:t>manṣṻb</w:t>
      </w:r>
      <w:proofErr w:type="spellEnd"/>
      <w:r w:rsidR="007F406B" w:rsidRPr="006D4E8E">
        <w:rPr>
          <w:rFonts w:asciiTheme="majorBidi" w:hAnsiTheme="majorBidi" w:cstheme="majorBidi"/>
          <w:sz w:val="28"/>
          <w:szCs w:val="28"/>
          <w:lang w:bidi="ar-IQ"/>
        </w:rPr>
        <w:t>) verb; in such a case the speaker is uncer</w:t>
      </w:r>
      <w:r w:rsidR="008569B2" w:rsidRPr="006D4E8E">
        <w:rPr>
          <w:rFonts w:asciiTheme="majorBidi" w:hAnsiTheme="majorBidi" w:cstheme="majorBidi"/>
          <w:sz w:val="28"/>
          <w:szCs w:val="28"/>
          <w:lang w:bidi="ar-IQ"/>
        </w:rPr>
        <w:t>tain of what he is saying (</w:t>
      </w:r>
      <w:r w:rsidR="007F406B" w:rsidRPr="006D4E8E">
        <w:rPr>
          <w:rFonts w:asciiTheme="majorBidi" w:hAnsiTheme="majorBidi" w:cstheme="majorBidi"/>
          <w:sz w:val="28"/>
          <w:szCs w:val="28"/>
          <w:lang w:bidi="ar-IQ"/>
        </w:rPr>
        <w:t>p. 22). Verbs that are used to denote uncertainty in such a context include verbs of fear and desire with the insertion of the particle (</w:t>
      </w:r>
      <w:r w:rsidR="007F406B" w:rsidRPr="006D4E8E">
        <w:rPr>
          <w:rFonts w:asciiTheme="majorBidi" w:hAnsiTheme="majorBidi" w:cstheme="majorBidi"/>
          <w:i/>
          <w:iCs/>
          <w:sz w:val="28"/>
          <w:szCs w:val="28"/>
          <w:lang w:bidi="ar-IQ"/>
        </w:rPr>
        <w:t>'an</w:t>
      </w:r>
      <w:r w:rsidR="007F406B" w:rsidRPr="006D4E8E">
        <w:rPr>
          <w:rFonts w:asciiTheme="majorBidi" w:hAnsiTheme="majorBidi" w:cstheme="majorBidi"/>
          <w:sz w:val="28"/>
          <w:szCs w:val="28"/>
          <w:lang w:bidi="ar-IQ"/>
        </w:rPr>
        <w:t>); on the other hand, the particle (</w:t>
      </w:r>
      <w:r w:rsidR="007F406B" w:rsidRPr="006D4E8E">
        <w:rPr>
          <w:rFonts w:asciiTheme="majorBidi" w:hAnsiTheme="majorBidi" w:cstheme="majorBidi"/>
          <w:i/>
          <w:iCs/>
          <w:sz w:val="28"/>
          <w:szCs w:val="28"/>
          <w:lang w:bidi="ar-IQ"/>
        </w:rPr>
        <w:t>'</w:t>
      </w:r>
      <w:proofErr w:type="spellStart"/>
      <w:r w:rsidR="007F406B" w:rsidRPr="006D4E8E">
        <w:rPr>
          <w:rFonts w:asciiTheme="majorBidi" w:hAnsiTheme="majorBidi" w:cstheme="majorBidi"/>
          <w:i/>
          <w:iCs/>
          <w:sz w:val="28"/>
          <w:szCs w:val="28"/>
          <w:lang w:bidi="ar-IQ"/>
        </w:rPr>
        <w:t>anna</w:t>
      </w:r>
      <w:proofErr w:type="spellEnd"/>
      <w:r w:rsidR="007F406B" w:rsidRPr="006D4E8E">
        <w:rPr>
          <w:rFonts w:asciiTheme="majorBidi" w:hAnsiTheme="majorBidi" w:cstheme="majorBidi"/>
          <w:sz w:val="28"/>
          <w:szCs w:val="28"/>
          <w:lang w:bidi="ar-IQ"/>
        </w:rPr>
        <w:t xml:space="preserve">) "followed by a noun in </w:t>
      </w:r>
      <w:r w:rsidR="00E42C5C" w:rsidRPr="006D4E8E">
        <w:rPr>
          <w:rFonts w:asciiTheme="majorBidi" w:hAnsiTheme="majorBidi" w:cstheme="majorBidi"/>
          <w:sz w:val="28"/>
          <w:szCs w:val="28"/>
          <w:lang w:bidi="ar-IQ"/>
        </w:rPr>
        <w:t>(</w:t>
      </w:r>
      <w:proofErr w:type="spellStart"/>
      <w:r w:rsidR="007F406B" w:rsidRPr="006D4E8E">
        <w:rPr>
          <w:rFonts w:asciiTheme="majorBidi" w:hAnsiTheme="majorBidi" w:cstheme="majorBidi"/>
          <w:i/>
          <w:iCs/>
          <w:sz w:val="28"/>
          <w:szCs w:val="28"/>
          <w:lang w:bidi="ar-IQ"/>
        </w:rPr>
        <w:t>naṣb</w:t>
      </w:r>
      <w:proofErr w:type="spellEnd"/>
      <w:r w:rsidR="00E42C5C" w:rsidRPr="006D4E8E">
        <w:rPr>
          <w:rFonts w:asciiTheme="majorBidi" w:hAnsiTheme="majorBidi" w:cstheme="majorBidi"/>
          <w:sz w:val="28"/>
          <w:szCs w:val="28"/>
          <w:lang w:bidi="ar-IQ"/>
        </w:rPr>
        <w:t>)</w:t>
      </w:r>
      <w:r w:rsidR="007F406B" w:rsidRPr="006D4E8E">
        <w:rPr>
          <w:rFonts w:asciiTheme="majorBidi" w:hAnsiTheme="majorBidi" w:cstheme="majorBidi"/>
          <w:sz w:val="28"/>
          <w:szCs w:val="28"/>
          <w:lang w:bidi="ar-IQ"/>
        </w:rPr>
        <w:t xml:space="preserve"> is used after verbs indicating that the speaker is certain that the relevant action has occurred or will occur in reality, such as verbs de</w:t>
      </w:r>
      <w:r w:rsidR="008569B2" w:rsidRPr="006D4E8E">
        <w:rPr>
          <w:rFonts w:asciiTheme="majorBidi" w:hAnsiTheme="majorBidi" w:cstheme="majorBidi"/>
          <w:sz w:val="28"/>
          <w:szCs w:val="28"/>
          <w:lang w:bidi="ar-IQ"/>
        </w:rPr>
        <w:t>noting certain knowledge" (</w:t>
      </w:r>
      <w:r w:rsidR="00E42C5C" w:rsidRPr="006D4E8E">
        <w:rPr>
          <w:rFonts w:asciiTheme="majorBidi" w:hAnsiTheme="majorBidi" w:cstheme="majorBidi"/>
          <w:sz w:val="28"/>
          <w:szCs w:val="28"/>
          <w:lang w:bidi="ar-IQ"/>
        </w:rPr>
        <w:t>p. 28). T</w:t>
      </w:r>
      <w:r w:rsidR="007F406B" w:rsidRPr="006D4E8E">
        <w:rPr>
          <w:rFonts w:asciiTheme="majorBidi" w:hAnsiTheme="majorBidi" w:cstheme="majorBidi"/>
          <w:sz w:val="28"/>
          <w:szCs w:val="28"/>
          <w:lang w:bidi="ar-IQ"/>
        </w:rPr>
        <w:t>he type of the verb in Arabic has a role to play; for example, if the particle (</w:t>
      </w:r>
      <w:r w:rsidR="007F406B" w:rsidRPr="006D4E8E">
        <w:rPr>
          <w:rFonts w:asciiTheme="majorBidi" w:hAnsiTheme="majorBidi" w:cstheme="majorBidi"/>
          <w:i/>
          <w:iCs/>
          <w:sz w:val="28"/>
          <w:szCs w:val="28"/>
          <w:lang w:bidi="ar-IQ"/>
        </w:rPr>
        <w:t>'an)</w:t>
      </w:r>
      <w:r w:rsidR="007F406B" w:rsidRPr="006D4E8E">
        <w:rPr>
          <w:rFonts w:asciiTheme="majorBidi" w:hAnsiTheme="majorBidi" w:cstheme="majorBidi"/>
          <w:sz w:val="28"/>
          <w:szCs w:val="28"/>
          <w:lang w:bidi="ar-IQ"/>
        </w:rPr>
        <w:t xml:space="preserve"> is </w:t>
      </w:r>
      <w:r w:rsidR="00A23D68" w:rsidRPr="006D4E8E">
        <w:rPr>
          <w:rFonts w:asciiTheme="majorBidi" w:hAnsiTheme="majorBidi" w:cstheme="majorBidi"/>
          <w:sz w:val="28"/>
          <w:szCs w:val="28"/>
          <w:lang w:bidi="ar-IQ"/>
        </w:rPr>
        <w:t>preceded by a verb denoting fear or desire, the verb following it</w:t>
      </w:r>
      <w:r w:rsidR="00E42C5C" w:rsidRPr="006D4E8E">
        <w:rPr>
          <w:rFonts w:asciiTheme="majorBidi" w:hAnsiTheme="majorBidi" w:cstheme="majorBidi"/>
          <w:sz w:val="28"/>
          <w:szCs w:val="28"/>
          <w:lang w:bidi="ar-IQ"/>
        </w:rPr>
        <w:t xml:space="preserve"> is in the subjunctive mood; </w:t>
      </w:r>
      <w:r w:rsidR="00A23D68" w:rsidRPr="006D4E8E">
        <w:rPr>
          <w:rFonts w:asciiTheme="majorBidi" w:hAnsiTheme="majorBidi" w:cstheme="majorBidi"/>
          <w:sz w:val="28"/>
          <w:szCs w:val="28"/>
          <w:lang w:bidi="ar-IQ"/>
        </w:rPr>
        <w:t xml:space="preserve"> if it is preceded by a verb denoting certain knowledge, the verb after it is in th</w:t>
      </w:r>
      <w:r w:rsidR="008569B2" w:rsidRPr="006D4E8E">
        <w:rPr>
          <w:rFonts w:asciiTheme="majorBidi" w:hAnsiTheme="majorBidi" w:cstheme="majorBidi"/>
          <w:sz w:val="28"/>
          <w:szCs w:val="28"/>
          <w:lang w:bidi="ar-IQ"/>
        </w:rPr>
        <w:t>e indicative mood (</w:t>
      </w:r>
      <w:proofErr w:type="spellStart"/>
      <w:r w:rsidR="008569B2" w:rsidRPr="006D4E8E">
        <w:rPr>
          <w:rFonts w:asciiTheme="majorBidi" w:hAnsiTheme="majorBidi" w:cstheme="majorBidi"/>
          <w:i/>
          <w:iCs/>
          <w:sz w:val="28"/>
          <w:szCs w:val="28"/>
          <w:lang w:bidi="ar-IQ"/>
        </w:rPr>
        <w:t>raf</w:t>
      </w:r>
      <w:proofErr w:type="spellEnd"/>
      <w:r w:rsidR="008569B2" w:rsidRPr="006D4E8E">
        <w:rPr>
          <w:rFonts w:asciiTheme="majorBidi" w:hAnsiTheme="majorBidi" w:cstheme="majorBidi"/>
          <w:i/>
          <w:iCs/>
          <w:sz w:val="28"/>
          <w:szCs w:val="28"/>
          <w:lang w:bidi="ar-IQ"/>
        </w:rPr>
        <w:t>'</w:t>
      </w:r>
      <w:r w:rsidR="008569B2" w:rsidRPr="006D4E8E">
        <w:rPr>
          <w:rFonts w:asciiTheme="majorBidi" w:hAnsiTheme="majorBidi" w:cstheme="majorBidi"/>
          <w:sz w:val="28"/>
          <w:szCs w:val="28"/>
          <w:lang w:bidi="ar-IQ"/>
        </w:rPr>
        <w:t>) (</w:t>
      </w:r>
      <w:r w:rsidR="00A23D68" w:rsidRPr="006D4E8E">
        <w:rPr>
          <w:rFonts w:asciiTheme="majorBidi" w:hAnsiTheme="majorBidi" w:cstheme="majorBidi"/>
          <w:sz w:val="28"/>
          <w:szCs w:val="28"/>
          <w:lang w:bidi="ar-IQ"/>
        </w:rPr>
        <w:t xml:space="preserve">p. 29). </w:t>
      </w:r>
    </w:p>
    <w:p w:rsidR="005D3599" w:rsidRPr="006D4E8E" w:rsidRDefault="00A23D68" w:rsidP="009273B8">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Another important particle that can induce different types of mood in Arabic is the particle (</w:t>
      </w:r>
      <w:r w:rsidRPr="001E5EBC">
        <w:rPr>
          <w:rFonts w:asciiTheme="majorBidi" w:hAnsiTheme="majorBidi" w:cstheme="majorBidi"/>
          <w:i/>
          <w:iCs/>
          <w:sz w:val="28"/>
          <w:szCs w:val="28"/>
          <w:lang w:bidi="ar-IQ"/>
        </w:rPr>
        <w:t>fa</w:t>
      </w:r>
      <w:r w:rsidRPr="006D4E8E">
        <w:rPr>
          <w:rFonts w:asciiTheme="majorBidi" w:hAnsiTheme="majorBidi" w:cstheme="majorBidi"/>
          <w:sz w:val="28"/>
          <w:szCs w:val="28"/>
          <w:lang w:bidi="ar-IQ"/>
        </w:rPr>
        <w:t xml:space="preserve">-) which is attached as a prefix to the word following it. </w:t>
      </w:r>
      <w:r w:rsidR="004675E1" w:rsidRPr="006D4E8E">
        <w:rPr>
          <w:rFonts w:asciiTheme="majorBidi" w:hAnsiTheme="majorBidi" w:cstheme="majorBidi"/>
          <w:sz w:val="28"/>
          <w:szCs w:val="28"/>
          <w:lang w:bidi="ar-IQ"/>
        </w:rPr>
        <w:t xml:space="preserve">One of its important uses is that it "introduces a new sentence, unconnected to the preceding one, and therefore the verb following fa- takes </w:t>
      </w:r>
      <w:proofErr w:type="spellStart"/>
      <w:r w:rsidR="004675E1" w:rsidRPr="006D4E8E">
        <w:rPr>
          <w:rFonts w:asciiTheme="majorBidi" w:hAnsiTheme="majorBidi" w:cstheme="majorBidi"/>
          <w:i/>
          <w:iCs/>
          <w:sz w:val="28"/>
          <w:szCs w:val="28"/>
          <w:lang w:bidi="ar-IQ"/>
        </w:rPr>
        <w:t>raf</w:t>
      </w:r>
      <w:proofErr w:type="spellEnd"/>
      <w:r w:rsidR="004675E1" w:rsidRPr="006D4E8E">
        <w:rPr>
          <w:rFonts w:asciiTheme="majorBidi" w:hAnsiTheme="majorBidi" w:cstheme="majorBidi"/>
          <w:i/>
          <w:iCs/>
          <w:sz w:val="28"/>
          <w:szCs w:val="28"/>
          <w:lang w:bidi="ar-IQ"/>
        </w:rPr>
        <w:t>'</w:t>
      </w:r>
      <w:r w:rsidR="004675E1" w:rsidRPr="006D4E8E">
        <w:rPr>
          <w:rFonts w:asciiTheme="majorBidi" w:hAnsiTheme="majorBidi" w:cstheme="majorBidi"/>
          <w:sz w:val="28"/>
          <w:szCs w:val="28"/>
          <w:lang w:bidi="ar-IQ"/>
        </w:rPr>
        <w:t xml:space="preserve"> [indicative mood</w:t>
      </w:r>
      <w:r w:rsidR="00957A2F" w:rsidRPr="006D4E8E">
        <w:rPr>
          <w:rFonts w:asciiTheme="majorBidi" w:hAnsiTheme="majorBidi" w:cstheme="majorBidi"/>
          <w:sz w:val="28"/>
          <w:szCs w:val="28"/>
          <w:lang w:bidi="ar-IQ"/>
        </w:rPr>
        <w:t>]</w:t>
      </w:r>
      <w:r w:rsidR="004675E1" w:rsidRPr="006D4E8E">
        <w:rPr>
          <w:rFonts w:asciiTheme="majorBidi" w:hAnsiTheme="majorBidi" w:cstheme="majorBidi"/>
          <w:sz w:val="28"/>
          <w:szCs w:val="28"/>
          <w:lang w:bidi="ar-IQ"/>
        </w:rPr>
        <w:t xml:space="preserve">'". This </w:t>
      </w:r>
      <w:r w:rsidR="003B6190" w:rsidRPr="006D4E8E">
        <w:rPr>
          <w:rFonts w:asciiTheme="majorBidi" w:hAnsiTheme="majorBidi" w:cstheme="majorBidi"/>
          <w:sz w:val="28"/>
          <w:szCs w:val="28"/>
          <w:lang w:bidi="ar-IQ"/>
        </w:rPr>
        <w:t xml:space="preserve">is </w:t>
      </w:r>
      <w:r w:rsidR="004675E1" w:rsidRPr="006D4E8E">
        <w:rPr>
          <w:rFonts w:asciiTheme="majorBidi" w:hAnsiTheme="majorBidi" w:cstheme="majorBidi"/>
          <w:sz w:val="28"/>
          <w:szCs w:val="28"/>
          <w:lang w:bidi="ar-IQ"/>
        </w:rPr>
        <w:t xml:space="preserve">called </w:t>
      </w:r>
      <w:r w:rsidR="00957A2F" w:rsidRPr="006D4E8E">
        <w:rPr>
          <w:rFonts w:asciiTheme="majorBidi" w:hAnsiTheme="majorBidi" w:cstheme="majorBidi"/>
          <w:sz w:val="28"/>
          <w:szCs w:val="28"/>
          <w:lang w:bidi="ar-IQ"/>
        </w:rPr>
        <w:t>[</w:t>
      </w:r>
      <w:r w:rsidR="003B6190" w:rsidRPr="006D4E8E">
        <w:rPr>
          <w:rFonts w:asciiTheme="majorBidi" w:hAnsiTheme="majorBidi" w:cstheme="majorBidi"/>
          <w:sz w:val="28"/>
          <w:szCs w:val="28"/>
          <w:lang w:bidi="ar-IQ"/>
        </w:rPr>
        <w:t>'</w:t>
      </w:r>
      <w:proofErr w:type="spellStart"/>
      <w:r w:rsidR="003B6190" w:rsidRPr="006D4E8E">
        <w:rPr>
          <w:rFonts w:asciiTheme="majorBidi" w:hAnsiTheme="majorBidi" w:cstheme="majorBidi"/>
          <w:sz w:val="28"/>
          <w:szCs w:val="28"/>
          <w:lang w:bidi="ar-IQ"/>
        </w:rPr>
        <w:t>isti'n</w:t>
      </w:r>
      <w:r w:rsidR="000F4FCD">
        <w:rPr>
          <w:rFonts w:asciiTheme="majorBidi" w:hAnsiTheme="majorBidi" w:cstheme="majorBidi"/>
          <w:sz w:val="28"/>
          <w:szCs w:val="28"/>
          <w:lang w:bidi="ar-IQ"/>
        </w:rPr>
        <w:t>ä</w:t>
      </w:r>
      <w:r w:rsidR="003B6190" w:rsidRPr="006D4E8E">
        <w:rPr>
          <w:rFonts w:asciiTheme="majorBidi" w:hAnsiTheme="majorBidi" w:cstheme="majorBidi"/>
          <w:sz w:val="28"/>
          <w:szCs w:val="28"/>
          <w:lang w:bidi="ar-IQ"/>
        </w:rPr>
        <w:t>f</w:t>
      </w:r>
      <w:proofErr w:type="spellEnd"/>
      <w:r w:rsidR="00957A2F" w:rsidRPr="006D4E8E">
        <w:rPr>
          <w:rFonts w:asciiTheme="majorBidi" w:hAnsiTheme="majorBidi" w:cstheme="majorBidi"/>
          <w:sz w:val="28"/>
          <w:szCs w:val="28"/>
          <w:lang w:bidi="ar-IQ"/>
        </w:rPr>
        <w:t>]</w:t>
      </w:r>
      <w:r w:rsidR="008569B2" w:rsidRPr="006D4E8E">
        <w:rPr>
          <w:rFonts w:asciiTheme="majorBidi" w:hAnsiTheme="majorBidi" w:cstheme="majorBidi"/>
          <w:sz w:val="28"/>
          <w:szCs w:val="28"/>
          <w:lang w:bidi="ar-IQ"/>
        </w:rPr>
        <w:t xml:space="preserve"> in Arabic (</w:t>
      </w:r>
      <w:proofErr w:type="spellStart"/>
      <w:r w:rsidR="008569B2" w:rsidRPr="006D4E8E">
        <w:rPr>
          <w:rFonts w:asciiTheme="majorBidi" w:hAnsiTheme="majorBidi" w:cstheme="majorBidi"/>
          <w:sz w:val="28"/>
          <w:szCs w:val="28"/>
          <w:lang w:bidi="ar-IQ"/>
        </w:rPr>
        <w:t>Sadan</w:t>
      </w:r>
      <w:proofErr w:type="spellEnd"/>
      <w:r w:rsidR="008569B2" w:rsidRPr="006D4E8E">
        <w:rPr>
          <w:rFonts w:asciiTheme="majorBidi" w:hAnsiTheme="majorBidi" w:cstheme="majorBidi"/>
          <w:sz w:val="28"/>
          <w:szCs w:val="28"/>
          <w:lang w:bidi="ar-IQ"/>
        </w:rPr>
        <w:t>, 2012</w:t>
      </w:r>
      <w:r w:rsidR="003B6190" w:rsidRPr="006D4E8E">
        <w:rPr>
          <w:rFonts w:asciiTheme="majorBidi" w:hAnsiTheme="majorBidi" w:cstheme="majorBidi"/>
          <w:sz w:val="28"/>
          <w:szCs w:val="28"/>
          <w:lang w:bidi="ar-IQ"/>
        </w:rPr>
        <w:t>, p. 132)</w:t>
      </w:r>
      <w:r w:rsidR="00957A2F" w:rsidRPr="006D4E8E">
        <w:rPr>
          <w:rFonts w:asciiTheme="majorBidi" w:hAnsiTheme="majorBidi" w:cstheme="majorBidi"/>
          <w:sz w:val="28"/>
          <w:szCs w:val="28"/>
          <w:lang w:bidi="ar-IQ"/>
        </w:rPr>
        <w:t xml:space="preserve"> which means introducing a new clause</w:t>
      </w:r>
      <w:r w:rsidR="003B6190" w:rsidRPr="006D4E8E">
        <w:rPr>
          <w:rFonts w:asciiTheme="majorBidi" w:hAnsiTheme="majorBidi" w:cstheme="majorBidi"/>
          <w:sz w:val="28"/>
          <w:szCs w:val="28"/>
          <w:lang w:bidi="ar-IQ"/>
        </w:rPr>
        <w:t xml:space="preserve">. This particle can occur in the </w:t>
      </w:r>
      <w:proofErr w:type="spellStart"/>
      <w:r w:rsidR="003B6190" w:rsidRPr="006D4E8E">
        <w:rPr>
          <w:rFonts w:asciiTheme="majorBidi" w:hAnsiTheme="majorBidi" w:cstheme="majorBidi"/>
          <w:sz w:val="28"/>
          <w:szCs w:val="28"/>
          <w:lang w:bidi="ar-IQ"/>
        </w:rPr>
        <w:t>naṣb</w:t>
      </w:r>
      <w:proofErr w:type="spellEnd"/>
      <w:r w:rsidR="003B6190" w:rsidRPr="006D4E8E">
        <w:rPr>
          <w:rFonts w:asciiTheme="majorBidi" w:hAnsiTheme="majorBidi" w:cstheme="majorBidi"/>
          <w:sz w:val="28"/>
          <w:szCs w:val="28"/>
          <w:lang w:bidi="ar-IQ"/>
        </w:rPr>
        <w:t xml:space="preserve"> mood in the context of an (</w:t>
      </w:r>
      <w:r w:rsidR="00E42C5C" w:rsidRPr="006D4E8E">
        <w:rPr>
          <w:rFonts w:asciiTheme="majorBidi" w:hAnsiTheme="majorBidi" w:cstheme="majorBidi"/>
          <w:i/>
          <w:iCs/>
          <w:sz w:val="28"/>
          <w:szCs w:val="28"/>
          <w:lang w:bidi="ar-IQ"/>
        </w:rPr>
        <w:t>'an</w:t>
      </w:r>
      <w:r w:rsidR="003B6190" w:rsidRPr="006D4E8E">
        <w:rPr>
          <w:rFonts w:asciiTheme="majorBidi" w:hAnsiTheme="majorBidi" w:cstheme="majorBidi"/>
          <w:i/>
          <w:iCs/>
          <w:sz w:val="28"/>
          <w:szCs w:val="28"/>
          <w:lang w:bidi="ar-IQ"/>
        </w:rPr>
        <w:t xml:space="preserve"> </w:t>
      </w:r>
      <w:proofErr w:type="spellStart"/>
      <w:r w:rsidR="003B6190" w:rsidRPr="006D4E8E">
        <w:rPr>
          <w:rFonts w:asciiTheme="majorBidi" w:hAnsiTheme="majorBidi" w:cstheme="majorBidi"/>
          <w:i/>
          <w:iCs/>
          <w:sz w:val="28"/>
          <w:szCs w:val="28"/>
          <w:lang w:bidi="ar-IQ"/>
        </w:rPr>
        <w:t>muᶁ</w:t>
      </w:r>
      <w:r w:rsidR="008569B2" w:rsidRPr="006D4E8E">
        <w:rPr>
          <w:rFonts w:asciiTheme="majorBidi" w:hAnsiTheme="majorBidi" w:cstheme="majorBidi"/>
          <w:i/>
          <w:iCs/>
          <w:sz w:val="28"/>
          <w:szCs w:val="28"/>
          <w:lang w:bidi="ar-IQ"/>
        </w:rPr>
        <w:t>mara</w:t>
      </w:r>
      <w:proofErr w:type="spellEnd"/>
      <w:r w:rsidR="00E42C5C" w:rsidRPr="006D4E8E">
        <w:rPr>
          <w:rFonts w:asciiTheme="majorBidi" w:hAnsiTheme="majorBidi" w:cstheme="majorBidi"/>
          <w:sz w:val="28"/>
          <w:szCs w:val="28"/>
          <w:lang w:bidi="ar-IQ"/>
        </w:rPr>
        <w:t>)</w:t>
      </w:r>
      <w:r w:rsidR="008569B2" w:rsidRPr="006D4E8E">
        <w:rPr>
          <w:rFonts w:asciiTheme="majorBidi" w:hAnsiTheme="majorBidi" w:cstheme="majorBidi"/>
          <w:sz w:val="28"/>
          <w:szCs w:val="28"/>
          <w:lang w:bidi="ar-IQ"/>
        </w:rPr>
        <w:t xml:space="preserve"> (</w:t>
      </w:r>
      <w:r w:rsidR="003B6190" w:rsidRPr="006D4E8E">
        <w:rPr>
          <w:rFonts w:asciiTheme="majorBidi" w:hAnsiTheme="majorBidi" w:cstheme="majorBidi"/>
          <w:sz w:val="28"/>
          <w:szCs w:val="28"/>
          <w:lang w:bidi="ar-IQ"/>
        </w:rPr>
        <w:t xml:space="preserve">p. 170). </w:t>
      </w:r>
      <w:r w:rsidR="00710F2E" w:rsidRPr="006D4E8E">
        <w:rPr>
          <w:rFonts w:asciiTheme="majorBidi" w:hAnsiTheme="majorBidi" w:cstheme="majorBidi"/>
          <w:sz w:val="28"/>
          <w:szCs w:val="28"/>
          <w:lang w:bidi="ar-IQ"/>
        </w:rPr>
        <w:t xml:space="preserve">These points are highly significant in the teaching of Arabic and in making contrastive studies with other languages especially English (for more details about the relevance of functional grammar and the teaching of second language, see Lock, 1996). </w:t>
      </w:r>
    </w:p>
    <w:p w:rsidR="00BB79DF" w:rsidRPr="006D4E8E" w:rsidRDefault="00345318" w:rsidP="00F716CE">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In studying the religious identities and ideologies in literary texts, </w:t>
      </w:r>
      <w:proofErr w:type="spellStart"/>
      <w:r w:rsidRPr="006D4E8E">
        <w:rPr>
          <w:rFonts w:asciiTheme="majorBidi" w:hAnsiTheme="majorBidi" w:cstheme="majorBidi"/>
          <w:sz w:val="28"/>
          <w:szCs w:val="28"/>
          <w:lang w:bidi="ar-IQ"/>
        </w:rPr>
        <w:t>Kamalu</w:t>
      </w:r>
      <w:proofErr w:type="spellEnd"/>
      <w:r w:rsidRPr="006D4E8E">
        <w:rPr>
          <w:rFonts w:asciiTheme="majorBidi" w:hAnsiTheme="majorBidi" w:cstheme="majorBidi"/>
          <w:sz w:val="28"/>
          <w:szCs w:val="28"/>
          <w:lang w:bidi="ar-IQ"/>
        </w:rPr>
        <w:t xml:space="preserve"> and </w:t>
      </w:r>
      <w:proofErr w:type="spellStart"/>
      <w:r w:rsidRPr="006D4E8E">
        <w:rPr>
          <w:rFonts w:asciiTheme="majorBidi" w:hAnsiTheme="majorBidi" w:cstheme="majorBidi"/>
          <w:sz w:val="28"/>
          <w:szCs w:val="28"/>
          <w:lang w:bidi="ar-IQ"/>
        </w:rPr>
        <w:t>Tamunobelema</w:t>
      </w:r>
      <w:proofErr w:type="spellEnd"/>
      <w:r w:rsidRPr="006D4E8E">
        <w:rPr>
          <w:rFonts w:asciiTheme="majorBidi" w:hAnsiTheme="majorBidi" w:cstheme="majorBidi"/>
          <w:sz w:val="28"/>
          <w:szCs w:val="28"/>
          <w:lang w:bidi="ar-IQ"/>
        </w:rPr>
        <w:t xml:space="preserve"> (2013) found that adopting the mood analysis from a systemic functiona</w:t>
      </w:r>
      <w:r w:rsidR="000B1D6B" w:rsidRPr="006D4E8E">
        <w:rPr>
          <w:rFonts w:asciiTheme="majorBidi" w:hAnsiTheme="majorBidi" w:cstheme="majorBidi"/>
          <w:sz w:val="28"/>
          <w:szCs w:val="28"/>
          <w:lang w:bidi="ar-IQ"/>
        </w:rPr>
        <w:t xml:space="preserve">l perspective has been effective in  examining </w:t>
      </w:r>
      <w:r w:rsidRPr="006D4E8E">
        <w:rPr>
          <w:rFonts w:asciiTheme="majorBidi" w:hAnsiTheme="majorBidi" w:cstheme="majorBidi"/>
          <w:sz w:val="28"/>
          <w:szCs w:val="28"/>
          <w:lang w:bidi="ar-IQ"/>
        </w:rPr>
        <w:t xml:space="preserve">the interpersonal relationships in which participants are involved. </w:t>
      </w:r>
      <w:r w:rsidR="00CC7DE6" w:rsidRPr="006D4E8E">
        <w:rPr>
          <w:rFonts w:asciiTheme="majorBidi" w:hAnsiTheme="majorBidi" w:cstheme="majorBidi"/>
          <w:sz w:val="28"/>
          <w:szCs w:val="28"/>
          <w:lang w:bidi="ar-IQ"/>
        </w:rPr>
        <w:t>The system of mood together with transitivity can provide the potential to penetrate the individual and group experiences and probe into the social interactions</w:t>
      </w:r>
      <w:r w:rsidR="00F716CE" w:rsidRPr="006D4E8E">
        <w:rPr>
          <w:rFonts w:asciiTheme="majorBidi" w:hAnsiTheme="majorBidi" w:cstheme="majorBidi"/>
          <w:sz w:val="28"/>
          <w:szCs w:val="28"/>
          <w:lang w:bidi="ar-IQ"/>
        </w:rPr>
        <w:t xml:space="preserve">. </w:t>
      </w:r>
      <w:r w:rsidR="00CC7DE6" w:rsidRPr="006D4E8E">
        <w:rPr>
          <w:rFonts w:asciiTheme="majorBidi" w:hAnsiTheme="majorBidi" w:cstheme="majorBidi"/>
          <w:sz w:val="28"/>
          <w:szCs w:val="28"/>
          <w:lang w:bidi="ar-IQ"/>
        </w:rPr>
        <w:t xml:space="preserve"> In their study, they showed how discourse c</w:t>
      </w:r>
      <w:r w:rsidR="00F716CE" w:rsidRPr="006D4E8E">
        <w:rPr>
          <w:rFonts w:asciiTheme="majorBidi" w:hAnsiTheme="majorBidi" w:cstheme="majorBidi"/>
          <w:sz w:val="28"/>
          <w:szCs w:val="28"/>
          <w:lang w:bidi="ar-IQ"/>
        </w:rPr>
        <w:t>an represent these negative act of hatred</w:t>
      </w:r>
      <w:r w:rsidR="00CC7DE6" w:rsidRPr="006D4E8E">
        <w:rPr>
          <w:rFonts w:asciiTheme="majorBidi" w:hAnsiTheme="majorBidi" w:cstheme="majorBidi"/>
          <w:sz w:val="28"/>
          <w:szCs w:val="28"/>
          <w:lang w:bidi="ar-IQ"/>
        </w:rPr>
        <w:t xml:space="preserve"> and the choice of lexical items and their underlying images. One </w:t>
      </w:r>
      <w:r w:rsidR="00CC7DE6" w:rsidRPr="006D4E8E">
        <w:rPr>
          <w:rFonts w:asciiTheme="majorBidi" w:hAnsiTheme="majorBidi" w:cstheme="majorBidi"/>
          <w:sz w:val="28"/>
          <w:szCs w:val="28"/>
          <w:lang w:bidi="ar-IQ"/>
        </w:rPr>
        <w:lastRenderedPageBreak/>
        <w:t xml:space="preserve">of their interesting findings is that using interrogative structures is one of the ways to reflect identity, ideology, power relations and social space. </w:t>
      </w:r>
      <w:r w:rsidR="0016001B" w:rsidRPr="006D4E8E">
        <w:rPr>
          <w:rFonts w:asciiTheme="majorBidi" w:hAnsiTheme="majorBidi" w:cstheme="majorBidi"/>
          <w:sz w:val="28"/>
          <w:szCs w:val="28"/>
          <w:lang w:bidi="ar-IQ"/>
        </w:rPr>
        <w:t>The latter can be a social gathering or online social media or a s</w:t>
      </w:r>
      <w:r w:rsidR="005D3599" w:rsidRPr="006D4E8E">
        <w:rPr>
          <w:rFonts w:asciiTheme="majorBidi" w:hAnsiTheme="majorBidi" w:cstheme="majorBidi"/>
          <w:sz w:val="28"/>
          <w:szCs w:val="28"/>
          <w:lang w:bidi="ar-IQ"/>
        </w:rPr>
        <w:t>ocial institution and the like.</w:t>
      </w:r>
      <w:r w:rsidR="00F716CE" w:rsidRPr="006D4E8E">
        <w:rPr>
          <w:rFonts w:asciiTheme="majorBidi" w:hAnsiTheme="majorBidi" w:cstheme="majorBidi"/>
          <w:sz w:val="28"/>
          <w:szCs w:val="28"/>
          <w:lang w:bidi="ar-IQ"/>
        </w:rPr>
        <w:t xml:space="preserve"> Such findings go in line with the procedure of the present study.</w:t>
      </w:r>
    </w:p>
    <w:p w:rsidR="005D3599" w:rsidRPr="00D13FD4" w:rsidRDefault="00392217" w:rsidP="0026309C">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Attempting to explore the </w:t>
      </w:r>
      <w:proofErr w:type="spellStart"/>
      <w:r w:rsidRPr="006D4E8E">
        <w:rPr>
          <w:rFonts w:asciiTheme="majorBidi" w:hAnsiTheme="majorBidi" w:cstheme="majorBidi"/>
          <w:sz w:val="28"/>
          <w:szCs w:val="28"/>
          <w:lang w:bidi="ar-IQ"/>
        </w:rPr>
        <w:t>pragmaticalization</w:t>
      </w:r>
      <w:proofErr w:type="spellEnd"/>
      <w:r w:rsidRPr="006D4E8E">
        <w:rPr>
          <w:rFonts w:asciiTheme="majorBidi" w:hAnsiTheme="majorBidi" w:cstheme="majorBidi"/>
          <w:sz w:val="28"/>
          <w:szCs w:val="28"/>
          <w:lang w:bidi="ar-IQ"/>
        </w:rPr>
        <w:t xml:space="preserve"> of the if-constructions interpersonally, </w:t>
      </w:r>
      <w:proofErr w:type="spellStart"/>
      <w:r w:rsidRPr="006D4E8E">
        <w:rPr>
          <w:rFonts w:asciiTheme="majorBidi" w:hAnsiTheme="majorBidi" w:cstheme="majorBidi"/>
          <w:sz w:val="28"/>
          <w:szCs w:val="28"/>
          <w:lang w:bidi="ar-IQ"/>
        </w:rPr>
        <w:t>Lasters-Lỏpez</w:t>
      </w:r>
      <w:proofErr w:type="spellEnd"/>
      <w:r w:rsidRPr="006D4E8E">
        <w:rPr>
          <w:rFonts w:asciiTheme="majorBidi" w:hAnsiTheme="majorBidi" w:cstheme="majorBidi"/>
          <w:sz w:val="28"/>
          <w:szCs w:val="28"/>
          <w:lang w:bidi="ar-IQ"/>
        </w:rPr>
        <w:t xml:space="preserve"> (2020) proposes a functional – pragmatic approach to analyze the uses and functions of the constructions of English conditional clauses. In her study, the findings show that "certain </w:t>
      </w:r>
      <w:proofErr w:type="spellStart"/>
      <w:r w:rsidRPr="006D4E8E">
        <w:rPr>
          <w:rFonts w:asciiTheme="majorBidi" w:hAnsiTheme="majorBidi" w:cstheme="majorBidi"/>
          <w:sz w:val="28"/>
          <w:szCs w:val="28"/>
          <w:lang w:bidi="ar-IQ"/>
        </w:rPr>
        <w:t>morphosyntactic</w:t>
      </w:r>
      <w:proofErr w:type="spellEnd"/>
      <w:r w:rsidRPr="006D4E8E">
        <w:rPr>
          <w:rFonts w:asciiTheme="majorBidi" w:hAnsiTheme="majorBidi" w:cstheme="majorBidi"/>
          <w:sz w:val="28"/>
          <w:szCs w:val="28"/>
          <w:lang w:bidi="ar-IQ"/>
        </w:rPr>
        <w:t xml:space="preserve"> features traditionally associated with conditionals, such as the presence of a modal verb in the apodosis [main clause] or the occurrence of the if – clause [</w:t>
      </w:r>
      <w:proofErr w:type="spellStart"/>
      <w:r w:rsidRPr="006D4E8E">
        <w:rPr>
          <w:rFonts w:asciiTheme="majorBidi" w:hAnsiTheme="majorBidi" w:cstheme="majorBidi"/>
          <w:sz w:val="28"/>
          <w:szCs w:val="28"/>
          <w:lang w:bidi="ar-IQ"/>
        </w:rPr>
        <w:t>protasis</w:t>
      </w:r>
      <w:proofErr w:type="spellEnd"/>
      <w:r w:rsidRPr="006D4E8E">
        <w:rPr>
          <w:rFonts w:asciiTheme="majorBidi" w:hAnsiTheme="majorBidi" w:cstheme="majorBidi"/>
          <w:sz w:val="28"/>
          <w:szCs w:val="28"/>
          <w:lang w:bidi="ar-IQ"/>
        </w:rPr>
        <w:t xml:space="preserve">] in a sentence" (p.68). </w:t>
      </w:r>
      <w:r w:rsidR="0026309C" w:rsidRPr="006D4E8E">
        <w:rPr>
          <w:rFonts w:asciiTheme="majorBidi" w:hAnsiTheme="majorBidi" w:cstheme="majorBidi"/>
          <w:sz w:val="28"/>
          <w:szCs w:val="28"/>
          <w:lang w:bidi="ar-IQ"/>
        </w:rPr>
        <w:t>In the Quranic verses of the present study, there are conditional clauses that give shades of mood and modality</w:t>
      </w:r>
      <w:r w:rsidR="00333B01" w:rsidRPr="006D4E8E">
        <w:rPr>
          <w:rFonts w:asciiTheme="majorBidi" w:hAnsiTheme="majorBidi" w:cstheme="majorBidi"/>
          <w:sz w:val="28"/>
          <w:szCs w:val="28"/>
          <w:lang w:bidi="ar-IQ"/>
        </w:rPr>
        <w:t>.</w:t>
      </w:r>
      <w:r w:rsidR="00BB34FA" w:rsidRPr="006D4E8E">
        <w:rPr>
          <w:rFonts w:asciiTheme="majorBidi" w:hAnsiTheme="majorBidi" w:cstheme="majorBidi"/>
          <w:sz w:val="28"/>
          <w:szCs w:val="28"/>
          <w:lang w:bidi="ar-IQ"/>
        </w:rPr>
        <w:t xml:space="preserve"> The interpersonal component in if-constructions reveal</w:t>
      </w:r>
      <w:r w:rsidR="00E42C5C" w:rsidRPr="006D4E8E">
        <w:rPr>
          <w:rFonts w:asciiTheme="majorBidi" w:hAnsiTheme="majorBidi" w:cstheme="majorBidi"/>
          <w:sz w:val="28"/>
          <w:szCs w:val="28"/>
          <w:lang w:bidi="ar-IQ"/>
        </w:rPr>
        <w:t>s</w:t>
      </w:r>
      <w:r w:rsidR="00BB34FA" w:rsidRPr="006D4E8E">
        <w:rPr>
          <w:rFonts w:asciiTheme="majorBidi" w:hAnsiTheme="majorBidi" w:cstheme="majorBidi"/>
          <w:sz w:val="28"/>
          <w:szCs w:val="28"/>
          <w:lang w:bidi="ar-IQ"/>
        </w:rPr>
        <w:t xml:space="preserve"> the realizations of the pragmatic stance and engagement</w:t>
      </w:r>
      <w:r w:rsidR="00081F0F" w:rsidRPr="006D4E8E">
        <w:rPr>
          <w:rFonts w:asciiTheme="majorBidi" w:hAnsiTheme="majorBidi" w:cstheme="majorBidi"/>
          <w:sz w:val="28"/>
          <w:szCs w:val="28"/>
          <w:lang w:bidi="ar-IQ"/>
        </w:rPr>
        <w:t xml:space="preserve"> (for</w:t>
      </w:r>
      <w:r w:rsidR="00E42C5C" w:rsidRPr="006D4E8E">
        <w:rPr>
          <w:rFonts w:asciiTheme="majorBidi" w:hAnsiTheme="majorBidi" w:cstheme="majorBidi"/>
          <w:sz w:val="28"/>
          <w:szCs w:val="28"/>
          <w:lang w:bidi="ar-IQ"/>
        </w:rPr>
        <w:t xml:space="preserve"> a rich account of </w:t>
      </w:r>
      <w:r w:rsidR="00081F0F" w:rsidRPr="006D4E8E">
        <w:rPr>
          <w:rFonts w:asciiTheme="majorBidi" w:hAnsiTheme="majorBidi" w:cstheme="majorBidi"/>
          <w:sz w:val="28"/>
          <w:szCs w:val="28"/>
          <w:lang w:bidi="ar-IQ"/>
        </w:rPr>
        <w:t xml:space="preserve">Stance and Engagement in pragmatics, see </w:t>
      </w:r>
      <w:proofErr w:type="spellStart"/>
      <w:r w:rsidR="00081F0F" w:rsidRPr="006D4E8E">
        <w:rPr>
          <w:rFonts w:asciiTheme="majorBidi" w:hAnsiTheme="majorBidi" w:cstheme="majorBidi"/>
          <w:sz w:val="28"/>
          <w:szCs w:val="28"/>
          <w:lang w:bidi="ar-IQ"/>
        </w:rPr>
        <w:t>Nir</w:t>
      </w:r>
      <w:proofErr w:type="spellEnd"/>
      <w:r w:rsidR="00081F0F" w:rsidRPr="006D4E8E">
        <w:rPr>
          <w:rFonts w:asciiTheme="majorBidi" w:hAnsiTheme="majorBidi" w:cstheme="majorBidi"/>
          <w:sz w:val="28"/>
          <w:szCs w:val="28"/>
          <w:lang w:bidi="ar-IQ"/>
        </w:rPr>
        <w:t xml:space="preserve"> and Zima, 2017).</w:t>
      </w:r>
      <w:r w:rsidR="00333B01" w:rsidRPr="006D4E8E">
        <w:rPr>
          <w:rFonts w:asciiTheme="majorBidi" w:hAnsiTheme="majorBidi" w:cstheme="majorBidi"/>
          <w:sz w:val="28"/>
          <w:szCs w:val="28"/>
          <w:lang w:bidi="ar-IQ"/>
        </w:rPr>
        <w:t xml:space="preserve"> </w:t>
      </w:r>
      <w:r w:rsidR="000A1BBA" w:rsidRPr="006D4E8E">
        <w:rPr>
          <w:rFonts w:asciiTheme="majorBidi" w:hAnsiTheme="majorBidi" w:cstheme="majorBidi"/>
          <w:sz w:val="28"/>
          <w:szCs w:val="28"/>
          <w:lang w:bidi="ar-IQ"/>
        </w:rPr>
        <w:t xml:space="preserve">On a par with this line of thinking, and </w:t>
      </w:r>
      <w:r w:rsidR="000A1BBA" w:rsidRPr="006D4E8E">
        <w:rPr>
          <w:rFonts w:ascii="Georgia" w:hAnsi="Georgia"/>
          <w:color w:val="2E2E2E"/>
          <w:sz w:val="28"/>
          <w:szCs w:val="28"/>
        </w:rPr>
        <w:t xml:space="preserve">building on </w:t>
      </w:r>
      <w:r w:rsidR="000A1BBA" w:rsidRPr="00D13FD4">
        <w:rPr>
          <w:rFonts w:asciiTheme="majorBidi" w:hAnsiTheme="majorBidi" w:cstheme="majorBidi"/>
          <w:color w:val="2E2E2E"/>
          <w:sz w:val="28"/>
          <w:szCs w:val="28"/>
        </w:rPr>
        <w:t xml:space="preserve">Systemic Functional Grammar, </w:t>
      </w:r>
      <w:proofErr w:type="spellStart"/>
      <w:r w:rsidR="00F357B6" w:rsidRPr="00D13FD4">
        <w:rPr>
          <w:rFonts w:asciiTheme="majorBidi" w:hAnsiTheme="majorBidi" w:cstheme="majorBidi"/>
          <w:color w:val="2E2E2E"/>
          <w:sz w:val="28"/>
          <w:szCs w:val="28"/>
        </w:rPr>
        <w:t>Kitis</w:t>
      </w:r>
      <w:proofErr w:type="spellEnd"/>
      <w:r w:rsidR="00F357B6" w:rsidRPr="00D13FD4">
        <w:rPr>
          <w:rFonts w:asciiTheme="majorBidi" w:hAnsiTheme="majorBidi" w:cstheme="majorBidi"/>
          <w:color w:val="2E2E2E"/>
          <w:sz w:val="28"/>
          <w:szCs w:val="28"/>
        </w:rPr>
        <w:t xml:space="preserve"> (2004) examined English conditional clauses as rhetorical structures. Interestingly, she referred to </w:t>
      </w:r>
      <w:proofErr w:type="spellStart"/>
      <w:r w:rsidR="00F357B6" w:rsidRPr="00D13FD4">
        <w:rPr>
          <w:rFonts w:asciiTheme="majorBidi" w:hAnsiTheme="majorBidi" w:cstheme="majorBidi"/>
          <w:color w:val="2E2E2E"/>
          <w:sz w:val="28"/>
          <w:szCs w:val="28"/>
        </w:rPr>
        <w:t>Comrie's</w:t>
      </w:r>
      <w:proofErr w:type="spellEnd"/>
      <w:r w:rsidR="00F357B6" w:rsidRPr="00D13FD4">
        <w:rPr>
          <w:rFonts w:asciiTheme="majorBidi" w:hAnsiTheme="majorBidi" w:cstheme="majorBidi"/>
          <w:color w:val="2E2E2E"/>
          <w:sz w:val="28"/>
          <w:szCs w:val="28"/>
        </w:rPr>
        <w:t xml:space="preserve"> (1986) account of conditional constructions used to reflect </w:t>
      </w:r>
      <w:proofErr w:type="spellStart"/>
      <w:r w:rsidR="00F357B6" w:rsidRPr="00D13FD4">
        <w:rPr>
          <w:rFonts w:asciiTheme="majorBidi" w:hAnsiTheme="majorBidi" w:cstheme="majorBidi"/>
          <w:color w:val="2E2E2E"/>
          <w:sz w:val="28"/>
          <w:szCs w:val="28"/>
        </w:rPr>
        <w:t>unassertability</w:t>
      </w:r>
      <w:proofErr w:type="spellEnd"/>
      <w:r w:rsidR="00F357B6" w:rsidRPr="00D13FD4">
        <w:rPr>
          <w:rFonts w:asciiTheme="majorBidi" w:hAnsiTheme="majorBidi" w:cstheme="majorBidi"/>
          <w:color w:val="2E2E2E"/>
          <w:sz w:val="28"/>
          <w:szCs w:val="28"/>
        </w:rPr>
        <w:t>, but she refuted this claim</w:t>
      </w:r>
      <w:r w:rsidR="000A1BBA" w:rsidRPr="00D13FD4">
        <w:rPr>
          <w:rFonts w:asciiTheme="majorBidi" w:hAnsiTheme="majorBidi" w:cstheme="majorBidi"/>
          <w:color w:val="2E2E2E"/>
          <w:sz w:val="28"/>
          <w:szCs w:val="28"/>
        </w:rPr>
        <w:t xml:space="preserve">.  </w:t>
      </w:r>
      <w:r w:rsidR="00F357B6" w:rsidRPr="00D13FD4">
        <w:rPr>
          <w:rFonts w:asciiTheme="majorBidi" w:hAnsiTheme="majorBidi" w:cstheme="majorBidi"/>
          <w:color w:val="2E2E2E"/>
          <w:sz w:val="28"/>
          <w:szCs w:val="28"/>
        </w:rPr>
        <w:t xml:space="preserve">She proved that conditional clauses are used to "enhance the </w:t>
      </w:r>
      <w:proofErr w:type="spellStart"/>
      <w:r w:rsidR="00F357B6" w:rsidRPr="00D13FD4">
        <w:rPr>
          <w:rFonts w:asciiTheme="majorBidi" w:hAnsiTheme="majorBidi" w:cstheme="majorBidi"/>
          <w:color w:val="2E2E2E"/>
          <w:sz w:val="28"/>
          <w:szCs w:val="28"/>
        </w:rPr>
        <w:t>assertability</w:t>
      </w:r>
      <w:proofErr w:type="spellEnd"/>
      <w:r w:rsidR="00F357B6" w:rsidRPr="00D13FD4">
        <w:rPr>
          <w:rFonts w:asciiTheme="majorBidi" w:hAnsiTheme="majorBidi" w:cstheme="majorBidi"/>
          <w:color w:val="2E2E2E"/>
          <w:sz w:val="28"/>
          <w:szCs w:val="28"/>
        </w:rPr>
        <w:t xml:space="preserve"> of the </w:t>
      </w:r>
      <w:proofErr w:type="spellStart"/>
      <w:r w:rsidR="00F357B6" w:rsidRPr="00D13FD4">
        <w:rPr>
          <w:rFonts w:asciiTheme="majorBidi" w:hAnsiTheme="majorBidi" w:cstheme="majorBidi"/>
          <w:color w:val="2E2E2E"/>
          <w:sz w:val="28"/>
          <w:szCs w:val="28"/>
        </w:rPr>
        <w:t>apodosic</w:t>
      </w:r>
      <w:proofErr w:type="spellEnd"/>
      <w:r w:rsidR="00F357B6" w:rsidRPr="00D13FD4">
        <w:rPr>
          <w:rFonts w:asciiTheme="majorBidi" w:hAnsiTheme="majorBidi" w:cstheme="majorBidi"/>
          <w:color w:val="2E2E2E"/>
          <w:sz w:val="28"/>
          <w:szCs w:val="28"/>
        </w:rPr>
        <w:t xml:space="preserve"> proposition of the construction, and fuse in the if-clause a pluralization of voices" (p. 30). </w:t>
      </w:r>
      <w:r w:rsidR="00FA50E3" w:rsidRPr="00D13FD4">
        <w:rPr>
          <w:rFonts w:asciiTheme="majorBidi" w:hAnsiTheme="majorBidi" w:cstheme="majorBidi"/>
          <w:color w:val="2E2E2E"/>
          <w:sz w:val="28"/>
          <w:szCs w:val="28"/>
        </w:rPr>
        <w:t xml:space="preserve">In the present paper, the </w:t>
      </w:r>
      <w:proofErr w:type="spellStart"/>
      <w:r w:rsidR="00FA50E3" w:rsidRPr="00D13FD4">
        <w:rPr>
          <w:rFonts w:asciiTheme="majorBidi" w:hAnsiTheme="majorBidi" w:cstheme="majorBidi"/>
          <w:color w:val="2E2E2E"/>
          <w:sz w:val="28"/>
          <w:szCs w:val="28"/>
        </w:rPr>
        <w:t>assertability</w:t>
      </w:r>
      <w:proofErr w:type="spellEnd"/>
      <w:r w:rsidR="00FA50E3" w:rsidRPr="00D13FD4">
        <w:rPr>
          <w:rFonts w:asciiTheme="majorBidi" w:hAnsiTheme="majorBidi" w:cstheme="majorBidi"/>
          <w:color w:val="2E2E2E"/>
          <w:sz w:val="28"/>
          <w:szCs w:val="28"/>
        </w:rPr>
        <w:t xml:space="preserve"> of some conditional structures in Arabic</w:t>
      </w:r>
      <w:r w:rsidR="0026309C" w:rsidRPr="00D13FD4">
        <w:rPr>
          <w:rFonts w:asciiTheme="majorBidi" w:hAnsiTheme="majorBidi" w:cstheme="majorBidi"/>
          <w:color w:val="2E2E2E"/>
          <w:sz w:val="28"/>
          <w:szCs w:val="28"/>
        </w:rPr>
        <w:t xml:space="preserve"> is highlighted</w:t>
      </w:r>
      <w:r w:rsidR="00FA50E3" w:rsidRPr="00D13FD4">
        <w:rPr>
          <w:rFonts w:asciiTheme="majorBidi" w:hAnsiTheme="majorBidi" w:cstheme="majorBidi"/>
          <w:color w:val="2E2E2E"/>
          <w:sz w:val="28"/>
          <w:szCs w:val="28"/>
        </w:rPr>
        <w:t xml:space="preserve">. </w:t>
      </w:r>
    </w:p>
    <w:p w:rsidR="001C1CF1" w:rsidRPr="006D4E8E" w:rsidRDefault="001C1CF1" w:rsidP="00E54D89">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As shown above, little has been done to examine Arabic texts on the interpersonal level. </w:t>
      </w:r>
      <w:r w:rsidR="00F505FE" w:rsidRPr="006D4E8E">
        <w:rPr>
          <w:rFonts w:asciiTheme="majorBidi" w:hAnsiTheme="majorBidi" w:cstheme="majorBidi"/>
          <w:sz w:val="28"/>
          <w:szCs w:val="28"/>
          <w:lang w:bidi="ar-IQ"/>
        </w:rPr>
        <w:t xml:space="preserve">This study is meant to </w:t>
      </w:r>
      <w:r w:rsidR="00E54D89" w:rsidRPr="006D4E8E">
        <w:rPr>
          <w:rFonts w:asciiTheme="majorBidi" w:hAnsiTheme="majorBidi" w:cstheme="majorBidi"/>
          <w:sz w:val="28"/>
          <w:szCs w:val="28"/>
          <w:lang w:bidi="ar-IQ"/>
        </w:rPr>
        <w:t xml:space="preserve">fill </w:t>
      </w:r>
      <w:r w:rsidR="004A2682" w:rsidRPr="006D4E8E">
        <w:rPr>
          <w:rFonts w:asciiTheme="majorBidi" w:hAnsiTheme="majorBidi" w:cstheme="majorBidi"/>
          <w:sz w:val="28"/>
          <w:szCs w:val="28"/>
          <w:lang w:bidi="ar-IQ"/>
        </w:rPr>
        <w:t xml:space="preserve">part of </w:t>
      </w:r>
      <w:r w:rsidR="00E54D89" w:rsidRPr="006D4E8E">
        <w:rPr>
          <w:rFonts w:asciiTheme="majorBidi" w:hAnsiTheme="majorBidi" w:cstheme="majorBidi"/>
          <w:sz w:val="28"/>
          <w:szCs w:val="28"/>
          <w:lang w:bidi="ar-IQ"/>
        </w:rPr>
        <w:t>this gap</w:t>
      </w:r>
      <w:r w:rsidR="00F505FE" w:rsidRPr="006D4E8E">
        <w:rPr>
          <w:rFonts w:asciiTheme="majorBidi" w:hAnsiTheme="majorBidi" w:cstheme="majorBidi"/>
          <w:sz w:val="28"/>
          <w:szCs w:val="28"/>
          <w:lang w:bidi="ar-IQ"/>
        </w:rPr>
        <w:t xml:space="preserve"> in this aspect. It attempts to answer the following questions:</w:t>
      </w:r>
    </w:p>
    <w:p w:rsidR="00F505FE" w:rsidRPr="006D4E8E" w:rsidRDefault="00E35FB3" w:rsidP="00F505FE">
      <w:pPr>
        <w:pStyle w:val="a7"/>
        <w:numPr>
          <w:ilvl w:val="0"/>
          <w:numId w:val="4"/>
        </w:num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How do</w:t>
      </w:r>
      <w:r w:rsidR="00E54D89" w:rsidRPr="006D4E8E">
        <w:rPr>
          <w:rFonts w:asciiTheme="majorBidi" w:hAnsiTheme="majorBidi" w:cstheme="majorBidi"/>
          <w:sz w:val="28"/>
          <w:szCs w:val="28"/>
          <w:lang w:bidi="ar-IQ"/>
        </w:rPr>
        <w:t xml:space="preserve"> the Quranic</w:t>
      </w:r>
      <w:r w:rsidR="00F505FE" w:rsidRPr="006D4E8E">
        <w:rPr>
          <w:rFonts w:asciiTheme="majorBidi" w:hAnsiTheme="majorBidi" w:cstheme="majorBidi"/>
          <w:sz w:val="28"/>
          <w:szCs w:val="28"/>
          <w:lang w:bidi="ar-IQ"/>
        </w:rPr>
        <w:t xml:space="preserve"> paratactic clauses employ mood and modality?</w:t>
      </w:r>
    </w:p>
    <w:p w:rsidR="00F505FE" w:rsidRPr="006D4E8E" w:rsidRDefault="00F505FE" w:rsidP="00E35FB3">
      <w:pPr>
        <w:pStyle w:val="a7"/>
        <w:numPr>
          <w:ilvl w:val="0"/>
          <w:numId w:val="4"/>
        </w:num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To what extent do</w:t>
      </w:r>
      <w:r w:rsidR="00E54D89" w:rsidRPr="006D4E8E">
        <w:rPr>
          <w:rFonts w:asciiTheme="majorBidi" w:hAnsiTheme="majorBidi" w:cstheme="majorBidi"/>
          <w:sz w:val="28"/>
          <w:szCs w:val="28"/>
          <w:lang w:bidi="ar-IQ"/>
        </w:rPr>
        <w:t>es the</w:t>
      </w:r>
      <w:r w:rsidRPr="006D4E8E">
        <w:rPr>
          <w:rFonts w:asciiTheme="majorBidi" w:hAnsiTheme="majorBidi" w:cstheme="majorBidi"/>
          <w:sz w:val="28"/>
          <w:szCs w:val="28"/>
          <w:lang w:bidi="ar-IQ"/>
        </w:rPr>
        <w:t xml:space="preserve"> translation of the Quran into English adopt the incipient mood and modality? </w:t>
      </w:r>
    </w:p>
    <w:p w:rsidR="00E858A7" w:rsidRDefault="00E858A7" w:rsidP="00E858A7">
      <w:pPr>
        <w:pStyle w:val="a7"/>
        <w:numPr>
          <w:ilvl w:val="0"/>
          <w:numId w:val="4"/>
        </w:num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lastRenderedPageBreak/>
        <w:t>Is the inte</w:t>
      </w:r>
      <w:r w:rsidR="00E54D89" w:rsidRPr="006D4E8E">
        <w:rPr>
          <w:rFonts w:asciiTheme="majorBidi" w:hAnsiTheme="majorBidi" w:cstheme="majorBidi"/>
          <w:sz w:val="28"/>
          <w:szCs w:val="28"/>
          <w:lang w:bidi="ar-IQ"/>
        </w:rPr>
        <w:t xml:space="preserve">rpersonal </w:t>
      </w:r>
      <w:proofErr w:type="spellStart"/>
      <w:r w:rsidR="00E54D89" w:rsidRPr="006D4E8E">
        <w:rPr>
          <w:rFonts w:asciiTheme="majorBidi" w:hAnsiTheme="majorBidi" w:cstheme="majorBidi"/>
          <w:sz w:val="28"/>
          <w:szCs w:val="28"/>
          <w:lang w:bidi="ar-IQ"/>
        </w:rPr>
        <w:t>metafunction</w:t>
      </w:r>
      <w:proofErr w:type="spellEnd"/>
      <w:r w:rsidR="00E54D89" w:rsidRPr="006D4E8E">
        <w:rPr>
          <w:rFonts w:asciiTheme="majorBidi" w:hAnsiTheme="majorBidi" w:cstheme="majorBidi"/>
          <w:sz w:val="28"/>
          <w:szCs w:val="28"/>
          <w:lang w:bidi="ar-IQ"/>
        </w:rPr>
        <w:t xml:space="preserve"> influential</w:t>
      </w:r>
      <w:r w:rsidRPr="006D4E8E">
        <w:rPr>
          <w:rFonts w:asciiTheme="majorBidi" w:hAnsiTheme="majorBidi" w:cstheme="majorBidi"/>
          <w:sz w:val="28"/>
          <w:szCs w:val="28"/>
          <w:lang w:bidi="ar-IQ"/>
        </w:rPr>
        <w:t xml:space="preserve"> in </w:t>
      </w:r>
      <w:r w:rsidR="00E54D89" w:rsidRPr="006D4E8E">
        <w:rPr>
          <w:rFonts w:asciiTheme="majorBidi" w:hAnsiTheme="majorBidi" w:cstheme="majorBidi"/>
          <w:sz w:val="28"/>
          <w:szCs w:val="28"/>
          <w:lang w:bidi="ar-IQ"/>
        </w:rPr>
        <w:t xml:space="preserve">the </w:t>
      </w:r>
      <w:r w:rsidRPr="006D4E8E">
        <w:rPr>
          <w:rFonts w:asciiTheme="majorBidi" w:hAnsiTheme="majorBidi" w:cstheme="majorBidi"/>
          <w:sz w:val="28"/>
          <w:szCs w:val="28"/>
          <w:lang w:bidi="ar-IQ"/>
        </w:rPr>
        <w:t>meaning potential</w:t>
      </w:r>
      <w:r w:rsidR="00E54D89" w:rsidRPr="006D4E8E">
        <w:rPr>
          <w:rFonts w:asciiTheme="majorBidi" w:hAnsiTheme="majorBidi" w:cstheme="majorBidi"/>
          <w:sz w:val="28"/>
          <w:szCs w:val="28"/>
          <w:lang w:bidi="ar-IQ"/>
        </w:rPr>
        <w:t xml:space="preserve"> of paratactic clauses</w:t>
      </w:r>
      <w:r w:rsidRPr="006D4E8E">
        <w:rPr>
          <w:rFonts w:asciiTheme="majorBidi" w:hAnsiTheme="majorBidi" w:cstheme="majorBidi"/>
          <w:sz w:val="28"/>
          <w:szCs w:val="28"/>
          <w:lang w:bidi="ar-IQ"/>
        </w:rPr>
        <w:t>?</w:t>
      </w:r>
    </w:p>
    <w:p w:rsidR="001A28D6" w:rsidRPr="001A28D6" w:rsidRDefault="001A28D6" w:rsidP="001A28D6">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 xml:space="preserve">These questions will be highlighted and examined in the following sections. </w:t>
      </w:r>
      <w:r w:rsidR="002D26EB">
        <w:rPr>
          <w:rFonts w:asciiTheme="majorBidi" w:hAnsiTheme="majorBidi" w:cstheme="majorBidi"/>
          <w:sz w:val="28"/>
          <w:szCs w:val="28"/>
          <w:lang w:bidi="ar-IQ"/>
        </w:rPr>
        <w:t xml:space="preserve">First, mood and modality together with parataxis in Arabic will be explained. Then, the methodological side is presented to go into the details of the analyses in question. </w:t>
      </w:r>
    </w:p>
    <w:p w:rsidR="009B3921" w:rsidRPr="009B3921" w:rsidRDefault="009B3921" w:rsidP="009B3921">
      <w:pPr>
        <w:pStyle w:val="a7"/>
        <w:numPr>
          <w:ilvl w:val="0"/>
          <w:numId w:val="1"/>
        </w:numPr>
        <w:bidi w:val="0"/>
        <w:spacing w:line="360" w:lineRule="auto"/>
        <w:jc w:val="both"/>
        <w:rPr>
          <w:rFonts w:asciiTheme="majorBidi" w:hAnsiTheme="majorBidi" w:cstheme="majorBidi"/>
          <w:b/>
          <w:bCs/>
          <w:sz w:val="28"/>
          <w:szCs w:val="28"/>
          <w:lang w:bidi="ar-IQ"/>
        </w:rPr>
      </w:pPr>
      <w:r w:rsidRPr="009B3921">
        <w:rPr>
          <w:rFonts w:asciiTheme="majorBidi" w:hAnsiTheme="majorBidi" w:cstheme="majorBidi"/>
          <w:b/>
          <w:bCs/>
          <w:sz w:val="28"/>
          <w:szCs w:val="28"/>
          <w:lang w:bidi="ar-IQ"/>
        </w:rPr>
        <w:t>Parataxis and Modality in Arabic</w:t>
      </w:r>
    </w:p>
    <w:p w:rsidR="009B3921" w:rsidRPr="006D4E8E" w:rsidRDefault="009B3921" w:rsidP="000F4FCD">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Parataxis is defined as "Placing together phrases, clauses, and sentences, often without conjunctions, often with </w:t>
      </w:r>
      <w:r w:rsidRPr="006D4E8E">
        <w:rPr>
          <w:rFonts w:asciiTheme="majorBidi" w:hAnsiTheme="majorBidi" w:cstheme="majorBidi"/>
          <w:i/>
          <w:iCs/>
          <w:sz w:val="28"/>
          <w:szCs w:val="28"/>
          <w:lang w:bidi="ar-IQ"/>
        </w:rPr>
        <w:t>and, but, so</w:t>
      </w:r>
      <w:r w:rsidRPr="006D4E8E">
        <w:rPr>
          <w:rFonts w:asciiTheme="majorBidi" w:hAnsiTheme="majorBidi" w:cstheme="majorBidi"/>
          <w:sz w:val="28"/>
          <w:szCs w:val="28"/>
          <w:lang w:bidi="ar-IQ"/>
        </w:rPr>
        <w:t>, and minimal or no use of subordination" (</w:t>
      </w:r>
      <w:r w:rsidR="00AF4561">
        <w:rPr>
          <w:rFonts w:asciiTheme="majorBidi" w:hAnsiTheme="majorBidi" w:cstheme="majorBidi"/>
          <w:sz w:val="28"/>
          <w:szCs w:val="28"/>
          <w:lang w:bidi="ar-IQ"/>
        </w:rPr>
        <w:t>McArthur, 1992</w:t>
      </w:r>
      <w:r w:rsidRPr="006D4E8E">
        <w:rPr>
          <w:rFonts w:asciiTheme="majorBidi" w:hAnsiTheme="majorBidi" w:cstheme="majorBidi"/>
          <w:sz w:val="28"/>
          <w:szCs w:val="28"/>
          <w:lang w:bidi="ar-IQ"/>
        </w:rPr>
        <w:t xml:space="preserve">, p. 750). In parataxis,  groups and phrases, which are of equal status, "can be linked [ … ] by apposition and by co-ordination" (Halliday &amp; </w:t>
      </w:r>
      <w:proofErr w:type="spellStart"/>
      <w:r w:rsidRPr="006D4E8E">
        <w:rPr>
          <w:rFonts w:asciiTheme="majorBidi" w:hAnsiTheme="majorBidi" w:cstheme="majorBidi"/>
          <w:sz w:val="28"/>
          <w:szCs w:val="28"/>
          <w:lang w:bidi="ar-IQ"/>
        </w:rPr>
        <w:t>Matthiessen</w:t>
      </w:r>
      <w:proofErr w:type="spellEnd"/>
      <w:r w:rsidRPr="006D4E8E">
        <w:rPr>
          <w:rFonts w:asciiTheme="majorBidi" w:hAnsiTheme="majorBidi" w:cstheme="majorBidi"/>
          <w:sz w:val="28"/>
          <w:szCs w:val="28"/>
          <w:lang w:bidi="ar-IQ"/>
        </w:rPr>
        <w:t>, 2004, p. 489). Groups function as elaborating, but phrases function as extending. In Arabic, parataxis is set within the notion of (</w:t>
      </w:r>
      <w:r w:rsidRPr="000F4FCD">
        <w:rPr>
          <w:rFonts w:asciiTheme="majorBidi" w:hAnsiTheme="majorBidi" w:cstheme="majorBidi"/>
          <w:i/>
          <w:iCs/>
          <w:sz w:val="28"/>
          <w:szCs w:val="28"/>
          <w:lang w:bidi="ar-IQ"/>
        </w:rPr>
        <w:t>'</w:t>
      </w:r>
      <w:proofErr w:type="spellStart"/>
      <w:r w:rsidRPr="000F4FCD">
        <w:rPr>
          <w:rFonts w:asciiTheme="majorBidi" w:hAnsiTheme="majorBidi" w:cstheme="majorBidi"/>
          <w:i/>
          <w:iCs/>
          <w:sz w:val="28"/>
          <w:szCs w:val="28"/>
          <w:lang w:bidi="ar-IQ"/>
        </w:rPr>
        <w:t>Atf</w:t>
      </w:r>
      <w:proofErr w:type="spellEnd"/>
      <w:r w:rsidRPr="006D4E8E">
        <w:rPr>
          <w:rFonts w:asciiTheme="majorBidi" w:hAnsiTheme="majorBidi" w:cstheme="majorBidi"/>
          <w:sz w:val="28"/>
          <w:szCs w:val="28"/>
          <w:lang w:bidi="ar-IQ"/>
        </w:rPr>
        <w:t>) co-ordination. In Arabic,  co-ordination is a Follower used either to explain the Followed if it is definite or to identify it if the F</w:t>
      </w:r>
      <w:r w:rsidR="000F4FCD">
        <w:rPr>
          <w:rFonts w:asciiTheme="majorBidi" w:hAnsiTheme="majorBidi" w:cstheme="majorBidi"/>
          <w:sz w:val="28"/>
          <w:szCs w:val="28"/>
          <w:lang w:bidi="ar-IQ"/>
        </w:rPr>
        <w:t>ollowed is indefinite (Al-</w:t>
      </w:r>
      <w:proofErr w:type="spellStart"/>
      <w:r w:rsidR="000F4FCD">
        <w:rPr>
          <w:rFonts w:asciiTheme="majorBidi" w:hAnsiTheme="majorBidi" w:cstheme="majorBidi"/>
          <w:sz w:val="28"/>
          <w:szCs w:val="28"/>
          <w:lang w:bidi="ar-IQ"/>
        </w:rPr>
        <w:t>Ĝaläyïnï</w:t>
      </w:r>
      <w:proofErr w:type="spellEnd"/>
      <w:r w:rsidRPr="006D4E8E">
        <w:rPr>
          <w:rFonts w:asciiTheme="majorBidi" w:hAnsiTheme="majorBidi" w:cstheme="majorBidi"/>
          <w:sz w:val="28"/>
          <w:szCs w:val="28"/>
          <w:lang w:bidi="ar-IQ"/>
        </w:rPr>
        <w:t>, 2004, p. 574). An</w:t>
      </w:r>
      <w:r w:rsidR="000F4FCD">
        <w:rPr>
          <w:rFonts w:asciiTheme="majorBidi" w:hAnsiTheme="majorBidi" w:cstheme="majorBidi"/>
          <w:sz w:val="28"/>
          <w:szCs w:val="28"/>
          <w:lang w:bidi="ar-IQ"/>
        </w:rPr>
        <w:t xml:space="preserve"> example given by Al-</w:t>
      </w:r>
      <w:proofErr w:type="spellStart"/>
      <w:r w:rsidR="000F4FCD">
        <w:rPr>
          <w:rFonts w:asciiTheme="majorBidi" w:hAnsiTheme="majorBidi" w:cstheme="majorBidi"/>
          <w:sz w:val="28"/>
          <w:szCs w:val="28"/>
          <w:lang w:bidi="ar-IQ"/>
        </w:rPr>
        <w:t>Ĝaläyïnï</w:t>
      </w:r>
      <w:proofErr w:type="spellEnd"/>
      <w:r w:rsidR="000F4FCD" w:rsidRPr="006D4E8E">
        <w:rPr>
          <w:rFonts w:asciiTheme="majorBidi" w:hAnsiTheme="majorBidi" w:cstheme="majorBidi"/>
          <w:sz w:val="28"/>
          <w:szCs w:val="28"/>
          <w:lang w:bidi="ar-IQ"/>
        </w:rPr>
        <w:t xml:space="preserve"> </w:t>
      </w:r>
      <w:r w:rsidRPr="006D4E8E">
        <w:rPr>
          <w:rFonts w:asciiTheme="majorBidi" w:hAnsiTheme="majorBidi" w:cstheme="majorBidi"/>
          <w:sz w:val="28"/>
          <w:szCs w:val="28"/>
          <w:lang w:bidi="ar-IQ"/>
        </w:rPr>
        <w:t>is the following: (</w:t>
      </w:r>
      <w:proofErr w:type="spellStart"/>
      <w:r w:rsidRPr="006D4E8E">
        <w:rPr>
          <w:rFonts w:asciiTheme="majorBidi" w:hAnsiTheme="majorBidi" w:cstheme="majorBidi" w:hint="cs"/>
          <w:sz w:val="28"/>
          <w:szCs w:val="28"/>
          <w:rtl/>
          <w:lang w:bidi="ar-IQ"/>
        </w:rPr>
        <w:t>إشتريت</w:t>
      </w:r>
      <w:proofErr w:type="spellEnd"/>
      <w:r w:rsidRPr="006D4E8E">
        <w:rPr>
          <w:rFonts w:asciiTheme="majorBidi" w:hAnsiTheme="majorBidi" w:cstheme="majorBidi" w:hint="cs"/>
          <w:sz w:val="28"/>
          <w:szCs w:val="28"/>
          <w:rtl/>
          <w:lang w:bidi="ar-IQ"/>
        </w:rPr>
        <w:t xml:space="preserve"> كتاباً: روايةً</w:t>
      </w:r>
      <w:r w:rsidR="00C2357A">
        <w:rPr>
          <w:rFonts w:asciiTheme="majorBidi" w:hAnsiTheme="majorBidi" w:cstheme="majorBidi"/>
          <w:sz w:val="28"/>
          <w:szCs w:val="28"/>
          <w:lang w:bidi="ar-IQ"/>
        </w:rPr>
        <w:t xml:space="preserve"> ) / </w:t>
      </w:r>
      <w:proofErr w:type="spellStart"/>
      <w:r w:rsidR="00C2357A">
        <w:rPr>
          <w:rFonts w:asciiTheme="majorBidi" w:hAnsiTheme="majorBidi" w:cstheme="majorBidi"/>
          <w:sz w:val="28"/>
          <w:szCs w:val="28"/>
          <w:lang w:bidi="ar-IQ"/>
        </w:rPr>
        <w:t>iŝtaraytu</w:t>
      </w:r>
      <w:proofErr w:type="spellEnd"/>
      <w:r w:rsidR="00C2357A">
        <w:rPr>
          <w:rFonts w:asciiTheme="majorBidi" w:hAnsiTheme="majorBidi" w:cstheme="majorBidi"/>
          <w:sz w:val="28"/>
          <w:szCs w:val="28"/>
          <w:lang w:bidi="ar-IQ"/>
        </w:rPr>
        <w:t xml:space="preserve"> </w:t>
      </w:r>
      <w:proofErr w:type="spellStart"/>
      <w:r w:rsidR="00C2357A">
        <w:rPr>
          <w:rFonts w:asciiTheme="majorBidi" w:hAnsiTheme="majorBidi" w:cstheme="majorBidi"/>
          <w:sz w:val="28"/>
          <w:szCs w:val="28"/>
          <w:lang w:bidi="ar-IQ"/>
        </w:rPr>
        <w:t>kitäban</w:t>
      </w:r>
      <w:proofErr w:type="spellEnd"/>
      <w:r w:rsidR="00C2357A">
        <w:rPr>
          <w:rFonts w:asciiTheme="majorBidi" w:hAnsiTheme="majorBidi" w:cstheme="majorBidi"/>
          <w:sz w:val="28"/>
          <w:szCs w:val="28"/>
          <w:lang w:bidi="ar-IQ"/>
        </w:rPr>
        <w:t xml:space="preserve"> </w:t>
      </w:r>
      <w:proofErr w:type="spellStart"/>
      <w:r w:rsidR="00C2357A">
        <w:rPr>
          <w:rFonts w:asciiTheme="majorBidi" w:hAnsiTheme="majorBidi" w:cstheme="majorBidi"/>
          <w:sz w:val="28"/>
          <w:szCs w:val="28"/>
          <w:lang w:bidi="ar-IQ"/>
        </w:rPr>
        <w:t>riwä</w:t>
      </w:r>
      <w:r w:rsidRPr="006D4E8E">
        <w:rPr>
          <w:rFonts w:asciiTheme="majorBidi" w:hAnsiTheme="majorBidi" w:cstheme="majorBidi"/>
          <w:sz w:val="28"/>
          <w:szCs w:val="28"/>
          <w:lang w:bidi="ar-IQ"/>
        </w:rPr>
        <w:t>ytan</w:t>
      </w:r>
      <w:proofErr w:type="spellEnd"/>
      <w:r w:rsidRPr="006D4E8E">
        <w:rPr>
          <w:rFonts w:asciiTheme="majorBidi" w:hAnsiTheme="majorBidi" w:cstheme="majorBidi"/>
          <w:sz w:val="28"/>
          <w:szCs w:val="28"/>
          <w:lang w:bidi="ar-IQ"/>
        </w:rPr>
        <w:t>/  (I bought a book: a novel). The nominal group (</w:t>
      </w:r>
      <w:r w:rsidRPr="006D4E8E">
        <w:rPr>
          <w:rFonts w:asciiTheme="majorBidi" w:hAnsiTheme="majorBidi" w:cstheme="majorBidi" w:hint="cs"/>
          <w:sz w:val="28"/>
          <w:szCs w:val="28"/>
          <w:rtl/>
          <w:lang w:bidi="ar-IQ"/>
        </w:rPr>
        <w:t>كتابا</w:t>
      </w:r>
      <w:r w:rsidRPr="006D4E8E">
        <w:rPr>
          <w:rFonts w:asciiTheme="majorBidi" w:hAnsiTheme="majorBidi" w:cstheme="majorBidi"/>
          <w:sz w:val="28"/>
          <w:szCs w:val="28"/>
          <w:lang w:bidi="ar-IQ"/>
        </w:rPr>
        <w:t xml:space="preserve">) (a book) is indefinite, so the Following item is used to identify it. In </w:t>
      </w:r>
      <w:proofErr w:type="spellStart"/>
      <w:r w:rsidRPr="006D4E8E">
        <w:rPr>
          <w:rFonts w:asciiTheme="majorBidi" w:hAnsiTheme="majorBidi" w:cstheme="majorBidi"/>
          <w:sz w:val="28"/>
          <w:szCs w:val="28"/>
          <w:lang w:bidi="ar-IQ"/>
        </w:rPr>
        <w:t>Hallidayan</w:t>
      </w:r>
      <w:proofErr w:type="spellEnd"/>
      <w:r w:rsidRPr="006D4E8E">
        <w:rPr>
          <w:rFonts w:asciiTheme="majorBidi" w:hAnsiTheme="majorBidi" w:cstheme="majorBidi"/>
          <w:sz w:val="28"/>
          <w:szCs w:val="28"/>
          <w:lang w:bidi="ar-IQ"/>
        </w:rPr>
        <w:t xml:space="preserve"> terminology, it is the Identified and the Following nominal group (</w:t>
      </w:r>
      <w:r w:rsidRPr="006D4E8E">
        <w:rPr>
          <w:rFonts w:asciiTheme="majorBidi" w:hAnsiTheme="majorBidi" w:cstheme="majorBidi" w:hint="cs"/>
          <w:sz w:val="28"/>
          <w:szCs w:val="28"/>
          <w:rtl/>
          <w:lang w:bidi="ar-IQ"/>
        </w:rPr>
        <w:t>رواية</w:t>
      </w:r>
      <w:r w:rsidRPr="006D4E8E">
        <w:rPr>
          <w:rFonts w:asciiTheme="majorBidi" w:hAnsiTheme="majorBidi" w:cstheme="majorBidi"/>
          <w:sz w:val="28"/>
          <w:szCs w:val="28"/>
          <w:lang w:bidi="ar-IQ"/>
        </w:rPr>
        <w:t>) ( a novel) is the Identifier. One of the characteristic of Arabic parataxis is that the second group or phrase is in concord with the first one in parsing, number, gender, and (in) definiteness. There are two important paratactic coordinators: (</w:t>
      </w:r>
      <w:r w:rsidRPr="006D4E8E">
        <w:rPr>
          <w:rFonts w:asciiTheme="majorBidi" w:hAnsiTheme="majorBidi" w:cstheme="majorBidi" w:hint="cs"/>
          <w:sz w:val="28"/>
          <w:szCs w:val="28"/>
          <w:rtl/>
          <w:lang w:bidi="ar-IQ"/>
        </w:rPr>
        <w:t>أيّ</w:t>
      </w:r>
      <w:r w:rsidRPr="006D4E8E">
        <w:rPr>
          <w:rFonts w:asciiTheme="majorBidi" w:hAnsiTheme="majorBidi" w:cstheme="majorBidi"/>
          <w:sz w:val="28"/>
          <w:szCs w:val="28"/>
          <w:lang w:bidi="ar-IQ"/>
        </w:rPr>
        <w:t>) (</w:t>
      </w:r>
      <w:r w:rsidRPr="006D4E8E">
        <w:rPr>
          <w:rFonts w:asciiTheme="majorBidi" w:hAnsiTheme="majorBidi" w:cstheme="majorBidi"/>
          <w:i/>
          <w:iCs/>
          <w:sz w:val="28"/>
          <w:szCs w:val="28"/>
          <w:lang w:bidi="ar-IQ"/>
        </w:rPr>
        <w:t>'</w:t>
      </w:r>
      <w:proofErr w:type="spellStart"/>
      <w:r w:rsidRPr="006D4E8E">
        <w:rPr>
          <w:rFonts w:asciiTheme="majorBidi" w:hAnsiTheme="majorBidi" w:cstheme="majorBidi"/>
          <w:i/>
          <w:iCs/>
          <w:sz w:val="28"/>
          <w:szCs w:val="28"/>
          <w:lang w:bidi="ar-IQ"/>
        </w:rPr>
        <w:t>ayya</w:t>
      </w:r>
      <w:proofErr w:type="spellEnd"/>
      <w:r w:rsidRPr="006D4E8E">
        <w:rPr>
          <w:rFonts w:asciiTheme="majorBidi" w:hAnsiTheme="majorBidi" w:cstheme="majorBidi"/>
          <w:i/>
          <w:iCs/>
          <w:sz w:val="28"/>
          <w:szCs w:val="28"/>
          <w:lang w:bidi="ar-IQ"/>
        </w:rPr>
        <w:t>)</w:t>
      </w:r>
      <w:r w:rsidRPr="006D4E8E">
        <w:rPr>
          <w:rFonts w:asciiTheme="majorBidi" w:hAnsiTheme="majorBidi" w:cstheme="majorBidi"/>
          <w:sz w:val="28"/>
          <w:szCs w:val="28"/>
          <w:lang w:bidi="ar-IQ"/>
        </w:rPr>
        <w:t>, which is used to join lexical items and clauses, and (</w:t>
      </w:r>
      <w:r w:rsidRPr="006D4E8E">
        <w:rPr>
          <w:rFonts w:asciiTheme="majorBidi" w:hAnsiTheme="majorBidi" w:cstheme="majorBidi" w:hint="cs"/>
          <w:sz w:val="28"/>
          <w:szCs w:val="28"/>
          <w:rtl/>
          <w:lang w:bidi="ar-IQ"/>
        </w:rPr>
        <w:t>أنْ</w:t>
      </w:r>
      <w:r w:rsidRPr="006D4E8E">
        <w:rPr>
          <w:rFonts w:asciiTheme="majorBidi" w:hAnsiTheme="majorBidi" w:cstheme="majorBidi"/>
          <w:sz w:val="28"/>
          <w:szCs w:val="28"/>
          <w:lang w:bidi="ar-IQ"/>
        </w:rPr>
        <w:t>) (</w:t>
      </w:r>
      <w:r w:rsidRPr="006D4E8E">
        <w:rPr>
          <w:rFonts w:asciiTheme="majorBidi" w:hAnsiTheme="majorBidi" w:cstheme="majorBidi"/>
          <w:i/>
          <w:iCs/>
          <w:sz w:val="28"/>
          <w:szCs w:val="28"/>
          <w:lang w:bidi="ar-IQ"/>
        </w:rPr>
        <w:t>an)</w:t>
      </w:r>
      <w:r w:rsidRPr="006D4E8E">
        <w:rPr>
          <w:rFonts w:asciiTheme="majorBidi" w:hAnsiTheme="majorBidi" w:cstheme="majorBidi"/>
          <w:sz w:val="28"/>
          <w:szCs w:val="28"/>
          <w:lang w:bidi="ar-IQ"/>
        </w:rPr>
        <w:t>, whi</w:t>
      </w:r>
      <w:r w:rsidR="00936329">
        <w:rPr>
          <w:rFonts w:asciiTheme="majorBidi" w:hAnsiTheme="majorBidi" w:cstheme="majorBidi"/>
          <w:sz w:val="28"/>
          <w:szCs w:val="28"/>
          <w:lang w:bidi="ar-IQ"/>
        </w:rPr>
        <w:t xml:space="preserve">ch joins clauses of saying. </w:t>
      </w:r>
      <w:r w:rsidR="000F4FCD">
        <w:rPr>
          <w:rFonts w:asciiTheme="majorBidi" w:hAnsiTheme="majorBidi" w:cstheme="majorBidi"/>
          <w:sz w:val="28"/>
          <w:szCs w:val="28"/>
          <w:lang w:bidi="ar-IQ"/>
        </w:rPr>
        <w:t>Al-</w:t>
      </w:r>
      <w:proofErr w:type="spellStart"/>
      <w:r w:rsidR="000F4FCD">
        <w:rPr>
          <w:rFonts w:asciiTheme="majorBidi" w:hAnsiTheme="majorBidi" w:cstheme="majorBidi"/>
          <w:sz w:val="28"/>
          <w:szCs w:val="28"/>
          <w:lang w:bidi="ar-IQ"/>
        </w:rPr>
        <w:t>Ĝaläyïnï</w:t>
      </w:r>
      <w:proofErr w:type="spellEnd"/>
      <w:r w:rsidRPr="006D4E8E">
        <w:rPr>
          <w:rFonts w:asciiTheme="majorBidi" w:hAnsiTheme="majorBidi" w:cstheme="majorBidi"/>
          <w:sz w:val="28"/>
          <w:szCs w:val="28"/>
          <w:lang w:bidi="ar-IQ"/>
        </w:rPr>
        <w:t xml:space="preserve"> provides the following example: </w:t>
      </w:r>
    </w:p>
    <w:p w:rsidR="009B3921" w:rsidRPr="006D4E8E" w:rsidRDefault="009B3921" w:rsidP="009B3921">
      <w:pPr>
        <w:bidi w:val="0"/>
        <w:spacing w:line="360" w:lineRule="auto"/>
        <w:ind w:firstLine="720"/>
        <w:jc w:val="center"/>
        <w:rPr>
          <w:rFonts w:asciiTheme="majorBidi" w:hAnsiTheme="majorBidi" w:cstheme="majorBidi"/>
          <w:sz w:val="28"/>
          <w:szCs w:val="28"/>
          <w:lang w:bidi="ar-IQ"/>
        </w:rPr>
      </w:pPr>
      <w:r w:rsidRPr="006D4E8E">
        <w:rPr>
          <w:rFonts w:asciiTheme="majorBidi" w:hAnsiTheme="majorBidi" w:cstheme="majorBidi"/>
          <w:sz w:val="28"/>
          <w:szCs w:val="28"/>
          <w:lang w:bidi="ar-IQ"/>
        </w:rPr>
        <w:t>(</w:t>
      </w:r>
      <w:r w:rsidRPr="006D4E8E">
        <w:rPr>
          <w:rFonts w:asciiTheme="majorBidi" w:hAnsiTheme="majorBidi" w:cstheme="majorBidi" w:hint="cs"/>
          <w:sz w:val="28"/>
          <w:szCs w:val="28"/>
          <w:rtl/>
          <w:lang w:bidi="ar-IQ"/>
        </w:rPr>
        <w:t>كتبتُ إليه , أنْ: عجَل بالحضور</w:t>
      </w:r>
      <w:r w:rsidRPr="006D4E8E">
        <w:rPr>
          <w:rFonts w:asciiTheme="majorBidi" w:hAnsiTheme="majorBidi" w:cstheme="majorBidi"/>
          <w:sz w:val="28"/>
          <w:szCs w:val="28"/>
          <w:lang w:bidi="ar-IQ"/>
        </w:rPr>
        <w:t xml:space="preserve">) / </w:t>
      </w:r>
      <w:proofErr w:type="spellStart"/>
      <w:r w:rsidRPr="006D4E8E">
        <w:rPr>
          <w:rFonts w:asciiTheme="majorBidi" w:hAnsiTheme="majorBidi" w:cstheme="majorBidi"/>
          <w:sz w:val="28"/>
          <w:szCs w:val="28"/>
          <w:lang w:bidi="ar-IQ"/>
        </w:rPr>
        <w:t>katabtu</w:t>
      </w:r>
      <w:proofErr w:type="spellEnd"/>
      <w:r w:rsidRPr="006D4E8E">
        <w:rPr>
          <w:rFonts w:asciiTheme="majorBidi" w:hAnsiTheme="majorBidi" w:cstheme="majorBidi"/>
          <w:sz w:val="28"/>
          <w:szCs w:val="28"/>
          <w:lang w:bidi="ar-IQ"/>
        </w:rPr>
        <w:t xml:space="preserve"> </w:t>
      </w:r>
      <w:r w:rsidR="00936329">
        <w:rPr>
          <w:rFonts w:asciiTheme="majorBidi" w:hAnsiTheme="majorBidi" w:cstheme="majorBidi"/>
          <w:sz w:val="28"/>
          <w:szCs w:val="28"/>
          <w:lang w:bidi="ar-IQ"/>
        </w:rPr>
        <w:t>'</w:t>
      </w:r>
      <w:proofErr w:type="spellStart"/>
      <w:r w:rsidRPr="006D4E8E">
        <w:rPr>
          <w:rFonts w:asciiTheme="majorBidi" w:hAnsiTheme="majorBidi" w:cstheme="majorBidi"/>
          <w:sz w:val="28"/>
          <w:szCs w:val="28"/>
          <w:lang w:bidi="ar-IQ"/>
        </w:rPr>
        <w:t>ilayhi</w:t>
      </w:r>
      <w:proofErr w:type="spellEnd"/>
      <w:r w:rsidRPr="006D4E8E">
        <w:rPr>
          <w:rFonts w:asciiTheme="majorBidi" w:hAnsiTheme="majorBidi" w:cstheme="majorBidi"/>
          <w:sz w:val="28"/>
          <w:szCs w:val="28"/>
          <w:lang w:bidi="ar-IQ"/>
        </w:rPr>
        <w:t xml:space="preserve"> </w:t>
      </w:r>
      <w:r w:rsidR="00346A2C">
        <w:rPr>
          <w:rFonts w:asciiTheme="majorBidi" w:hAnsiTheme="majorBidi" w:cstheme="majorBidi"/>
          <w:sz w:val="28"/>
          <w:szCs w:val="28"/>
          <w:lang w:bidi="ar-IQ"/>
        </w:rPr>
        <w:t>'an '</w:t>
      </w:r>
      <w:proofErr w:type="spellStart"/>
      <w:r w:rsidR="00346A2C">
        <w:rPr>
          <w:rFonts w:asciiTheme="majorBidi" w:hAnsiTheme="majorBidi" w:cstheme="majorBidi"/>
          <w:sz w:val="28"/>
          <w:szCs w:val="28"/>
          <w:lang w:bidi="ar-IQ"/>
        </w:rPr>
        <w:t>aĝil</w:t>
      </w:r>
      <w:proofErr w:type="spellEnd"/>
      <w:r w:rsidR="00346A2C">
        <w:rPr>
          <w:rFonts w:asciiTheme="majorBidi" w:hAnsiTheme="majorBidi" w:cstheme="majorBidi"/>
          <w:sz w:val="28"/>
          <w:szCs w:val="28"/>
          <w:lang w:bidi="ar-IQ"/>
        </w:rPr>
        <w:t xml:space="preserve"> </w:t>
      </w:r>
      <w:proofErr w:type="spellStart"/>
      <w:r w:rsidR="00346A2C">
        <w:rPr>
          <w:rFonts w:asciiTheme="majorBidi" w:hAnsiTheme="majorBidi" w:cstheme="majorBidi"/>
          <w:sz w:val="28"/>
          <w:szCs w:val="28"/>
          <w:lang w:bidi="ar-IQ"/>
        </w:rPr>
        <w:t>bilĥ</w:t>
      </w:r>
      <w:r w:rsidR="00936329">
        <w:rPr>
          <w:rFonts w:asciiTheme="majorBidi" w:hAnsiTheme="majorBidi" w:cstheme="majorBidi"/>
          <w:sz w:val="28"/>
          <w:szCs w:val="28"/>
          <w:lang w:bidi="ar-IQ"/>
        </w:rPr>
        <w:t>iᶁ</w:t>
      </w:r>
      <w:r w:rsidRPr="006D4E8E">
        <w:rPr>
          <w:rFonts w:asciiTheme="majorBidi" w:hAnsiTheme="majorBidi" w:cstheme="majorBidi"/>
          <w:sz w:val="28"/>
          <w:szCs w:val="28"/>
          <w:lang w:bidi="ar-IQ"/>
        </w:rPr>
        <w:t>oor</w:t>
      </w:r>
      <w:proofErr w:type="spellEnd"/>
      <w:r w:rsidRPr="006D4E8E">
        <w:rPr>
          <w:rFonts w:asciiTheme="majorBidi" w:hAnsiTheme="majorBidi" w:cstheme="majorBidi"/>
          <w:sz w:val="28"/>
          <w:szCs w:val="28"/>
          <w:lang w:bidi="ar-IQ"/>
        </w:rPr>
        <w:t>/ (I wrote to him that he should come quickly)</w:t>
      </w:r>
    </w:p>
    <w:p w:rsidR="009B3921" w:rsidRDefault="009B3921" w:rsidP="009B3921">
      <w:pPr>
        <w:bidi w:val="0"/>
        <w:spacing w:line="360" w:lineRule="auto"/>
        <w:rPr>
          <w:rFonts w:asciiTheme="majorBidi" w:hAnsiTheme="majorBidi" w:cstheme="majorBidi"/>
          <w:sz w:val="28"/>
          <w:szCs w:val="28"/>
          <w:lang w:bidi="ar-IQ"/>
        </w:rPr>
      </w:pPr>
      <w:r w:rsidRPr="006D4E8E">
        <w:rPr>
          <w:rFonts w:asciiTheme="majorBidi" w:hAnsiTheme="majorBidi" w:cstheme="majorBidi"/>
          <w:sz w:val="28"/>
          <w:szCs w:val="28"/>
          <w:lang w:bidi="ar-IQ"/>
        </w:rPr>
        <w:t>In the above example, there is an instance of paratactic projection. The clause (</w:t>
      </w:r>
      <w:r w:rsidRPr="006D4E8E">
        <w:rPr>
          <w:rFonts w:asciiTheme="majorBidi" w:hAnsiTheme="majorBidi" w:cstheme="majorBidi" w:hint="cs"/>
          <w:sz w:val="28"/>
          <w:szCs w:val="28"/>
          <w:rtl/>
          <w:lang w:bidi="ar-IQ"/>
        </w:rPr>
        <w:t>عجَل بالحضور</w:t>
      </w:r>
      <w:r w:rsidRPr="006D4E8E">
        <w:rPr>
          <w:rFonts w:asciiTheme="majorBidi" w:hAnsiTheme="majorBidi" w:cstheme="majorBidi"/>
          <w:sz w:val="28"/>
          <w:szCs w:val="28"/>
          <w:lang w:bidi="ar-IQ"/>
        </w:rPr>
        <w:t xml:space="preserve">) </w:t>
      </w:r>
      <w:r w:rsidR="009C6577">
        <w:rPr>
          <w:rFonts w:asciiTheme="majorBidi" w:hAnsiTheme="majorBidi" w:cstheme="majorBidi"/>
          <w:sz w:val="28"/>
          <w:szCs w:val="28"/>
          <w:lang w:bidi="ar-IQ"/>
        </w:rPr>
        <w:t>/ '</w:t>
      </w:r>
      <w:proofErr w:type="spellStart"/>
      <w:r w:rsidR="009C6577">
        <w:rPr>
          <w:rFonts w:asciiTheme="majorBidi" w:hAnsiTheme="majorBidi" w:cstheme="majorBidi"/>
          <w:sz w:val="28"/>
          <w:szCs w:val="28"/>
          <w:lang w:bidi="ar-IQ"/>
        </w:rPr>
        <w:t>aĝil</w:t>
      </w:r>
      <w:proofErr w:type="spellEnd"/>
      <w:r w:rsidR="009C6577">
        <w:rPr>
          <w:rFonts w:asciiTheme="majorBidi" w:hAnsiTheme="majorBidi" w:cstheme="majorBidi"/>
          <w:sz w:val="28"/>
          <w:szCs w:val="28"/>
          <w:lang w:bidi="ar-IQ"/>
        </w:rPr>
        <w:t xml:space="preserve"> </w:t>
      </w:r>
      <w:proofErr w:type="spellStart"/>
      <w:r w:rsidR="009C6577">
        <w:rPr>
          <w:rFonts w:asciiTheme="majorBidi" w:hAnsiTheme="majorBidi" w:cstheme="majorBidi"/>
          <w:sz w:val="28"/>
          <w:szCs w:val="28"/>
          <w:lang w:bidi="ar-IQ"/>
        </w:rPr>
        <w:t>bilĥiᶁ</w:t>
      </w:r>
      <w:r w:rsidR="009C6577" w:rsidRPr="006D4E8E">
        <w:rPr>
          <w:rFonts w:asciiTheme="majorBidi" w:hAnsiTheme="majorBidi" w:cstheme="majorBidi"/>
          <w:sz w:val="28"/>
          <w:szCs w:val="28"/>
          <w:lang w:bidi="ar-IQ"/>
        </w:rPr>
        <w:t>oor</w:t>
      </w:r>
      <w:proofErr w:type="spellEnd"/>
      <w:r w:rsidR="009C6577" w:rsidRPr="006D4E8E">
        <w:rPr>
          <w:rFonts w:asciiTheme="majorBidi" w:hAnsiTheme="majorBidi" w:cstheme="majorBidi"/>
          <w:sz w:val="28"/>
          <w:szCs w:val="28"/>
          <w:lang w:bidi="ar-IQ"/>
        </w:rPr>
        <w:t xml:space="preserve"> </w:t>
      </w:r>
      <w:r w:rsidR="009C6577">
        <w:rPr>
          <w:rFonts w:asciiTheme="majorBidi" w:hAnsiTheme="majorBidi" w:cstheme="majorBidi"/>
          <w:sz w:val="28"/>
          <w:szCs w:val="28"/>
          <w:lang w:bidi="ar-IQ"/>
        </w:rPr>
        <w:t xml:space="preserve">/ </w:t>
      </w:r>
      <w:r w:rsidRPr="006D4E8E">
        <w:rPr>
          <w:rFonts w:asciiTheme="majorBidi" w:hAnsiTheme="majorBidi" w:cstheme="majorBidi"/>
          <w:sz w:val="28"/>
          <w:szCs w:val="28"/>
          <w:lang w:bidi="ar-IQ"/>
        </w:rPr>
        <w:t xml:space="preserve">( he should come quickly) is a representation of what is </w:t>
      </w:r>
      <w:r w:rsidRPr="006D4E8E">
        <w:rPr>
          <w:rFonts w:asciiTheme="majorBidi" w:hAnsiTheme="majorBidi" w:cstheme="majorBidi"/>
          <w:sz w:val="28"/>
          <w:szCs w:val="28"/>
          <w:lang w:bidi="ar-IQ"/>
        </w:rPr>
        <w:lastRenderedPageBreak/>
        <w:t>written. The particle (</w:t>
      </w:r>
      <w:r w:rsidRPr="006D4E8E">
        <w:rPr>
          <w:rFonts w:asciiTheme="majorBidi" w:hAnsiTheme="majorBidi" w:cstheme="majorBidi" w:hint="cs"/>
          <w:sz w:val="28"/>
          <w:szCs w:val="28"/>
          <w:rtl/>
          <w:lang w:bidi="ar-IQ"/>
        </w:rPr>
        <w:t>أن</w:t>
      </w:r>
      <w:r w:rsidRPr="006D4E8E">
        <w:rPr>
          <w:rFonts w:asciiTheme="majorBidi" w:hAnsiTheme="majorBidi" w:cstheme="majorBidi"/>
          <w:sz w:val="28"/>
          <w:szCs w:val="28"/>
          <w:lang w:bidi="ar-IQ"/>
        </w:rPr>
        <w:t>) (</w:t>
      </w:r>
      <w:r w:rsidRPr="001E5EBC">
        <w:rPr>
          <w:rFonts w:asciiTheme="majorBidi" w:hAnsiTheme="majorBidi" w:cstheme="majorBidi"/>
          <w:i/>
          <w:iCs/>
          <w:sz w:val="28"/>
          <w:szCs w:val="28"/>
          <w:lang w:bidi="ar-IQ"/>
        </w:rPr>
        <w:t>an</w:t>
      </w:r>
      <w:r w:rsidRPr="006D4E8E">
        <w:rPr>
          <w:rFonts w:asciiTheme="majorBidi" w:hAnsiTheme="majorBidi" w:cstheme="majorBidi"/>
          <w:sz w:val="28"/>
          <w:szCs w:val="28"/>
          <w:lang w:bidi="ar-IQ"/>
        </w:rPr>
        <w:t xml:space="preserve">) occurs in the middle between the verbal clause, which represents the saying or wording,  and the Quote (For more information about parataxis and </w:t>
      </w:r>
      <w:proofErr w:type="spellStart"/>
      <w:r w:rsidRPr="006D4E8E">
        <w:rPr>
          <w:rFonts w:asciiTheme="majorBidi" w:hAnsiTheme="majorBidi" w:cstheme="majorBidi"/>
          <w:sz w:val="28"/>
          <w:szCs w:val="28"/>
          <w:lang w:bidi="ar-IQ"/>
        </w:rPr>
        <w:t>hypotaxis</w:t>
      </w:r>
      <w:proofErr w:type="spellEnd"/>
      <w:r w:rsidRPr="006D4E8E">
        <w:rPr>
          <w:rFonts w:asciiTheme="majorBidi" w:hAnsiTheme="majorBidi" w:cstheme="majorBidi"/>
          <w:sz w:val="28"/>
          <w:szCs w:val="28"/>
          <w:lang w:bidi="ar-IQ"/>
        </w:rPr>
        <w:t xml:space="preserve"> in Arabic, see (Khalil, 2011); on parataxis (Johnstone, 1987); on paratactic conditionals (Al-</w:t>
      </w:r>
      <w:proofErr w:type="spellStart"/>
      <w:r w:rsidRPr="006D4E8E">
        <w:rPr>
          <w:rFonts w:asciiTheme="majorBidi" w:hAnsiTheme="majorBidi" w:cstheme="majorBidi"/>
          <w:sz w:val="28"/>
          <w:szCs w:val="28"/>
          <w:lang w:bidi="ar-IQ"/>
        </w:rPr>
        <w:t>Hilal</w:t>
      </w:r>
      <w:proofErr w:type="spellEnd"/>
      <w:r w:rsidRPr="006D4E8E">
        <w:rPr>
          <w:rFonts w:asciiTheme="majorBidi" w:hAnsiTheme="majorBidi" w:cstheme="majorBidi"/>
          <w:sz w:val="28"/>
          <w:szCs w:val="28"/>
          <w:lang w:bidi="ar-IQ"/>
        </w:rPr>
        <w:t xml:space="preserve">, 2017). </w:t>
      </w:r>
    </w:p>
    <w:p w:rsidR="00CA593D" w:rsidRDefault="009B3921" w:rsidP="009C6577">
      <w:p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ab/>
        <w:t xml:space="preserve">Regarding Arabic modality, </w:t>
      </w:r>
      <w:r>
        <w:rPr>
          <w:rFonts w:asciiTheme="majorBidi" w:hAnsiTheme="majorBidi" w:cstheme="majorBidi"/>
          <w:sz w:val="28"/>
          <w:szCs w:val="28"/>
        </w:rPr>
        <w:t xml:space="preserve">in all Arabic grammar books </w:t>
      </w:r>
      <w:r w:rsidRPr="001E5EBC">
        <w:rPr>
          <w:rFonts w:asciiTheme="majorBidi" w:hAnsiTheme="majorBidi" w:cstheme="majorBidi"/>
          <w:sz w:val="28"/>
          <w:szCs w:val="28"/>
        </w:rPr>
        <w:t>there is no separate mention for the system of modality. However, Arabic does express the two basic types of modality, viz. epistemic and deontic, via the use of certain lexical items</w:t>
      </w:r>
      <w:r>
        <w:rPr>
          <w:rFonts w:asciiTheme="majorBidi" w:hAnsiTheme="majorBidi" w:cstheme="majorBidi"/>
          <w:sz w:val="28"/>
          <w:szCs w:val="28"/>
        </w:rPr>
        <w:t xml:space="preserve"> </w:t>
      </w:r>
      <w:r w:rsidRPr="001E5EBC">
        <w:rPr>
          <w:rFonts w:asciiTheme="majorBidi" w:hAnsiTheme="majorBidi" w:cstheme="majorBidi"/>
          <w:sz w:val="28"/>
          <w:szCs w:val="28"/>
        </w:rPr>
        <w:t xml:space="preserve"> that show degrees of obligation, necessity, </w:t>
      </w:r>
      <w:proofErr w:type="spellStart"/>
      <w:r w:rsidRPr="001E5EBC">
        <w:rPr>
          <w:rFonts w:asciiTheme="majorBidi" w:hAnsiTheme="majorBidi" w:cstheme="majorBidi"/>
          <w:sz w:val="28"/>
          <w:szCs w:val="28"/>
        </w:rPr>
        <w:t>usuality</w:t>
      </w:r>
      <w:proofErr w:type="spellEnd"/>
      <w:r w:rsidRPr="001E5EBC">
        <w:rPr>
          <w:rFonts w:asciiTheme="majorBidi" w:hAnsiTheme="majorBidi" w:cstheme="majorBidi"/>
          <w:sz w:val="28"/>
          <w:szCs w:val="28"/>
        </w:rPr>
        <w:t xml:space="preserve">, inclination and what is related to them (El – Hassan, 1990, p. 164 cited in  </w:t>
      </w:r>
      <w:proofErr w:type="spellStart"/>
      <w:r w:rsidRPr="001E5EBC">
        <w:rPr>
          <w:rFonts w:asciiTheme="majorBidi" w:hAnsiTheme="majorBidi" w:cstheme="majorBidi"/>
          <w:sz w:val="28"/>
          <w:szCs w:val="28"/>
        </w:rPr>
        <w:t>Boudemagh</w:t>
      </w:r>
      <w:proofErr w:type="spellEnd"/>
      <w:r w:rsidRPr="001E5EBC">
        <w:rPr>
          <w:rFonts w:asciiTheme="majorBidi" w:hAnsiTheme="majorBidi" w:cstheme="majorBidi"/>
          <w:sz w:val="28"/>
          <w:szCs w:val="28"/>
        </w:rPr>
        <w:t>, 2010</w:t>
      </w:r>
      <w:r>
        <w:rPr>
          <w:rFonts w:asciiTheme="majorBidi" w:hAnsiTheme="majorBidi" w:cstheme="majorBidi"/>
          <w:sz w:val="28"/>
          <w:szCs w:val="28"/>
        </w:rPr>
        <w:t>, p. 23</w:t>
      </w:r>
      <w:r w:rsidRPr="001E5EBC">
        <w:rPr>
          <w:rFonts w:asciiTheme="majorBidi" w:hAnsiTheme="majorBidi" w:cstheme="majorBidi"/>
          <w:sz w:val="28"/>
          <w:szCs w:val="28"/>
        </w:rPr>
        <w:t xml:space="preserve">). She also pointed to the fact that "Arabic does not seem to have </w:t>
      </w:r>
      <w:proofErr w:type="spellStart"/>
      <w:r w:rsidRPr="001E5EBC">
        <w:rPr>
          <w:rFonts w:asciiTheme="majorBidi" w:hAnsiTheme="majorBidi" w:cstheme="majorBidi"/>
          <w:sz w:val="28"/>
          <w:szCs w:val="28"/>
        </w:rPr>
        <w:t>grammaticalised</w:t>
      </w:r>
      <w:proofErr w:type="spellEnd"/>
      <w:r w:rsidRPr="001E5EBC">
        <w:rPr>
          <w:rFonts w:asciiTheme="majorBidi" w:hAnsiTheme="majorBidi" w:cstheme="majorBidi"/>
          <w:sz w:val="28"/>
          <w:szCs w:val="28"/>
        </w:rPr>
        <w:t xml:space="preserve"> modality; hence a variety of lexical items are used to express the meaning of a single English modal auxiliary"</w:t>
      </w:r>
      <w:r>
        <w:rPr>
          <w:rFonts w:asciiTheme="majorBidi" w:hAnsiTheme="majorBidi" w:cstheme="majorBidi"/>
          <w:sz w:val="28"/>
          <w:szCs w:val="28"/>
        </w:rPr>
        <w:t xml:space="preserve"> (p. 24)</w:t>
      </w:r>
      <w:r w:rsidRPr="001E5EBC">
        <w:rPr>
          <w:rFonts w:asciiTheme="majorBidi" w:hAnsiTheme="majorBidi" w:cstheme="majorBidi"/>
          <w:sz w:val="28"/>
          <w:szCs w:val="28"/>
        </w:rPr>
        <w:t xml:space="preserve">. </w:t>
      </w:r>
      <w:r>
        <w:rPr>
          <w:rFonts w:asciiTheme="majorBidi" w:hAnsiTheme="majorBidi" w:cstheme="majorBidi"/>
          <w:sz w:val="28"/>
          <w:szCs w:val="28"/>
        </w:rPr>
        <w:t>But, this is not the case because there are grammatical categories through which the concept of modality can be expressed such as the use of the particles</w:t>
      </w:r>
      <w:r w:rsidR="009C6577">
        <w:rPr>
          <w:rFonts w:asciiTheme="majorBidi" w:hAnsiTheme="majorBidi" w:cstheme="majorBidi"/>
          <w:sz w:val="28"/>
          <w:szCs w:val="28"/>
        </w:rPr>
        <w:t xml:space="preserve"> (</w:t>
      </w:r>
      <w:r w:rsidR="009C6577">
        <w:rPr>
          <w:rFonts w:asciiTheme="majorBidi" w:hAnsiTheme="majorBidi" w:cstheme="majorBidi" w:hint="cs"/>
          <w:sz w:val="28"/>
          <w:szCs w:val="28"/>
          <w:rtl/>
          <w:lang w:bidi="ar-IQ"/>
        </w:rPr>
        <w:t>إنّ</w:t>
      </w:r>
      <w:r w:rsidR="009C6577">
        <w:rPr>
          <w:rFonts w:asciiTheme="majorBidi" w:hAnsiTheme="majorBidi" w:cstheme="majorBidi"/>
          <w:sz w:val="28"/>
          <w:szCs w:val="28"/>
          <w:lang w:bidi="ar-IQ"/>
        </w:rPr>
        <w:t xml:space="preserve">) </w:t>
      </w:r>
      <w:r>
        <w:rPr>
          <w:rFonts w:asciiTheme="majorBidi" w:hAnsiTheme="majorBidi" w:cstheme="majorBidi"/>
          <w:sz w:val="28"/>
          <w:szCs w:val="28"/>
        </w:rPr>
        <w:t xml:space="preserve"> (</w:t>
      </w:r>
      <w:r w:rsidR="00936329">
        <w:rPr>
          <w:rFonts w:asciiTheme="majorBidi" w:hAnsiTheme="majorBidi" w:cstheme="majorBidi"/>
          <w:sz w:val="28"/>
          <w:szCs w:val="28"/>
        </w:rPr>
        <w:t>'</w:t>
      </w:r>
      <w:proofErr w:type="spellStart"/>
      <w:r w:rsidRPr="00A96846">
        <w:rPr>
          <w:rFonts w:asciiTheme="majorBidi" w:hAnsiTheme="majorBidi" w:cstheme="majorBidi"/>
          <w:i/>
          <w:iCs/>
          <w:sz w:val="28"/>
          <w:szCs w:val="28"/>
        </w:rPr>
        <w:t>inna</w:t>
      </w:r>
      <w:proofErr w:type="spellEnd"/>
      <w:r w:rsidRPr="00A96846">
        <w:rPr>
          <w:rFonts w:asciiTheme="majorBidi" w:hAnsiTheme="majorBidi" w:cstheme="majorBidi"/>
          <w:i/>
          <w:iCs/>
          <w:sz w:val="28"/>
          <w:szCs w:val="28"/>
        </w:rPr>
        <w:t>)</w:t>
      </w:r>
      <w:r>
        <w:rPr>
          <w:rFonts w:asciiTheme="majorBidi" w:hAnsiTheme="majorBidi" w:cstheme="majorBidi"/>
          <w:sz w:val="28"/>
          <w:szCs w:val="28"/>
        </w:rPr>
        <w:t xml:space="preserve"> and its sisters, </w:t>
      </w:r>
      <w:r w:rsidR="009C6577">
        <w:rPr>
          <w:rFonts w:asciiTheme="majorBidi" w:hAnsiTheme="majorBidi" w:cstheme="majorBidi"/>
          <w:sz w:val="28"/>
          <w:szCs w:val="28"/>
        </w:rPr>
        <w:t>(</w:t>
      </w:r>
      <w:r w:rsidR="009C6577">
        <w:rPr>
          <w:rFonts w:asciiTheme="majorBidi" w:hAnsiTheme="majorBidi" w:cstheme="majorBidi" w:hint="cs"/>
          <w:sz w:val="28"/>
          <w:szCs w:val="28"/>
          <w:rtl/>
          <w:lang w:bidi="ar-IQ"/>
        </w:rPr>
        <w:t xml:space="preserve"> (كان</w:t>
      </w:r>
      <w:r>
        <w:rPr>
          <w:rFonts w:asciiTheme="majorBidi" w:hAnsiTheme="majorBidi" w:cstheme="majorBidi"/>
          <w:sz w:val="28"/>
          <w:szCs w:val="28"/>
        </w:rPr>
        <w:t>(</w:t>
      </w:r>
      <w:proofErr w:type="spellStart"/>
      <w:r w:rsidR="00936329">
        <w:rPr>
          <w:rFonts w:asciiTheme="majorBidi" w:hAnsiTheme="majorBidi" w:cstheme="majorBidi"/>
          <w:i/>
          <w:iCs/>
          <w:sz w:val="28"/>
          <w:szCs w:val="28"/>
        </w:rPr>
        <w:t>kä</w:t>
      </w:r>
      <w:r w:rsidRPr="00A96846">
        <w:rPr>
          <w:rFonts w:asciiTheme="majorBidi" w:hAnsiTheme="majorBidi" w:cstheme="majorBidi"/>
          <w:i/>
          <w:iCs/>
          <w:sz w:val="28"/>
          <w:szCs w:val="28"/>
        </w:rPr>
        <w:t>na</w:t>
      </w:r>
      <w:proofErr w:type="spellEnd"/>
      <w:r>
        <w:rPr>
          <w:rFonts w:asciiTheme="majorBidi" w:hAnsiTheme="majorBidi" w:cstheme="majorBidi"/>
          <w:sz w:val="28"/>
          <w:szCs w:val="28"/>
        </w:rPr>
        <w:t xml:space="preserve">) and its sisters, negative particles </w:t>
      </w:r>
      <w:r w:rsidR="009C6577">
        <w:rPr>
          <w:rFonts w:asciiTheme="majorBidi" w:hAnsiTheme="majorBidi" w:cstheme="majorBidi"/>
          <w:sz w:val="28"/>
          <w:szCs w:val="28"/>
        </w:rPr>
        <w:t>(</w:t>
      </w:r>
      <w:r w:rsidR="009C6577">
        <w:rPr>
          <w:rFonts w:asciiTheme="majorBidi" w:hAnsiTheme="majorBidi" w:cstheme="majorBidi" w:hint="cs"/>
          <w:sz w:val="28"/>
          <w:szCs w:val="28"/>
          <w:rtl/>
          <w:lang w:bidi="ar-IQ"/>
        </w:rPr>
        <w:t xml:space="preserve">لا </w:t>
      </w:r>
      <w:r w:rsidR="009C6577">
        <w:rPr>
          <w:rFonts w:asciiTheme="majorBidi" w:hAnsiTheme="majorBidi" w:cstheme="majorBidi"/>
          <w:sz w:val="28"/>
          <w:szCs w:val="28"/>
          <w:lang w:bidi="ar-IQ"/>
        </w:rPr>
        <w:t xml:space="preserve"> ) </w:t>
      </w:r>
      <w:r>
        <w:rPr>
          <w:rFonts w:asciiTheme="majorBidi" w:hAnsiTheme="majorBidi" w:cstheme="majorBidi"/>
          <w:sz w:val="28"/>
          <w:szCs w:val="28"/>
        </w:rPr>
        <w:t>(</w:t>
      </w:r>
      <w:proofErr w:type="spellStart"/>
      <w:r w:rsidR="00936329">
        <w:rPr>
          <w:rFonts w:asciiTheme="majorBidi" w:hAnsiTheme="majorBidi" w:cstheme="majorBidi"/>
          <w:i/>
          <w:iCs/>
          <w:sz w:val="28"/>
          <w:szCs w:val="28"/>
        </w:rPr>
        <w:t>lä</w:t>
      </w:r>
      <w:proofErr w:type="spellEnd"/>
      <w:r w:rsidRPr="00A96846">
        <w:rPr>
          <w:rFonts w:asciiTheme="majorBidi" w:hAnsiTheme="majorBidi" w:cstheme="majorBidi"/>
          <w:i/>
          <w:iCs/>
          <w:sz w:val="28"/>
          <w:szCs w:val="28"/>
        </w:rPr>
        <w:t>)</w:t>
      </w:r>
      <w:r>
        <w:rPr>
          <w:rFonts w:asciiTheme="majorBidi" w:hAnsiTheme="majorBidi" w:cstheme="majorBidi"/>
          <w:sz w:val="28"/>
          <w:szCs w:val="28"/>
        </w:rPr>
        <w:t xml:space="preserve"> and </w:t>
      </w:r>
      <w:r w:rsidR="009C6577">
        <w:rPr>
          <w:rFonts w:asciiTheme="majorBidi" w:hAnsiTheme="majorBidi" w:cstheme="majorBidi"/>
          <w:sz w:val="28"/>
          <w:szCs w:val="28"/>
        </w:rPr>
        <w:t>(</w:t>
      </w:r>
      <w:r w:rsidR="009C6577">
        <w:rPr>
          <w:rFonts w:asciiTheme="majorBidi" w:hAnsiTheme="majorBidi" w:cstheme="majorBidi" w:hint="cs"/>
          <w:sz w:val="28"/>
          <w:szCs w:val="28"/>
          <w:rtl/>
          <w:lang w:bidi="ar-IQ"/>
        </w:rPr>
        <w:t>لم</w:t>
      </w:r>
      <w:r w:rsidR="009C6577">
        <w:rPr>
          <w:rFonts w:asciiTheme="majorBidi" w:hAnsiTheme="majorBidi" w:cstheme="majorBidi"/>
          <w:sz w:val="28"/>
          <w:szCs w:val="28"/>
          <w:lang w:bidi="ar-IQ"/>
        </w:rPr>
        <w:t xml:space="preserve"> ) </w:t>
      </w:r>
      <w:r>
        <w:rPr>
          <w:rFonts w:asciiTheme="majorBidi" w:hAnsiTheme="majorBidi" w:cstheme="majorBidi"/>
          <w:sz w:val="28"/>
          <w:szCs w:val="28"/>
        </w:rPr>
        <w:t>(</w:t>
      </w:r>
      <w:r w:rsidRPr="00A96846">
        <w:rPr>
          <w:rFonts w:asciiTheme="majorBidi" w:hAnsiTheme="majorBidi" w:cstheme="majorBidi"/>
          <w:i/>
          <w:iCs/>
          <w:sz w:val="28"/>
          <w:szCs w:val="28"/>
        </w:rPr>
        <w:t>lam</w:t>
      </w:r>
      <w:r>
        <w:rPr>
          <w:rFonts w:asciiTheme="majorBidi" w:hAnsiTheme="majorBidi" w:cstheme="majorBidi"/>
          <w:sz w:val="28"/>
          <w:szCs w:val="28"/>
        </w:rPr>
        <w:t>) (</w:t>
      </w:r>
      <w:proofErr w:type="spellStart"/>
      <w:r>
        <w:rPr>
          <w:rFonts w:asciiTheme="majorBidi" w:hAnsiTheme="majorBidi" w:cstheme="majorBidi"/>
          <w:sz w:val="28"/>
          <w:szCs w:val="28"/>
        </w:rPr>
        <w:t>Firanescu</w:t>
      </w:r>
      <w:proofErr w:type="spellEnd"/>
      <w:r>
        <w:rPr>
          <w:rFonts w:asciiTheme="majorBidi" w:hAnsiTheme="majorBidi" w:cstheme="majorBidi"/>
          <w:sz w:val="28"/>
          <w:szCs w:val="28"/>
        </w:rPr>
        <w:t xml:space="preserve">, 2008, pp. 234 – 235 cited in </w:t>
      </w:r>
      <w:proofErr w:type="spellStart"/>
      <w:r>
        <w:rPr>
          <w:rFonts w:asciiTheme="majorBidi" w:hAnsiTheme="majorBidi" w:cstheme="majorBidi"/>
          <w:sz w:val="28"/>
          <w:szCs w:val="28"/>
        </w:rPr>
        <w:t>Matskevych</w:t>
      </w:r>
      <w:proofErr w:type="spellEnd"/>
      <w:r>
        <w:rPr>
          <w:rFonts w:asciiTheme="majorBidi" w:hAnsiTheme="majorBidi" w:cstheme="majorBidi"/>
          <w:sz w:val="28"/>
          <w:szCs w:val="28"/>
        </w:rPr>
        <w:t>, 2016, p. 57).</w:t>
      </w:r>
      <w:r w:rsidR="00CA593D">
        <w:rPr>
          <w:rFonts w:asciiTheme="majorBidi" w:hAnsiTheme="majorBidi" w:cstheme="majorBidi"/>
          <w:sz w:val="28"/>
          <w:szCs w:val="28"/>
        </w:rPr>
        <w:t xml:space="preserve"> El-Hassan </w:t>
      </w:r>
      <w:r w:rsidR="00C21CE5">
        <w:rPr>
          <w:rFonts w:asciiTheme="majorBidi" w:hAnsiTheme="majorBidi" w:cstheme="majorBidi"/>
          <w:sz w:val="28"/>
          <w:szCs w:val="28"/>
        </w:rPr>
        <w:t xml:space="preserve">(1990) </w:t>
      </w:r>
      <w:r w:rsidR="00CA593D">
        <w:rPr>
          <w:rFonts w:asciiTheme="majorBidi" w:hAnsiTheme="majorBidi" w:cstheme="majorBidi"/>
          <w:sz w:val="28"/>
          <w:szCs w:val="28"/>
        </w:rPr>
        <w:t xml:space="preserve">used the term </w:t>
      </w:r>
      <w:r w:rsidR="009C6577">
        <w:rPr>
          <w:rFonts w:asciiTheme="majorBidi" w:hAnsiTheme="majorBidi" w:cstheme="majorBidi"/>
          <w:sz w:val="28"/>
          <w:szCs w:val="28"/>
        </w:rPr>
        <w:t>(</w:t>
      </w:r>
      <w:proofErr w:type="spellStart"/>
      <w:r w:rsidR="009C6577">
        <w:rPr>
          <w:rFonts w:asciiTheme="majorBidi" w:hAnsiTheme="majorBidi" w:cstheme="majorBidi" w:hint="cs"/>
          <w:sz w:val="28"/>
          <w:szCs w:val="28"/>
          <w:rtl/>
          <w:lang w:bidi="ar-IQ"/>
        </w:rPr>
        <w:t>الموقفية</w:t>
      </w:r>
      <w:proofErr w:type="spellEnd"/>
      <w:r w:rsidR="009C6577">
        <w:rPr>
          <w:rFonts w:asciiTheme="majorBidi" w:hAnsiTheme="majorBidi" w:cstheme="majorBidi" w:hint="cs"/>
          <w:sz w:val="28"/>
          <w:szCs w:val="28"/>
          <w:rtl/>
          <w:lang w:bidi="ar-IQ"/>
        </w:rPr>
        <w:t xml:space="preserve"> </w:t>
      </w:r>
      <w:r w:rsidR="009C6577">
        <w:rPr>
          <w:rFonts w:asciiTheme="majorBidi" w:hAnsiTheme="majorBidi" w:cstheme="majorBidi"/>
          <w:sz w:val="28"/>
          <w:szCs w:val="28"/>
          <w:lang w:bidi="ar-IQ"/>
        </w:rPr>
        <w:t xml:space="preserve">) </w:t>
      </w:r>
      <w:r w:rsidR="00CA593D">
        <w:rPr>
          <w:rFonts w:asciiTheme="majorBidi" w:hAnsiTheme="majorBidi" w:cstheme="majorBidi"/>
          <w:sz w:val="28"/>
          <w:szCs w:val="28"/>
        </w:rPr>
        <w:t>(</w:t>
      </w:r>
      <w:proofErr w:type="spellStart"/>
      <w:r w:rsidR="00CA593D">
        <w:rPr>
          <w:rFonts w:asciiTheme="majorBidi" w:hAnsiTheme="majorBidi" w:cstheme="majorBidi"/>
          <w:sz w:val="28"/>
          <w:szCs w:val="28"/>
        </w:rPr>
        <w:t>mawqifiyya</w:t>
      </w:r>
      <w:proofErr w:type="spellEnd"/>
      <w:r w:rsidR="00CA593D">
        <w:rPr>
          <w:rFonts w:asciiTheme="majorBidi" w:hAnsiTheme="majorBidi" w:cstheme="majorBidi"/>
          <w:sz w:val="28"/>
          <w:szCs w:val="28"/>
        </w:rPr>
        <w:t xml:space="preserve">) </w:t>
      </w:r>
      <w:r w:rsidR="00CA593D">
        <w:rPr>
          <w:rFonts w:asciiTheme="majorBidi" w:hAnsiTheme="majorBidi" w:cstheme="majorBidi"/>
          <w:sz w:val="28"/>
          <w:szCs w:val="28"/>
          <w:lang w:bidi="ar-IQ"/>
        </w:rPr>
        <w:t xml:space="preserve">as an equivalent to the English term modality (p. 58). </w:t>
      </w:r>
      <w:r w:rsidR="00692089">
        <w:rPr>
          <w:rFonts w:asciiTheme="majorBidi" w:hAnsiTheme="majorBidi" w:cstheme="majorBidi"/>
          <w:sz w:val="28"/>
          <w:szCs w:val="28"/>
          <w:lang w:bidi="ar-IQ"/>
        </w:rPr>
        <w:t>He also subcategorized Arabic modal</w:t>
      </w:r>
      <w:r w:rsidR="00D32182">
        <w:rPr>
          <w:rFonts w:asciiTheme="majorBidi" w:hAnsiTheme="majorBidi" w:cstheme="majorBidi"/>
          <w:sz w:val="28"/>
          <w:szCs w:val="28"/>
          <w:lang w:bidi="ar-IQ"/>
        </w:rPr>
        <w:t xml:space="preserve">ity into epistemic and deontic, which is mapped onto the English modality </w:t>
      </w:r>
      <w:r w:rsidR="00D32182">
        <w:rPr>
          <w:rFonts w:ascii="Times New Roman" w:eastAsia="Times New Roman" w:hAnsi="Times New Roman" w:cs="Times New Roman"/>
          <w:sz w:val="28"/>
          <w:szCs w:val="28"/>
          <w:lang w:bidi="ar-IQ"/>
        </w:rPr>
        <w:t>as</w:t>
      </w:r>
      <w:r w:rsidR="00D32182" w:rsidRPr="006D4E8E">
        <w:rPr>
          <w:rFonts w:ascii="Times New Roman" w:eastAsia="Times New Roman" w:hAnsi="Times New Roman" w:cs="Times New Roman"/>
          <w:sz w:val="28"/>
          <w:szCs w:val="28"/>
          <w:lang w:bidi="ar-IQ"/>
        </w:rPr>
        <w:t xml:space="preserve"> a semantic domain in which </w:t>
      </w:r>
      <w:r w:rsidR="00D32182">
        <w:rPr>
          <w:rFonts w:ascii="Times New Roman" w:eastAsia="Times New Roman" w:hAnsi="Times New Roman" w:cs="Times New Roman"/>
          <w:sz w:val="28"/>
          <w:szCs w:val="28"/>
          <w:lang w:bidi="ar-IQ"/>
        </w:rPr>
        <w:t xml:space="preserve">propositions </w:t>
      </w:r>
      <w:r w:rsidR="00D32182" w:rsidRPr="006D4E8E">
        <w:rPr>
          <w:rFonts w:ascii="Times New Roman" w:eastAsia="Times New Roman" w:hAnsi="Times New Roman" w:cs="Times New Roman"/>
          <w:sz w:val="28"/>
          <w:szCs w:val="28"/>
          <w:lang w:bidi="ar-IQ"/>
        </w:rPr>
        <w:t>are related to epistemic modality; whereas proposals including offers and commands are set within the deontic modality. The latter involves obligation and inclination.</w:t>
      </w:r>
    </w:p>
    <w:p w:rsidR="009B3921" w:rsidRDefault="009B3921" w:rsidP="00BB02F5">
      <w:pPr>
        <w:autoSpaceDE w:val="0"/>
        <w:autoSpaceDN w:val="0"/>
        <w:bidi w:val="0"/>
        <w:adjustRightInd w:val="0"/>
        <w:spacing w:after="0"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rPr>
        <w:t xml:space="preserve"> Modalities in Arabic are adequately studied and historically traced in Grigori and </w:t>
      </w:r>
      <w:proofErr w:type="spellStart"/>
      <w:r>
        <w:rPr>
          <w:rFonts w:asciiTheme="majorBidi" w:hAnsiTheme="majorBidi" w:cstheme="majorBidi"/>
          <w:sz w:val="28"/>
          <w:szCs w:val="28"/>
        </w:rPr>
        <w:t>Sitaru</w:t>
      </w:r>
      <w:proofErr w:type="spellEnd"/>
      <w:r>
        <w:rPr>
          <w:rFonts w:asciiTheme="majorBidi" w:hAnsiTheme="majorBidi" w:cstheme="majorBidi"/>
          <w:sz w:val="28"/>
          <w:szCs w:val="28"/>
        </w:rPr>
        <w:t xml:space="preserve"> (2016). In the same volume, </w:t>
      </w:r>
      <w:proofErr w:type="spellStart"/>
      <w:r>
        <w:rPr>
          <w:rFonts w:asciiTheme="majorBidi" w:hAnsiTheme="majorBidi" w:cstheme="majorBidi"/>
          <w:sz w:val="28"/>
          <w:szCs w:val="28"/>
        </w:rPr>
        <w:t>Matskevych</w:t>
      </w:r>
      <w:proofErr w:type="spellEnd"/>
      <w:r>
        <w:rPr>
          <w:rFonts w:asciiTheme="majorBidi" w:hAnsiTheme="majorBidi" w:cstheme="majorBidi"/>
          <w:sz w:val="28"/>
          <w:szCs w:val="28"/>
        </w:rPr>
        <w:t xml:space="preserve">, 2016) examined the notion of modality in Arabic linguistics stating that the concept of modality began to appear in medieval Arabic culture dominated by Aristotle's logical  thinking of modality. This notion of modality "reveals the nature of attitudes between subject and predicate in the </w:t>
      </w:r>
      <w:proofErr w:type="spellStart"/>
      <w:r>
        <w:rPr>
          <w:rFonts w:asciiTheme="majorBidi" w:hAnsiTheme="majorBidi" w:cstheme="majorBidi"/>
          <w:sz w:val="28"/>
          <w:szCs w:val="28"/>
        </w:rPr>
        <w:t>premiss</w:t>
      </w:r>
      <w:proofErr w:type="spellEnd"/>
      <w:r>
        <w:rPr>
          <w:rFonts w:asciiTheme="majorBidi" w:hAnsiTheme="majorBidi" w:cstheme="majorBidi"/>
          <w:sz w:val="28"/>
          <w:szCs w:val="28"/>
        </w:rPr>
        <w:t xml:space="preserve"> through examining the logical operators (i.e. modalities) that are commonly stating necessity or possibility of being or action and indicating the way (i.e. mode) of understanding the </w:t>
      </w:r>
      <w:proofErr w:type="spellStart"/>
      <w:r>
        <w:rPr>
          <w:rFonts w:asciiTheme="majorBidi" w:hAnsiTheme="majorBidi" w:cstheme="majorBidi"/>
          <w:sz w:val="28"/>
          <w:szCs w:val="28"/>
        </w:rPr>
        <w:t>premiss</w:t>
      </w:r>
      <w:proofErr w:type="spellEnd"/>
      <w:r>
        <w:rPr>
          <w:rFonts w:asciiTheme="majorBidi" w:hAnsiTheme="majorBidi" w:cstheme="majorBidi"/>
          <w:sz w:val="28"/>
          <w:szCs w:val="28"/>
        </w:rPr>
        <w:t xml:space="preserve">" (p. 56). In this case, the notion of </w:t>
      </w:r>
      <w:r w:rsidR="00BB02F5">
        <w:rPr>
          <w:rFonts w:asciiTheme="majorBidi" w:hAnsiTheme="majorBidi" w:cstheme="majorBidi"/>
          <w:sz w:val="28"/>
          <w:szCs w:val="28"/>
        </w:rPr>
        <w:t>(</w:t>
      </w:r>
      <w:r w:rsidR="00BB02F5">
        <w:rPr>
          <w:rFonts w:asciiTheme="majorBidi" w:hAnsiTheme="majorBidi" w:cstheme="majorBidi" w:hint="cs"/>
          <w:sz w:val="28"/>
          <w:szCs w:val="28"/>
          <w:rtl/>
          <w:lang w:bidi="ar-IQ"/>
        </w:rPr>
        <w:t xml:space="preserve">الجهة </w:t>
      </w:r>
      <w:r w:rsidR="00BB02F5">
        <w:rPr>
          <w:rFonts w:asciiTheme="majorBidi" w:hAnsiTheme="majorBidi" w:cstheme="majorBidi"/>
          <w:sz w:val="28"/>
          <w:szCs w:val="28"/>
        </w:rPr>
        <w:t xml:space="preserve">) </w:t>
      </w:r>
      <w:r>
        <w:rPr>
          <w:rFonts w:asciiTheme="majorBidi" w:hAnsiTheme="majorBidi" w:cstheme="majorBidi"/>
          <w:sz w:val="28"/>
          <w:szCs w:val="28"/>
        </w:rPr>
        <w:t>(</w:t>
      </w:r>
      <w:proofErr w:type="spellStart"/>
      <w:r>
        <w:rPr>
          <w:rFonts w:asciiTheme="majorBidi" w:hAnsiTheme="majorBidi" w:cstheme="majorBidi"/>
          <w:sz w:val="28"/>
          <w:szCs w:val="28"/>
        </w:rPr>
        <w:t>ĝiha</w:t>
      </w:r>
      <w:proofErr w:type="spellEnd"/>
      <w:r>
        <w:rPr>
          <w:rFonts w:asciiTheme="majorBidi" w:hAnsiTheme="majorBidi" w:cstheme="majorBidi"/>
          <w:sz w:val="28"/>
          <w:szCs w:val="28"/>
        </w:rPr>
        <w:t xml:space="preserve">) is </w:t>
      </w:r>
      <w:r>
        <w:rPr>
          <w:rFonts w:asciiTheme="majorBidi" w:hAnsiTheme="majorBidi" w:cstheme="majorBidi"/>
          <w:sz w:val="28"/>
          <w:szCs w:val="28"/>
        </w:rPr>
        <w:lastRenderedPageBreak/>
        <w:t>connected to Aristotle's logic. Regarding the notion of (</w:t>
      </w:r>
      <w:proofErr w:type="spellStart"/>
      <w:r>
        <w:rPr>
          <w:rFonts w:asciiTheme="majorBidi" w:hAnsiTheme="majorBidi" w:cstheme="majorBidi"/>
          <w:sz w:val="28"/>
          <w:szCs w:val="28"/>
        </w:rPr>
        <w:t>ĝiha</w:t>
      </w:r>
      <w:proofErr w:type="spellEnd"/>
      <w:r>
        <w:rPr>
          <w:rFonts w:asciiTheme="majorBidi" w:hAnsiTheme="majorBidi" w:cstheme="majorBidi"/>
          <w:sz w:val="28"/>
          <w:szCs w:val="28"/>
        </w:rPr>
        <w:t>), Arabic utilizes certain modal lexical items such as "</w:t>
      </w:r>
      <w:proofErr w:type="spellStart"/>
      <w:r w:rsidRPr="00A96B0A">
        <w:rPr>
          <w:rFonts w:asciiTheme="majorBidi" w:hAnsiTheme="majorBidi" w:cstheme="majorBidi"/>
          <w:i/>
          <w:iCs/>
          <w:sz w:val="28"/>
          <w:szCs w:val="28"/>
        </w:rPr>
        <w:t>mumkin</w:t>
      </w:r>
      <w:proofErr w:type="spellEnd"/>
      <w:r>
        <w:rPr>
          <w:rFonts w:asciiTheme="majorBidi" w:hAnsiTheme="majorBidi" w:cstheme="majorBidi"/>
          <w:sz w:val="28"/>
          <w:szCs w:val="28"/>
        </w:rPr>
        <w:t xml:space="preserve"> 'possible', </w:t>
      </w:r>
      <w:r w:rsidR="004764D3">
        <w:rPr>
          <w:rFonts w:asciiTheme="majorBidi" w:hAnsiTheme="majorBidi" w:cstheme="majorBidi"/>
          <w:i/>
          <w:iCs/>
          <w:sz w:val="28"/>
          <w:szCs w:val="28"/>
        </w:rPr>
        <w:t>ᶁ</w:t>
      </w:r>
      <w:proofErr w:type="spellStart"/>
      <w:r w:rsidRPr="00A96B0A">
        <w:rPr>
          <w:rFonts w:asciiTheme="majorBidi" w:hAnsiTheme="majorBidi" w:cstheme="majorBidi"/>
          <w:i/>
          <w:iCs/>
          <w:sz w:val="28"/>
          <w:szCs w:val="28"/>
        </w:rPr>
        <w:t>aruri</w:t>
      </w:r>
      <w:proofErr w:type="spellEnd"/>
      <w:r>
        <w:rPr>
          <w:rFonts w:asciiTheme="majorBidi" w:hAnsiTheme="majorBidi" w:cstheme="majorBidi"/>
          <w:sz w:val="28"/>
          <w:szCs w:val="28"/>
        </w:rPr>
        <w:t xml:space="preserve"> 'necessary', </w:t>
      </w:r>
      <w:proofErr w:type="spellStart"/>
      <w:r w:rsidRPr="00A96B0A">
        <w:rPr>
          <w:rFonts w:asciiTheme="majorBidi" w:hAnsiTheme="majorBidi" w:cstheme="majorBidi"/>
          <w:i/>
          <w:iCs/>
          <w:sz w:val="28"/>
          <w:szCs w:val="28"/>
        </w:rPr>
        <w:t>muhtamal</w:t>
      </w:r>
      <w:proofErr w:type="spellEnd"/>
      <w:r>
        <w:rPr>
          <w:rFonts w:asciiTheme="majorBidi" w:hAnsiTheme="majorBidi" w:cstheme="majorBidi"/>
          <w:sz w:val="28"/>
          <w:szCs w:val="28"/>
        </w:rPr>
        <w:t xml:space="preserve"> 'probable', </w:t>
      </w:r>
      <w:proofErr w:type="spellStart"/>
      <w:r w:rsidRPr="00A96B0A">
        <w:rPr>
          <w:rFonts w:asciiTheme="majorBidi" w:hAnsiTheme="majorBidi" w:cstheme="majorBidi"/>
          <w:i/>
          <w:iCs/>
          <w:sz w:val="28"/>
          <w:szCs w:val="28"/>
        </w:rPr>
        <w:t>mumtani</w:t>
      </w:r>
      <w:proofErr w:type="spellEnd"/>
      <w:r w:rsidRPr="00A96B0A">
        <w:rPr>
          <w:rFonts w:asciiTheme="majorBidi" w:hAnsiTheme="majorBidi" w:cstheme="majorBidi" w:hint="cs"/>
          <w:i/>
          <w:iCs/>
          <w:sz w:val="28"/>
          <w:szCs w:val="28"/>
          <w:rtl/>
          <w:lang w:bidi="ar-IQ"/>
        </w:rPr>
        <w:t>،</w:t>
      </w:r>
      <w:r>
        <w:rPr>
          <w:rFonts w:asciiTheme="majorBidi" w:hAnsiTheme="majorBidi" w:cstheme="majorBidi"/>
          <w:sz w:val="28"/>
          <w:szCs w:val="28"/>
          <w:lang w:bidi="ar-IQ"/>
        </w:rPr>
        <w:t xml:space="preserve"> 'impossible', </w:t>
      </w:r>
      <w:proofErr w:type="spellStart"/>
      <w:r w:rsidRPr="00A96B0A">
        <w:rPr>
          <w:rFonts w:asciiTheme="majorBidi" w:hAnsiTheme="majorBidi" w:cstheme="majorBidi"/>
          <w:i/>
          <w:iCs/>
          <w:sz w:val="28"/>
          <w:szCs w:val="28"/>
          <w:lang w:bidi="ar-IQ"/>
        </w:rPr>
        <w:t>waĝib</w:t>
      </w:r>
      <w:proofErr w:type="spellEnd"/>
      <w:r w:rsidRPr="00A96B0A">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'obligatory', </w:t>
      </w:r>
      <w:proofErr w:type="spellStart"/>
      <w:r w:rsidRPr="00A96B0A">
        <w:rPr>
          <w:rFonts w:asciiTheme="majorBidi" w:hAnsiTheme="majorBidi" w:cstheme="majorBidi"/>
          <w:i/>
          <w:iCs/>
          <w:sz w:val="28"/>
          <w:szCs w:val="28"/>
          <w:lang w:bidi="ar-IQ"/>
        </w:rPr>
        <w:t>qabih</w:t>
      </w:r>
      <w:proofErr w:type="spellEnd"/>
      <w:r w:rsidRPr="00A96B0A">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'disgusting', </w:t>
      </w:r>
      <w:proofErr w:type="spellStart"/>
      <w:r w:rsidRPr="00A96B0A">
        <w:rPr>
          <w:rFonts w:asciiTheme="majorBidi" w:hAnsiTheme="majorBidi" w:cstheme="majorBidi"/>
          <w:i/>
          <w:iCs/>
          <w:sz w:val="28"/>
          <w:szCs w:val="28"/>
          <w:lang w:bidi="ar-IQ"/>
        </w:rPr>
        <w:t>ĝamil</w:t>
      </w:r>
      <w:proofErr w:type="spellEnd"/>
      <w:r w:rsidRPr="00A96B0A">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'beautiful', </w:t>
      </w:r>
      <w:proofErr w:type="spellStart"/>
      <w:r w:rsidR="004764D3">
        <w:rPr>
          <w:rFonts w:asciiTheme="majorBidi" w:hAnsiTheme="majorBidi" w:cstheme="majorBidi"/>
          <w:i/>
          <w:iCs/>
          <w:sz w:val="28"/>
          <w:szCs w:val="28"/>
          <w:lang w:bidi="ar-IQ"/>
        </w:rPr>
        <w:t>yanbaġ</w:t>
      </w:r>
      <w:r w:rsidRPr="00A96B0A">
        <w:rPr>
          <w:rFonts w:asciiTheme="majorBidi" w:hAnsiTheme="majorBidi" w:cstheme="majorBidi"/>
          <w:i/>
          <w:iCs/>
          <w:sz w:val="28"/>
          <w:szCs w:val="28"/>
          <w:lang w:bidi="ar-IQ"/>
        </w:rPr>
        <w:t>i</w:t>
      </w:r>
      <w:proofErr w:type="spellEnd"/>
      <w:r>
        <w:rPr>
          <w:rFonts w:asciiTheme="majorBidi" w:hAnsiTheme="majorBidi" w:cstheme="majorBidi"/>
          <w:sz w:val="28"/>
          <w:szCs w:val="28"/>
          <w:lang w:bidi="ar-IQ"/>
        </w:rPr>
        <w:t xml:space="preserve"> 'to be necessary', </w:t>
      </w:r>
      <w:proofErr w:type="spellStart"/>
      <w:r w:rsidRPr="00A96B0A">
        <w:rPr>
          <w:rFonts w:asciiTheme="majorBidi" w:hAnsiTheme="majorBidi" w:cstheme="majorBidi"/>
          <w:i/>
          <w:iCs/>
          <w:sz w:val="28"/>
          <w:szCs w:val="28"/>
          <w:lang w:bidi="ar-IQ"/>
        </w:rPr>
        <w:t>yaĝibu</w:t>
      </w:r>
      <w:proofErr w:type="spellEnd"/>
      <w:r>
        <w:rPr>
          <w:rFonts w:asciiTheme="majorBidi" w:hAnsiTheme="majorBidi" w:cstheme="majorBidi"/>
          <w:sz w:val="28"/>
          <w:szCs w:val="28"/>
          <w:lang w:bidi="ar-IQ"/>
        </w:rPr>
        <w:t xml:space="preserve"> 'to be obligatory', </w:t>
      </w:r>
      <w:proofErr w:type="spellStart"/>
      <w:r w:rsidR="004764D3">
        <w:rPr>
          <w:rFonts w:asciiTheme="majorBidi" w:hAnsiTheme="majorBidi" w:cstheme="majorBidi"/>
          <w:i/>
          <w:iCs/>
          <w:sz w:val="28"/>
          <w:szCs w:val="28"/>
          <w:lang w:bidi="ar-IQ"/>
        </w:rPr>
        <w:t>yuĥ</w:t>
      </w:r>
      <w:r w:rsidRPr="00A96B0A">
        <w:rPr>
          <w:rFonts w:asciiTheme="majorBidi" w:hAnsiTheme="majorBidi" w:cstheme="majorBidi"/>
          <w:i/>
          <w:iCs/>
          <w:sz w:val="28"/>
          <w:szCs w:val="28"/>
          <w:lang w:bidi="ar-IQ"/>
        </w:rPr>
        <w:t>tamalu</w:t>
      </w:r>
      <w:proofErr w:type="spellEnd"/>
      <w:r>
        <w:rPr>
          <w:rFonts w:asciiTheme="majorBidi" w:hAnsiTheme="majorBidi" w:cstheme="majorBidi"/>
          <w:sz w:val="28"/>
          <w:szCs w:val="28"/>
          <w:lang w:bidi="ar-IQ"/>
        </w:rPr>
        <w:t xml:space="preserve"> 'to be probable', </w:t>
      </w:r>
      <w:proofErr w:type="spellStart"/>
      <w:r w:rsidRPr="00A96B0A">
        <w:rPr>
          <w:rFonts w:asciiTheme="majorBidi" w:hAnsiTheme="majorBidi" w:cstheme="majorBidi"/>
          <w:i/>
          <w:iCs/>
          <w:sz w:val="28"/>
          <w:szCs w:val="28"/>
          <w:lang w:bidi="ar-IQ"/>
        </w:rPr>
        <w:t>yumkinu</w:t>
      </w:r>
      <w:proofErr w:type="spellEnd"/>
      <w:r>
        <w:rPr>
          <w:rFonts w:asciiTheme="majorBidi" w:hAnsiTheme="majorBidi" w:cstheme="majorBidi"/>
          <w:sz w:val="28"/>
          <w:szCs w:val="28"/>
          <w:lang w:bidi="ar-IQ"/>
        </w:rPr>
        <w:t xml:space="preserve"> 'to be possible', </w:t>
      </w:r>
      <w:proofErr w:type="spellStart"/>
      <w:r w:rsidRPr="00A96B0A">
        <w:rPr>
          <w:rFonts w:asciiTheme="majorBidi" w:hAnsiTheme="majorBidi" w:cstheme="majorBidi"/>
          <w:i/>
          <w:iCs/>
          <w:sz w:val="28"/>
          <w:szCs w:val="28"/>
          <w:lang w:bidi="ar-IQ"/>
        </w:rPr>
        <w:t>yamtani</w:t>
      </w:r>
      <w:proofErr w:type="spellEnd"/>
      <w:r w:rsidRPr="00A96B0A">
        <w:rPr>
          <w:rFonts w:asciiTheme="majorBidi" w:hAnsiTheme="majorBidi" w:cstheme="majorBidi" w:hint="cs"/>
          <w:i/>
          <w:iCs/>
          <w:sz w:val="28"/>
          <w:szCs w:val="28"/>
          <w:rtl/>
          <w:lang w:bidi="ar-IQ"/>
        </w:rPr>
        <w:t>،</w:t>
      </w:r>
      <w:r w:rsidRPr="00A96B0A">
        <w:rPr>
          <w:rFonts w:asciiTheme="majorBidi" w:hAnsiTheme="majorBidi" w:cstheme="majorBidi"/>
          <w:i/>
          <w:iCs/>
          <w:sz w:val="28"/>
          <w:szCs w:val="28"/>
          <w:lang w:bidi="ar-IQ"/>
        </w:rPr>
        <w:t>u</w:t>
      </w:r>
      <w:r>
        <w:rPr>
          <w:rFonts w:asciiTheme="majorBidi" w:hAnsiTheme="majorBidi" w:cstheme="majorBidi"/>
          <w:sz w:val="28"/>
          <w:szCs w:val="28"/>
          <w:lang w:bidi="ar-IQ"/>
        </w:rPr>
        <w:t xml:space="preserve"> '</w:t>
      </w:r>
      <w:r w:rsidR="00936329">
        <w:rPr>
          <w:rFonts w:asciiTheme="majorBidi" w:hAnsiTheme="majorBidi" w:cstheme="majorBidi"/>
          <w:sz w:val="28"/>
          <w:szCs w:val="28"/>
          <w:lang w:bidi="ar-IQ"/>
        </w:rPr>
        <w:t>to be impossible', etc. " (Al-</w:t>
      </w:r>
      <w:proofErr w:type="spellStart"/>
      <w:r w:rsidR="00936329">
        <w:rPr>
          <w:rFonts w:asciiTheme="majorBidi" w:hAnsiTheme="majorBidi" w:cstheme="majorBidi"/>
          <w:sz w:val="28"/>
          <w:szCs w:val="28"/>
          <w:lang w:bidi="ar-IQ"/>
        </w:rPr>
        <w:t>Färä</w:t>
      </w:r>
      <w:r>
        <w:rPr>
          <w:rFonts w:asciiTheme="majorBidi" w:hAnsiTheme="majorBidi" w:cstheme="majorBidi"/>
          <w:sz w:val="28"/>
          <w:szCs w:val="28"/>
          <w:lang w:bidi="ar-IQ"/>
        </w:rPr>
        <w:t>bi</w:t>
      </w:r>
      <w:proofErr w:type="spellEnd"/>
      <w:r>
        <w:rPr>
          <w:rFonts w:asciiTheme="majorBidi" w:hAnsiTheme="majorBidi" w:cstheme="majorBidi"/>
          <w:sz w:val="28"/>
          <w:szCs w:val="28"/>
          <w:lang w:bidi="ar-IQ"/>
        </w:rPr>
        <w:t xml:space="preserve">, 1976, p. 42, cited in </w:t>
      </w:r>
      <w:proofErr w:type="spellStart"/>
      <w:r>
        <w:rPr>
          <w:rFonts w:asciiTheme="majorBidi" w:hAnsiTheme="majorBidi" w:cstheme="majorBidi"/>
          <w:sz w:val="28"/>
          <w:szCs w:val="28"/>
        </w:rPr>
        <w:t>Matskevych</w:t>
      </w:r>
      <w:proofErr w:type="spellEnd"/>
      <w:r>
        <w:rPr>
          <w:rFonts w:asciiTheme="majorBidi" w:hAnsiTheme="majorBidi" w:cstheme="majorBidi"/>
          <w:sz w:val="28"/>
          <w:szCs w:val="28"/>
        </w:rPr>
        <w:t>, 2016</w:t>
      </w:r>
      <w:r>
        <w:rPr>
          <w:rFonts w:asciiTheme="majorBidi" w:hAnsiTheme="majorBidi" w:cstheme="majorBidi"/>
          <w:sz w:val="28"/>
          <w:szCs w:val="28"/>
          <w:lang w:bidi="ar-IQ"/>
        </w:rPr>
        <w:t>, p. 56).</w:t>
      </w:r>
      <w:r w:rsidR="00CA593D">
        <w:rPr>
          <w:rFonts w:asciiTheme="majorBidi" w:hAnsiTheme="majorBidi" w:cstheme="majorBidi"/>
          <w:sz w:val="28"/>
          <w:szCs w:val="28"/>
          <w:lang w:bidi="ar-IQ"/>
        </w:rPr>
        <w:t xml:space="preserve"> </w:t>
      </w:r>
    </w:p>
    <w:p w:rsidR="00CA593D" w:rsidRDefault="00CA593D" w:rsidP="00CA593D">
      <w:pPr>
        <w:autoSpaceDE w:val="0"/>
        <w:autoSpaceDN w:val="0"/>
        <w:bidi w:val="0"/>
        <w:adjustRightInd w:val="0"/>
        <w:spacing w:after="0"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From anot</w:t>
      </w:r>
      <w:r w:rsidR="00936329">
        <w:rPr>
          <w:rFonts w:asciiTheme="majorBidi" w:hAnsiTheme="majorBidi" w:cstheme="majorBidi"/>
          <w:sz w:val="28"/>
          <w:szCs w:val="28"/>
          <w:lang w:bidi="ar-IQ"/>
        </w:rPr>
        <w:t>her perspective, 'al-</w:t>
      </w:r>
      <w:proofErr w:type="spellStart"/>
      <w:r w:rsidR="00936329">
        <w:rPr>
          <w:rFonts w:asciiTheme="majorBidi" w:hAnsiTheme="majorBidi" w:cstheme="majorBidi"/>
          <w:sz w:val="28"/>
          <w:szCs w:val="28"/>
          <w:lang w:bidi="ar-IQ"/>
        </w:rPr>
        <w:t>Haĝĝ</w:t>
      </w:r>
      <w:proofErr w:type="spellEnd"/>
      <w:r w:rsidR="00936329">
        <w:rPr>
          <w:rFonts w:asciiTheme="majorBidi" w:hAnsiTheme="majorBidi" w:cstheme="majorBidi"/>
          <w:sz w:val="28"/>
          <w:szCs w:val="28"/>
          <w:lang w:bidi="ar-IQ"/>
        </w:rPr>
        <w:t xml:space="preserve"> Musa </w:t>
      </w:r>
      <w:proofErr w:type="spellStart"/>
      <w:r w:rsidR="00936329">
        <w:rPr>
          <w:rFonts w:asciiTheme="majorBidi" w:hAnsiTheme="majorBidi" w:cstheme="majorBidi"/>
          <w:sz w:val="28"/>
          <w:szCs w:val="28"/>
          <w:lang w:bidi="ar-IQ"/>
        </w:rPr>
        <w:t>Ţaliţ</w:t>
      </w:r>
      <w:proofErr w:type="spellEnd"/>
      <w:r>
        <w:rPr>
          <w:rFonts w:asciiTheme="majorBidi" w:hAnsiTheme="majorBidi" w:cstheme="majorBidi"/>
          <w:sz w:val="28"/>
          <w:szCs w:val="28"/>
          <w:lang w:bidi="ar-IQ"/>
        </w:rPr>
        <w:t xml:space="preserve"> </w:t>
      </w:r>
      <w:r w:rsidR="0072228C">
        <w:rPr>
          <w:rFonts w:asciiTheme="majorBidi" w:hAnsiTheme="majorBidi" w:cstheme="majorBidi"/>
          <w:sz w:val="28"/>
          <w:szCs w:val="28"/>
          <w:lang w:bidi="ar-IQ"/>
        </w:rPr>
        <w:t xml:space="preserve">(cited in </w:t>
      </w:r>
      <w:proofErr w:type="spellStart"/>
      <w:r w:rsidR="0072228C">
        <w:rPr>
          <w:rFonts w:asciiTheme="majorBidi" w:hAnsiTheme="majorBidi" w:cstheme="majorBidi"/>
          <w:sz w:val="28"/>
          <w:szCs w:val="28"/>
        </w:rPr>
        <w:t>Matskevych</w:t>
      </w:r>
      <w:proofErr w:type="spellEnd"/>
      <w:r w:rsidR="0072228C">
        <w:rPr>
          <w:rFonts w:asciiTheme="majorBidi" w:hAnsiTheme="majorBidi" w:cstheme="majorBidi"/>
          <w:sz w:val="28"/>
          <w:szCs w:val="28"/>
        </w:rPr>
        <w:t>, 2016</w:t>
      </w:r>
      <w:r w:rsidR="0072228C">
        <w:rPr>
          <w:rFonts w:asciiTheme="majorBidi" w:hAnsiTheme="majorBidi" w:cstheme="majorBidi"/>
          <w:sz w:val="28"/>
          <w:szCs w:val="28"/>
          <w:lang w:bidi="ar-IQ"/>
        </w:rPr>
        <w:t xml:space="preserve">, p. 58 – 59)  </w:t>
      </w:r>
      <w:r>
        <w:rPr>
          <w:rFonts w:asciiTheme="majorBidi" w:hAnsiTheme="majorBidi" w:cstheme="majorBidi"/>
          <w:sz w:val="28"/>
          <w:szCs w:val="28"/>
          <w:lang w:bidi="ar-IQ"/>
        </w:rPr>
        <w:t>used the term (</w:t>
      </w:r>
      <w:proofErr w:type="spellStart"/>
      <w:r w:rsidRPr="004764D3">
        <w:rPr>
          <w:rFonts w:asciiTheme="majorBidi" w:hAnsiTheme="majorBidi" w:cstheme="majorBidi"/>
          <w:i/>
          <w:iCs/>
          <w:sz w:val="28"/>
          <w:szCs w:val="28"/>
          <w:lang w:bidi="ar-IQ"/>
        </w:rPr>
        <w:t>mawqif</w:t>
      </w:r>
      <w:proofErr w:type="spellEnd"/>
      <w:r>
        <w:rPr>
          <w:rFonts w:asciiTheme="majorBidi" w:hAnsiTheme="majorBidi" w:cstheme="majorBidi"/>
          <w:sz w:val="28"/>
          <w:szCs w:val="28"/>
          <w:lang w:bidi="ar-IQ"/>
        </w:rPr>
        <w:t>) for modality which "may be expressed by 'verb form' [ … ] and various 'grammatical particles' [ …</w:t>
      </w:r>
      <w:r w:rsidR="0072228C">
        <w:rPr>
          <w:rFonts w:asciiTheme="majorBidi" w:hAnsiTheme="majorBidi" w:cstheme="majorBidi"/>
          <w:sz w:val="28"/>
          <w:szCs w:val="28"/>
          <w:lang w:bidi="ar-IQ"/>
        </w:rPr>
        <w:t xml:space="preserve"> ]". These function as follows: </w:t>
      </w:r>
    </w:p>
    <w:p w:rsidR="00CA593D" w:rsidRDefault="00CA593D" w:rsidP="00CA593D">
      <w:pPr>
        <w:pStyle w:val="a7"/>
        <w:numPr>
          <w:ilvl w:val="0"/>
          <w:numId w:val="7"/>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'confirmation of the utterance' [ …], e.g. particle</w:t>
      </w:r>
      <w:r w:rsidR="00A74FD3">
        <w:rPr>
          <w:rFonts w:asciiTheme="majorBidi" w:hAnsiTheme="majorBidi" w:cstheme="majorBidi"/>
          <w:sz w:val="28"/>
          <w:szCs w:val="28"/>
          <w:lang w:bidi="ar-IQ"/>
        </w:rPr>
        <w:t xml:space="preserve"> [</w:t>
      </w:r>
      <w:r w:rsidR="00A74FD3">
        <w:rPr>
          <w:rFonts w:asciiTheme="majorBidi" w:hAnsiTheme="majorBidi" w:cstheme="majorBidi" w:hint="cs"/>
          <w:sz w:val="28"/>
          <w:szCs w:val="28"/>
          <w:rtl/>
          <w:lang w:bidi="ar-IQ"/>
        </w:rPr>
        <w:t>إنّ</w:t>
      </w:r>
      <w:r w:rsidR="00A74FD3">
        <w:rPr>
          <w:rFonts w:asciiTheme="majorBidi" w:hAnsiTheme="majorBidi" w:cstheme="majorBidi"/>
          <w:sz w:val="28"/>
          <w:szCs w:val="28"/>
          <w:lang w:bidi="ar-IQ"/>
        </w:rPr>
        <w:t xml:space="preserve"> ] </w:t>
      </w:r>
      <w:r w:rsidRPr="00936329">
        <w:rPr>
          <w:rFonts w:asciiTheme="majorBidi" w:hAnsiTheme="majorBidi" w:cstheme="majorBidi"/>
          <w:i/>
          <w:iCs/>
          <w:sz w:val="28"/>
          <w:szCs w:val="28"/>
          <w:lang w:bidi="ar-IQ"/>
        </w:rPr>
        <w:t>'</w:t>
      </w:r>
      <w:proofErr w:type="spellStart"/>
      <w:r w:rsidRPr="00936329">
        <w:rPr>
          <w:rFonts w:asciiTheme="majorBidi" w:hAnsiTheme="majorBidi" w:cstheme="majorBidi"/>
          <w:i/>
          <w:iCs/>
          <w:sz w:val="28"/>
          <w:szCs w:val="28"/>
          <w:lang w:bidi="ar-IQ"/>
        </w:rPr>
        <w:t>inna</w:t>
      </w:r>
      <w:proofErr w:type="spellEnd"/>
      <w:r w:rsidRPr="00936329">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 particle </w:t>
      </w:r>
      <w:r w:rsidR="00A74FD3">
        <w:rPr>
          <w:rFonts w:asciiTheme="majorBidi" w:hAnsiTheme="majorBidi" w:cstheme="majorBidi"/>
          <w:sz w:val="28"/>
          <w:szCs w:val="28"/>
          <w:lang w:bidi="ar-IQ"/>
        </w:rPr>
        <w:t>[</w:t>
      </w:r>
      <w:r w:rsidR="00A74FD3">
        <w:rPr>
          <w:rFonts w:asciiTheme="majorBidi" w:hAnsiTheme="majorBidi" w:cstheme="majorBidi" w:hint="cs"/>
          <w:sz w:val="28"/>
          <w:szCs w:val="28"/>
          <w:rtl/>
          <w:lang w:bidi="ar-IQ"/>
        </w:rPr>
        <w:t>قد</w:t>
      </w:r>
      <w:r w:rsidR="00A74FD3">
        <w:rPr>
          <w:rFonts w:asciiTheme="majorBidi" w:hAnsiTheme="majorBidi" w:cstheme="majorBidi"/>
          <w:sz w:val="28"/>
          <w:szCs w:val="28"/>
          <w:lang w:bidi="ar-IQ"/>
        </w:rPr>
        <w:t>]</w:t>
      </w:r>
      <w:r w:rsidR="00A74FD3">
        <w:rPr>
          <w:rFonts w:asciiTheme="majorBidi" w:hAnsiTheme="majorBidi" w:cstheme="majorBidi"/>
          <w:i/>
          <w:iCs/>
          <w:sz w:val="28"/>
          <w:szCs w:val="28"/>
          <w:lang w:bidi="ar-IQ"/>
        </w:rPr>
        <w:t xml:space="preserve"> </w:t>
      </w:r>
      <w:proofErr w:type="spellStart"/>
      <w:r w:rsidRPr="00936329">
        <w:rPr>
          <w:rFonts w:asciiTheme="majorBidi" w:hAnsiTheme="majorBidi" w:cstheme="majorBidi"/>
          <w:i/>
          <w:iCs/>
          <w:sz w:val="28"/>
          <w:szCs w:val="28"/>
          <w:lang w:bidi="ar-IQ"/>
        </w:rPr>
        <w:t>qad</w:t>
      </w:r>
      <w:proofErr w:type="spellEnd"/>
      <w:r>
        <w:rPr>
          <w:rFonts w:asciiTheme="majorBidi" w:hAnsiTheme="majorBidi" w:cstheme="majorBidi"/>
          <w:sz w:val="28"/>
          <w:szCs w:val="28"/>
          <w:lang w:bidi="ar-IQ"/>
        </w:rPr>
        <w:t xml:space="preserve"> with perfect verb form [past verb]</w:t>
      </w:r>
    </w:p>
    <w:p w:rsidR="00CA593D" w:rsidRDefault="00CA593D" w:rsidP="00A74FD3">
      <w:pPr>
        <w:pStyle w:val="a7"/>
        <w:numPr>
          <w:ilvl w:val="0"/>
          <w:numId w:val="7"/>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'negation of</w:t>
      </w:r>
      <w:r w:rsidR="004764D3">
        <w:rPr>
          <w:rFonts w:asciiTheme="majorBidi" w:hAnsiTheme="majorBidi" w:cstheme="majorBidi"/>
          <w:sz w:val="28"/>
          <w:szCs w:val="28"/>
          <w:lang w:bidi="ar-IQ"/>
        </w:rPr>
        <w:t xml:space="preserve"> the utterance' […], particle</w:t>
      </w:r>
      <w:r w:rsidR="00A74FD3">
        <w:rPr>
          <w:rFonts w:asciiTheme="majorBidi" w:hAnsiTheme="majorBidi" w:cstheme="majorBidi"/>
          <w:sz w:val="28"/>
          <w:szCs w:val="28"/>
          <w:lang w:bidi="ar-IQ"/>
        </w:rPr>
        <w:t xml:space="preserve"> [</w:t>
      </w:r>
      <w:r w:rsidR="00A74FD3">
        <w:rPr>
          <w:rFonts w:asciiTheme="majorBidi" w:hAnsiTheme="majorBidi" w:cstheme="majorBidi" w:hint="cs"/>
          <w:sz w:val="28"/>
          <w:szCs w:val="28"/>
          <w:rtl/>
          <w:lang w:bidi="ar-IQ"/>
        </w:rPr>
        <w:t>لا</w:t>
      </w:r>
      <w:r w:rsidR="00A74FD3">
        <w:rPr>
          <w:rFonts w:asciiTheme="majorBidi" w:hAnsiTheme="majorBidi" w:cstheme="majorBidi"/>
          <w:sz w:val="28"/>
          <w:szCs w:val="28"/>
          <w:lang w:bidi="ar-IQ"/>
        </w:rPr>
        <w:t>]</w:t>
      </w:r>
      <w:r w:rsidR="004764D3">
        <w:rPr>
          <w:rFonts w:asciiTheme="majorBidi" w:hAnsiTheme="majorBidi" w:cstheme="majorBidi"/>
          <w:sz w:val="28"/>
          <w:szCs w:val="28"/>
          <w:lang w:bidi="ar-IQ"/>
        </w:rPr>
        <w:t xml:space="preserve"> </w:t>
      </w:r>
      <w:proofErr w:type="spellStart"/>
      <w:r w:rsidR="004764D3" w:rsidRPr="004764D3">
        <w:rPr>
          <w:rFonts w:asciiTheme="majorBidi" w:hAnsiTheme="majorBidi" w:cstheme="majorBidi"/>
          <w:i/>
          <w:iCs/>
          <w:sz w:val="28"/>
          <w:szCs w:val="28"/>
          <w:lang w:bidi="ar-IQ"/>
        </w:rPr>
        <w:t>lä</w:t>
      </w:r>
      <w:proofErr w:type="spellEnd"/>
      <w:r w:rsidRPr="004764D3">
        <w:rPr>
          <w:rFonts w:asciiTheme="majorBidi" w:hAnsiTheme="majorBidi" w:cstheme="majorBidi"/>
          <w:i/>
          <w:iCs/>
          <w:sz w:val="28"/>
          <w:szCs w:val="28"/>
          <w:lang w:bidi="ar-IQ"/>
        </w:rPr>
        <w:t xml:space="preserve"> </w:t>
      </w:r>
      <w:r>
        <w:rPr>
          <w:rFonts w:asciiTheme="majorBidi" w:hAnsiTheme="majorBidi" w:cstheme="majorBidi"/>
          <w:sz w:val="28"/>
          <w:szCs w:val="28"/>
          <w:lang w:bidi="ar-IQ"/>
        </w:rPr>
        <w:t xml:space="preserve">with imperfect verb form [non-past] [ … ], particle </w:t>
      </w:r>
      <w:r w:rsidR="00A74FD3">
        <w:rPr>
          <w:rFonts w:asciiTheme="majorBidi" w:hAnsiTheme="majorBidi" w:cstheme="majorBidi"/>
          <w:sz w:val="28"/>
          <w:szCs w:val="28"/>
          <w:lang w:bidi="ar-IQ"/>
        </w:rPr>
        <w:t xml:space="preserve">[ </w:t>
      </w:r>
      <w:r w:rsidR="00A74FD3">
        <w:rPr>
          <w:rFonts w:asciiTheme="majorBidi" w:hAnsiTheme="majorBidi" w:cstheme="majorBidi" w:hint="cs"/>
          <w:sz w:val="28"/>
          <w:szCs w:val="28"/>
          <w:rtl/>
          <w:lang w:bidi="ar-IQ"/>
        </w:rPr>
        <w:t>لم</w:t>
      </w:r>
      <w:r w:rsidR="00A74FD3">
        <w:rPr>
          <w:rFonts w:asciiTheme="majorBidi" w:hAnsiTheme="majorBidi" w:cstheme="majorBidi"/>
          <w:i/>
          <w:iCs/>
          <w:sz w:val="28"/>
          <w:szCs w:val="28"/>
          <w:lang w:bidi="ar-IQ"/>
        </w:rPr>
        <w:t xml:space="preserve"> </w:t>
      </w:r>
      <w:r w:rsidR="00A74FD3">
        <w:rPr>
          <w:rFonts w:asciiTheme="majorBidi" w:hAnsiTheme="majorBidi" w:cstheme="majorBidi"/>
          <w:sz w:val="28"/>
          <w:szCs w:val="28"/>
          <w:lang w:bidi="ar-IQ"/>
        </w:rPr>
        <w:t xml:space="preserve">] </w:t>
      </w:r>
      <w:r w:rsidRPr="004764D3">
        <w:rPr>
          <w:rFonts w:asciiTheme="majorBidi" w:hAnsiTheme="majorBidi" w:cstheme="majorBidi"/>
          <w:i/>
          <w:iCs/>
          <w:sz w:val="28"/>
          <w:szCs w:val="28"/>
          <w:lang w:bidi="ar-IQ"/>
        </w:rPr>
        <w:t>lam</w:t>
      </w:r>
      <w:r>
        <w:rPr>
          <w:rFonts w:asciiTheme="majorBidi" w:hAnsiTheme="majorBidi" w:cstheme="majorBidi"/>
          <w:sz w:val="28"/>
          <w:szCs w:val="28"/>
          <w:lang w:bidi="ar-IQ"/>
        </w:rPr>
        <w:t xml:space="preserve"> with imperfect jussive verb form […] </w:t>
      </w:r>
    </w:p>
    <w:p w:rsidR="00CA593D" w:rsidRDefault="0072228C" w:rsidP="00CA593D">
      <w:pPr>
        <w:pStyle w:val="a7"/>
        <w:numPr>
          <w:ilvl w:val="0"/>
          <w:numId w:val="7"/>
        </w:numPr>
        <w:autoSpaceDE w:val="0"/>
        <w:autoSpaceDN w:val="0"/>
        <w:bidi w:val="0"/>
        <w:adjustRightInd w:val="0"/>
        <w:spacing w:after="0"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i</w:t>
      </w:r>
      <w:r w:rsidR="00CA593D">
        <w:rPr>
          <w:rFonts w:asciiTheme="majorBidi" w:hAnsiTheme="majorBidi" w:cstheme="majorBidi"/>
          <w:sz w:val="28"/>
          <w:szCs w:val="28"/>
          <w:lang w:bidi="ar-IQ"/>
        </w:rPr>
        <w:t xml:space="preserve">ndication of </w:t>
      </w:r>
      <w:r>
        <w:rPr>
          <w:rFonts w:asciiTheme="majorBidi" w:hAnsiTheme="majorBidi" w:cstheme="majorBidi"/>
          <w:sz w:val="28"/>
          <w:szCs w:val="28"/>
          <w:lang w:bidi="ar-IQ"/>
        </w:rPr>
        <w:t>'</w:t>
      </w:r>
      <w:r w:rsidR="00CA593D">
        <w:rPr>
          <w:rFonts w:asciiTheme="majorBidi" w:hAnsiTheme="majorBidi" w:cstheme="majorBidi"/>
          <w:sz w:val="28"/>
          <w:szCs w:val="28"/>
          <w:lang w:bidi="ar-IQ"/>
        </w:rPr>
        <w:t>doubt</w:t>
      </w:r>
      <w:r>
        <w:rPr>
          <w:rFonts w:asciiTheme="majorBidi" w:hAnsiTheme="majorBidi" w:cstheme="majorBidi"/>
          <w:sz w:val="28"/>
          <w:szCs w:val="28"/>
          <w:lang w:bidi="ar-IQ"/>
        </w:rPr>
        <w:t xml:space="preserve">' […], 'probability' […] and 'request' […], e.g. particle </w:t>
      </w:r>
      <w:r w:rsidR="009B4631">
        <w:rPr>
          <w:rFonts w:asciiTheme="majorBidi" w:hAnsiTheme="majorBidi" w:cstheme="majorBidi"/>
          <w:sz w:val="28"/>
          <w:szCs w:val="28"/>
          <w:lang w:bidi="ar-IQ"/>
        </w:rPr>
        <w:t>[</w:t>
      </w:r>
      <w:r w:rsidR="009B4631">
        <w:rPr>
          <w:rFonts w:asciiTheme="majorBidi" w:hAnsiTheme="majorBidi" w:cstheme="majorBidi" w:hint="cs"/>
          <w:sz w:val="28"/>
          <w:szCs w:val="28"/>
          <w:rtl/>
          <w:lang w:bidi="ar-IQ"/>
        </w:rPr>
        <w:t xml:space="preserve">لعّل </w:t>
      </w:r>
      <w:r w:rsidR="009B4631">
        <w:rPr>
          <w:rFonts w:asciiTheme="majorBidi" w:hAnsiTheme="majorBidi" w:cstheme="majorBidi"/>
          <w:i/>
          <w:iCs/>
          <w:sz w:val="28"/>
          <w:szCs w:val="28"/>
          <w:lang w:bidi="ar-IQ"/>
        </w:rPr>
        <w:t xml:space="preserve"> </w:t>
      </w:r>
      <w:r w:rsidR="009B4631">
        <w:rPr>
          <w:rFonts w:asciiTheme="majorBidi" w:hAnsiTheme="majorBidi" w:cstheme="majorBidi"/>
          <w:sz w:val="28"/>
          <w:szCs w:val="28"/>
          <w:lang w:bidi="ar-IQ"/>
        </w:rPr>
        <w:t xml:space="preserve">] </w:t>
      </w:r>
      <w:proofErr w:type="spellStart"/>
      <w:r w:rsidRPr="00936329">
        <w:rPr>
          <w:rFonts w:asciiTheme="majorBidi" w:hAnsiTheme="majorBidi" w:cstheme="majorBidi"/>
          <w:i/>
          <w:iCs/>
          <w:sz w:val="28"/>
          <w:szCs w:val="28"/>
          <w:lang w:bidi="ar-IQ"/>
        </w:rPr>
        <w:t>la'alla</w:t>
      </w:r>
      <w:proofErr w:type="spellEnd"/>
      <w:r>
        <w:rPr>
          <w:rFonts w:asciiTheme="majorBidi" w:hAnsiTheme="majorBidi" w:cstheme="majorBidi"/>
          <w:sz w:val="28"/>
          <w:szCs w:val="28"/>
          <w:lang w:bidi="ar-IQ"/>
        </w:rPr>
        <w:t xml:space="preserve"> […], particle</w:t>
      </w:r>
      <w:r w:rsidR="009B4631">
        <w:rPr>
          <w:rFonts w:asciiTheme="majorBidi" w:hAnsiTheme="majorBidi" w:cstheme="majorBidi"/>
          <w:sz w:val="28"/>
          <w:szCs w:val="28"/>
          <w:lang w:bidi="ar-IQ"/>
        </w:rPr>
        <w:t xml:space="preserve"> [</w:t>
      </w:r>
      <w:r w:rsidR="009B4631">
        <w:rPr>
          <w:rFonts w:asciiTheme="majorBidi" w:hAnsiTheme="majorBidi" w:cstheme="majorBidi" w:hint="cs"/>
          <w:sz w:val="28"/>
          <w:szCs w:val="28"/>
          <w:rtl/>
          <w:lang w:bidi="ar-IQ"/>
        </w:rPr>
        <w:t>قد</w:t>
      </w:r>
      <w:r w:rsidR="009B4631">
        <w:rPr>
          <w:rFonts w:asciiTheme="majorBidi" w:hAnsiTheme="majorBidi" w:cstheme="majorBidi"/>
          <w:sz w:val="28"/>
          <w:szCs w:val="28"/>
          <w:lang w:bidi="ar-IQ"/>
        </w:rPr>
        <w:t>]</w:t>
      </w:r>
      <w:r w:rsidR="009B4631">
        <w:rPr>
          <w:rFonts w:asciiTheme="majorBidi" w:hAnsiTheme="majorBidi" w:cstheme="majorBidi"/>
          <w:i/>
          <w:iCs/>
          <w:sz w:val="28"/>
          <w:szCs w:val="28"/>
          <w:lang w:bidi="ar-IQ"/>
        </w:rPr>
        <w:t xml:space="preserve"> </w:t>
      </w:r>
      <w:proofErr w:type="spellStart"/>
      <w:r w:rsidRPr="004764D3">
        <w:rPr>
          <w:rFonts w:asciiTheme="majorBidi" w:hAnsiTheme="majorBidi" w:cstheme="majorBidi"/>
          <w:i/>
          <w:iCs/>
          <w:sz w:val="28"/>
          <w:szCs w:val="28"/>
          <w:lang w:bidi="ar-IQ"/>
        </w:rPr>
        <w:t>qad</w:t>
      </w:r>
      <w:proofErr w:type="spellEnd"/>
      <w:r w:rsidRPr="004764D3">
        <w:rPr>
          <w:rFonts w:asciiTheme="majorBidi" w:hAnsiTheme="majorBidi" w:cstheme="majorBidi"/>
          <w:i/>
          <w:iCs/>
          <w:sz w:val="28"/>
          <w:szCs w:val="28"/>
          <w:lang w:bidi="ar-IQ"/>
        </w:rPr>
        <w:t xml:space="preserve"> </w:t>
      </w:r>
      <w:r>
        <w:rPr>
          <w:rFonts w:asciiTheme="majorBidi" w:hAnsiTheme="majorBidi" w:cstheme="majorBidi"/>
          <w:sz w:val="28"/>
          <w:szCs w:val="28"/>
          <w:lang w:bidi="ar-IQ"/>
        </w:rPr>
        <w:t>with imperfect verb form […]</w:t>
      </w:r>
      <w:r w:rsidR="00867C51">
        <w:rPr>
          <w:rFonts w:asciiTheme="majorBidi" w:hAnsiTheme="majorBidi" w:cstheme="majorBidi"/>
          <w:sz w:val="28"/>
          <w:szCs w:val="28"/>
          <w:lang w:bidi="ar-IQ"/>
        </w:rPr>
        <w:t>.</w:t>
      </w:r>
    </w:p>
    <w:p w:rsidR="00867C51" w:rsidRDefault="00867C51" w:rsidP="00867C51">
      <w:pPr>
        <w:autoSpaceDE w:val="0"/>
        <w:autoSpaceDN w:val="0"/>
        <w:bidi w:val="0"/>
        <w:adjustRightInd w:val="0"/>
        <w:spacing w:after="0" w:line="360" w:lineRule="auto"/>
        <w:jc w:val="both"/>
        <w:rPr>
          <w:rFonts w:asciiTheme="majorBidi" w:hAnsiTheme="majorBidi" w:cstheme="majorBidi"/>
          <w:sz w:val="28"/>
          <w:szCs w:val="28"/>
          <w:lang w:bidi="ar-IQ"/>
        </w:rPr>
      </w:pPr>
    </w:p>
    <w:p w:rsidR="009B3921" w:rsidRDefault="00867C51" w:rsidP="005737E9">
      <w:pPr>
        <w:autoSpaceDE w:val="0"/>
        <w:autoSpaceDN w:val="0"/>
        <w:bidi w:val="0"/>
        <w:adjustRightInd w:val="0"/>
        <w:spacing w:after="0" w:line="360" w:lineRule="auto"/>
        <w:ind w:firstLine="720"/>
        <w:jc w:val="both"/>
        <w:rPr>
          <w:rFonts w:asciiTheme="majorBidi" w:hAnsiTheme="majorBidi" w:cstheme="majorBidi"/>
          <w:sz w:val="28"/>
          <w:szCs w:val="28"/>
          <w:lang w:bidi="ar-IQ"/>
        </w:rPr>
      </w:pPr>
      <w:r>
        <w:rPr>
          <w:rFonts w:asciiTheme="majorBidi" w:hAnsiTheme="majorBidi" w:cstheme="majorBidi"/>
          <w:sz w:val="28"/>
          <w:szCs w:val="28"/>
          <w:lang w:bidi="ar-IQ"/>
        </w:rPr>
        <w:t xml:space="preserve">From a semantic – pragmatic point of view, </w:t>
      </w:r>
      <w:r w:rsidR="00936329">
        <w:rPr>
          <w:rFonts w:asciiTheme="majorBidi" w:hAnsiTheme="majorBidi" w:cstheme="majorBidi"/>
          <w:sz w:val="28"/>
          <w:szCs w:val="28"/>
          <w:lang w:bidi="ar-IQ"/>
        </w:rPr>
        <w:t>'al-</w:t>
      </w:r>
      <w:proofErr w:type="spellStart"/>
      <w:r w:rsidR="00936329">
        <w:rPr>
          <w:rFonts w:asciiTheme="majorBidi" w:hAnsiTheme="majorBidi" w:cstheme="majorBidi"/>
          <w:sz w:val="28"/>
          <w:szCs w:val="28"/>
          <w:lang w:bidi="ar-IQ"/>
        </w:rPr>
        <w:t>Habaŝ</w:t>
      </w:r>
      <w:r w:rsidR="00C305DE">
        <w:rPr>
          <w:rFonts w:asciiTheme="majorBidi" w:hAnsiTheme="majorBidi" w:cstheme="majorBidi"/>
          <w:sz w:val="28"/>
          <w:szCs w:val="28"/>
          <w:lang w:bidi="ar-IQ"/>
        </w:rPr>
        <w:t>a</w:t>
      </w:r>
      <w:proofErr w:type="spellEnd"/>
      <w:r w:rsidR="00C305DE">
        <w:rPr>
          <w:rFonts w:asciiTheme="majorBidi" w:hAnsiTheme="majorBidi" w:cstheme="majorBidi"/>
          <w:sz w:val="28"/>
          <w:szCs w:val="28"/>
          <w:lang w:bidi="ar-IQ"/>
        </w:rPr>
        <w:t xml:space="preserve"> (2008, cited in </w:t>
      </w:r>
      <w:proofErr w:type="spellStart"/>
      <w:r w:rsidR="00C305DE">
        <w:rPr>
          <w:rFonts w:asciiTheme="majorBidi" w:hAnsiTheme="majorBidi" w:cstheme="majorBidi"/>
          <w:sz w:val="28"/>
          <w:szCs w:val="28"/>
        </w:rPr>
        <w:t>Matskevych</w:t>
      </w:r>
      <w:proofErr w:type="spellEnd"/>
      <w:r w:rsidR="00C305DE">
        <w:rPr>
          <w:rFonts w:asciiTheme="majorBidi" w:hAnsiTheme="majorBidi" w:cstheme="majorBidi"/>
          <w:sz w:val="28"/>
          <w:szCs w:val="28"/>
        </w:rPr>
        <w:t>, 2016</w:t>
      </w:r>
      <w:r w:rsidR="00C305DE">
        <w:rPr>
          <w:rFonts w:asciiTheme="majorBidi" w:hAnsiTheme="majorBidi" w:cstheme="majorBidi"/>
          <w:sz w:val="28"/>
          <w:szCs w:val="28"/>
          <w:lang w:bidi="ar-IQ"/>
        </w:rPr>
        <w:t>, p. 60)</w:t>
      </w:r>
      <w:r w:rsidR="00061C37">
        <w:rPr>
          <w:rFonts w:asciiTheme="majorBidi" w:hAnsiTheme="majorBidi" w:cstheme="majorBidi"/>
          <w:sz w:val="28"/>
          <w:szCs w:val="28"/>
          <w:lang w:bidi="ar-IQ"/>
        </w:rPr>
        <w:t xml:space="preserve"> adopted the term (</w:t>
      </w:r>
      <w:proofErr w:type="spellStart"/>
      <w:r w:rsidR="00061C37">
        <w:rPr>
          <w:rFonts w:asciiTheme="majorBidi" w:hAnsiTheme="majorBidi" w:cstheme="majorBidi"/>
          <w:sz w:val="28"/>
          <w:szCs w:val="28"/>
          <w:lang w:bidi="ar-IQ"/>
        </w:rPr>
        <w:t>ĝiha</w:t>
      </w:r>
      <w:proofErr w:type="spellEnd"/>
      <w:r w:rsidR="00061C37">
        <w:rPr>
          <w:rFonts w:asciiTheme="majorBidi" w:hAnsiTheme="majorBidi" w:cstheme="majorBidi"/>
          <w:sz w:val="28"/>
          <w:szCs w:val="28"/>
          <w:lang w:bidi="ar-IQ"/>
        </w:rPr>
        <w:t xml:space="preserve">) influenced by Anne Reboul and Jacques </w:t>
      </w:r>
      <w:proofErr w:type="spellStart"/>
      <w:r w:rsidR="00061C37">
        <w:rPr>
          <w:rFonts w:asciiTheme="majorBidi" w:hAnsiTheme="majorBidi" w:cstheme="majorBidi"/>
          <w:sz w:val="28"/>
          <w:szCs w:val="28"/>
          <w:lang w:bidi="ar-IQ"/>
        </w:rPr>
        <w:t>Moschler</w:t>
      </w:r>
      <w:proofErr w:type="spellEnd"/>
      <w:r w:rsidR="00061C37">
        <w:rPr>
          <w:rFonts w:asciiTheme="majorBidi" w:hAnsiTheme="majorBidi" w:cstheme="majorBidi"/>
          <w:sz w:val="28"/>
          <w:szCs w:val="28"/>
          <w:lang w:bidi="ar-IQ"/>
        </w:rPr>
        <w:t>. To him, the term modality refers to the speaker's attitudes developed towa</w:t>
      </w:r>
      <w:r w:rsidR="00BB02F5">
        <w:rPr>
          <w:rFonts w:asciiTheme="majorBidi" w:hAnsiTheme="majorBidi" w:cstheme="majorBidi"/>
          <w:sz w:val="28"/>
          <w:szCs w:val="28"/>
          <w:lang w:bidi="ar-IQ"/>
        </w:rPr>
        <w:t>rds " a content of his speech (i</w:t>
      </w:r>
      <w:r w:rsidR="00061C37">
        <w:rPr>
          <w:rFonts w:asciiTheme="majorBidi" w:hAnsiTheme="majorBidi" w:cstheme="majorBidi"/>
          <w:sz w:val="28"/>
          <w:szCs w:val="28"/>
          <w:lang w:bidi="ar-IQ"/>
        </w:rPr>
        <w:t>.e. proposition) [ … ] and has such meanings as: 10 'modality related to possibility' […]; 20 'modality related to necessity' […]; 30 'modality related to duration' […]" (</w:t>
      </w:r>
      <w:proofErr w:type="spellStart"/>
      <w:r w:rsidR="00061C37">
        <w:rPr>
          <w:rFonts w:asciiTheme="majorBidi" w:hAnsiTheme="majorBidi" w:cstheme="majorBidi"/>
          <w:sz w:val="28"/>
          <w:szCs w:val="28"/>
        </w:rPr>
        <w:t>Matskevych</w:t>
      </w:r>
      <w:proofErr w:type="spellEnd"/>
      <w:r w:rsidR="00061C37">
        <w:rPr>
          <w:rFonts w:asciiTheme="majorBidi" w:hAnsiTheme="majorBidi" w:cstheme="majorBidi"/>
          <w:sz w:val="28"/>
          <w:szCs w:val="28"/>
        </w:rPr>
        <w:t>, 2016</w:t>
      </w:r>
      <w:r w:rsidR="00936329">
        <w:rPr>
          <w:rFonts w:asciiTheme="majorBidi" w:hAnsiTheme="majorBidi" w:cstheme="majorBidi"/>
          <w:sz w:val="28"/>
          <w:szCs w:val="28"/>
          <w:lang w:bidi="ar-IQ"/>
        </w:rPr>
        <w:t>, p. 60). According to 'al-</w:t>
      </w:r>
      <w:proofErr w:type="spellStart"/>
      <w:r w:rsidR="00936329">
        <w:rPr>
          <w:rFonts w:asciiTheme="majorBidi" w:hAnsiTheme="majorBidi" w:cstheme="majorBidi"/>
          <w:sz w:val="28"/>
          <w:szCs w:val="28"/>
          <w:lang w:bidi="ar-IQ"/>
        </w:rPr>
        <w:t>Habaŝ</w:t>
      </w:r>
      <w:r w:rsidR="00061C37">
        <w:rPr>
          <w:rFonts w:asciiTheme="majorBidi" w:hAnsiTheme="majorBidi" w:cstheme="majorBidi"/>
          <w:sz w:val="28"/>
          <w:szCs w:val="28"/>
          <w:lang w:bidi="ar-IQ"/>
        </w:rPr>
        <w:t>a</w:t>
      </w:r>
      <w:proofErr w:type="spellEnd"/>
      <w:r w:rsidR="00061C37">
        <w:rPr>
          <w:rFonts w:asciiTheme="majorBidi" w:hAnsiTheme="majorBidi" w:cstheme="majorBidi"/>
          <w:sz w:val="28"/>
          <w:szCs w:val="28"/>
          <w:lang w:bidi="ar-IQ"/>
        </w:rPr>
        <w:t xml:space="preserve"> (2008), Arabic modality can be realized by using certain lexical items such as denoting possibility and wishes, and can also be realized by particles such as</w:t>
      </w:r>
      <w:r w:rsidR="003C5653">
        <w:rPr>
          <w:rFonts w:asciiTheme="majorBidi" w:hAnsiTheme="majorBidi" w:cstheme="majorBidi"/>
          <w:sz w:val="28"/>
          <w:szCs w:val="28"/>
          <w:lang w:bidi="ar-IQ"/>
        </w:rPr>
        <w:t xml:space="preserve"> (</w:t>
      </w:r>
      <w:r w:rsidR="003C5653">
        <w:rPr>
          <w:rFonts w:asciiTheme="majorBidi" w:hAnsiTheme="majorBidi" w:cstheme="majorBidi" w:hint="cs"/>
          <w:sz w:val="28"/>
          <w:szCs w:val="28"/>
          <w:rtl/>
          <w:lang w:bidi="ar-IQ"/>
        </w:rPr>
        <w:t>قد</w:t>
      </w:r>
      <w:r w:rsidR="00061C37">
        <w:rPr>
          <w:rFonts w:asciiTheme="majorBidi" w:hAnsiTheme="majorBidi" w:cstheme="majorBidi"/>
          <w:sz w:val="28"/>
          <w:szCs w:val="28"/>
          <w:lang w:bidi="ar-IQ"/>
        </w:rPr>
        <w:t xml:space="preserve"> </w:t>
      </w:r>
      <w:r w:rsidR="003C5653">
        <w:rPr>
          <w:rFonts w:asciiTheme="majorBidi" w:hAnsiTheme="majorBidi" w:cstheme="majorBidi"/>
          <w:sz w:val="28"/>
          <w:szCs w:val="28"/>
          <w:lang w:bidi="ar-IQ"/>
        </w:rPr>
        <w:t xml:space="preserve">) </w:t>
      </w:r>
      <w:r w:rsidR="00061C37">
        <w:rPr>
          <w:rFonts w:asciiTheme="majorBidi" w:hAnsiTheme="majorBidi" w:cstheme="majorBidi"/>
          <w:sz w:val="28"/>
          <w:szCs w:val="28"/>
          <w:lang w:bidi="ar-IQ"/>
        </w:rPr>
        <w:t>(</w:t>
      </w:r>
      <w:proofErr w:type="spellStart"/>
      <w:r w:rsidR="00061C37" w:rsidRPr="00D77958">
        <w:rPr>
          <w:rFonts w:asciiTheme="majorBidi" w:hAnsiTheme="majorBidi" w:cstheme="majorBidi"/>
          <w:i/>
          <w:iCs/>
          <w:sz w:val="28"/>
          <w:szCs w:val="28"/>
          <w:lang w:bidi="ar-IQ"/>
        </w:rPr>
        <w:t>qad</w:t>
      </w:r>
      <w:proofErr w:type="spellEnd"/>
      <w:r w:rsidR="00061C37">
        <w:rPr>
          <w:rFonts w:asciiTheme="majorBidi" w:hAnsiTheme="majorBidi" w:cstheme="majorBidi"/>
          <w:sz w:val="28"/>
          <w:szCs w:val="28"/>
          <w:lang w:bidi="ar-IQ"/>
        </w:rPr>
        <w:t xml:space="preserve">) and </w:t>
      </w:r>
      <w:r w:rsidR="003C5653">
        <w:rPr>
          <w:rFonts w:asciiTheme="majorBidi" w:hAnsiTheme="majorBidi" w:cstheme="majorBidi"/>
          <w:sz w:val="28"/>
          <w:szCs w:val="28"/>
          <w:lang w:bidi="ar-IQ"/>
        </w:rPr>
        <w:t>(</w:t>
      </w:r>
      <w:r w:rsidR="003C5653">
        <w:rPr>
          <w:rFonts w:asciiTheme="majorBidi" w:hAnsiTheme="majorBidi" w:cstheme="majorBidi" w:hint="cs"/>
          <w:sz w:val="28"/>
          <w:szCs w:val="28"/>
          <w:rtl/>
          <w:lang w:bidi="ar-IQ"/>
        </w:rPr>
        <w:t xml:space="preserve">ربّ </w:t>
      </w:r>
      <w:r w:rsidR="003C5653">
        <w:rPr>
          <w:rFonts w:asciiTheme="majorBidi" w:hAnsiTheme="majorBidi" w:cstheme="majorBidi"/>
          <w:sz w:val="28"/>
          <w:szCs w:val="28"/>
          <w:rtl/>
          <w:lang w:bidi="ar-IQ"/>
        </w:rPr>
        <w:t>–</w:t>
      </w:r>
      <w:r w:rsidR="003C5653">
        <w:rPr>
          <w:rFonts w:asciiTheme="majorBidi" w:hAnsiTheme="majorBidi" w:cstheme="majorBidi" w:hint="cs"/>
          <w:sz w:val="28"/>
          <w:szCs w:val="28"/>
          <w:rtl/>
          <w:lang w:bidi="ar-IQ"/>
        </w:rPr>
        <w:t xml:space="preserve"> ما</w:t>
      </w:r>
      <w:r w:rsidR="003C5653">
        <w:rPr>
          <w:rFonts w:asciiTheme="majorBidi" w:hAnsiTheme="majorBidi" w:cstheme="majorBidi"/>
          <w:sz w:val="28"/>
          <w:szCs w:val="28"/>
          <w:lang w:bidi="ar-IQ"/>
        </w:rPr>
        <w:t xml:space="preserve"> ) </w:t>
      </w:r>
      <w:r w:rsidR="00061C37">
        <w:rPr>
          <w:rFonts w:asciiTheme="majorBidi" w:hAnsiTheme="majorBidi" w:cstheme="majorBidi"/>
          <w:sz w:val="28"/>
          <w:szCs w:val="28"/>
          <w:lang w:bidi="ar-IQ"/>
        </w:rPr>
        <w:t>(</w:t>
      </w:r>
      <w:proofErr w:type="spellStart"/>
      <w:r w:rsidR="00061C37" w:rsidRPr="00D77958">
        <w:rPr>
          <w:rFonts w:asciiTheme="majorBidi" w:hAnsiTheme="majorBidi" w:cstheme="majorBidi"/>
          <w:i/>
          <w:iCs/>
          <w:sz w:val="28"/>
          <w:szCs w:val="28"/>
          <w:lang w:bidi="ar-IQ"/>
        </w:rPr>
        <w:t>rubba</w:t>
      </w:r>
      <w:proofErr w:type="spellEnd"/>
      <w:r w:rsidR="00061C37" w:rsidRPr="00D77958">
        <w:rPr>
          <w:rFonts w:asciiTheme="majorBidi" w:hAnsiTheme="majorBidi" w:cstheme="majorBidi"/>
          <w:i/>
          <w:iCs/>
          <w:sz w:val="28"/>
          <w:szCs w:val="28"/>
          <w:lang w:bidi="ar-IQ"/>
        </w:rPr>
        <w:t xml:space="preserve"> – ma</w:t>
      </w:r>
      <w:r w:rsidR="00061C37">
        <w:rPr>
          <w:rFonts w:asciiTheme="majorBidi" w:hAnsiTheme="majorBidi" w:cstheme="majorBidi"/>
          <w:sz w:val="28"/>
          <w:szCs w:val="28"/>
          <w:lang w:bidi="ar-IQ"/>
        </w:rPr>
        <w:t>) (</w:t>
      </w:r>
      <w:proofErr w:type="spellStart"/>
      <w:r w:rsidR="00692089">
        <w:rPr>
          <w:rFonts w:asciiTheme="majorBidi" w:hAnsiTheme="majorBidi" w:cstheme="majorBidi"/>
          <w:sz w:val="28"/>
          <w:szCs w:val="28"/>
        </w:rPr>
        <w:t>Matskevych</w:t>
      </w:r>
      <w:proofErr w:type="spellEnd"/>
      <w:r w:rsidR="00692089">
        <w:rPr>
          <w:rFonts w:asciiTheme="majorBidi" w:hAnsiTheme="majorBidi" w:cstheme="majorBidi"/>
          <w:sz w:val="28"/>
          <w:szCs w:val="28"/>
        </w:rPr>
        <w:t>, 2016</w:t>
      </w:r>
      <w:r w:rsidR="00692089">
        <w:rPr>
          <w:rFonts w:asciiTheme="majorBidi" w:hAnsiTheme="majorBidi" w:cstheme="majorBidi"/>
          <w:sz w:val="28"/>
          <w:szCs w:val="28"/>
          <w:lang w:bidi="ar-IQ"/>
        </w:rPr>
        <w:t xml:space="preserve">, p. 60) (for an account of Arabic modalities and </w:t>
      </w:r>
      <w:proofErr w:type="spellStart"/>
      <w:r w:rsidR="00692089">
        <w:rPr>
          <w:rFonts w:asciiTheme="majorBidi" w:hAnsiTheme="majorBidi" w:cstheme="majorBidi"/>
          <w:sz w:val="28"/>
          <w:szCs w:val="28"/>
          <w:lang w:bidi="ar-IQ"/>
        </w:rPr>
        <w:t>modalization</w:t>
      </w:r>
      <w:proofErr w:type="spellEnd"/>
      <w:r w:rsidR="00692089">
        <w:rPr>
          <w:rFonts w:asciiTheme="majorBidi" w:hAnsiTheme="majorBidi" w:cstheme="majorBidi"/>
          <w:sz w:val="28"/>
          <w:szCs w:val="28"/>
          <w:lang w:bidi="ar-IQ"/>
        </w:rPr>
        <w:t xml:space="preserve">, see </w:t>
      </w:r>
      <w:proofErr w:type="spellStart"/>
      <w:r w:rsidR="00692089">
        <w:rPr>
          <w:rFonts w:asciiTheme="majorBidi" w:hAnsiTheme="majorBidi" w:cstheme="majorBidi"/>
          <w:sz w:val="28"/>
          <w:szCs w:val="28"/>
          <w:lang w:bidi="ar-IQ"/>
        </w:rPr>
        <w:t>Anghelescu</w:t>
      </w:r>
      <w:proofErr w:type="spellEnd"/>
      <w:r w:rsidR="00692089">
        <w:rPr>
          <w:rFonts w:asciiTheme="majorBidi" w:hAnsiTheme="majorBidi" w:cstheme="majorBidi"/>
          <w:sz w:val="28"/>
          <w:szCs w:val="28"/>
          <w:lang w:bidi="ar-IQ"/>
        </w:rPr>
        <w:t xml:space="preserve">, 2016; </w:t>
      </w:r>
      <w:r w:rsidR="00BB02F5">
        <w:rPr>
          <w:rFonts w:asciiTheme="majorBidi" w:hAnsiTheme="majorBidi" w:cstheme="majorBidi"/>
          <w:sz w:val="28"/>
          <w:szCs w:val="28"/>
          <w:lang w:bidi="ar-IQ"/>
        </w:rPr>
        <w:t xml:space="preserve">for </w:t>
      </w:r>
      <w:r w:rsidR="00692089">
        <w:rPr>
          <w:rFonts w:asciiTheme="majorBidi" w:hAnsiTheme="majorBidi" w:cstheme="majorBidi"/>
          <w:sz w:val="28"/>
          <w:szCs w:val="28"/>
          <w:lang w:bidi="ar-IQ"/>
        </w:rPr>
        <w:t>an account of agent and speaker-oriented modality in one of the Arabic dialects, see D' Anna, 2016</w:t>
      </w:r>
      <w:r w:rsidR="00610B1D">
        <w:rPr>
          <w:rFonts w:asciiTheme="majorBidi" w:hAnsiTheme="majorBidi" w:cstheme="majorBidi"/>
          <w:sz w:val="28"/>
          <w:szCs w:val="28"/>
          <w:lang w:bidi="ar-IQ"/>
        </w:rPr>
        <w:t xml:space="preserve">; for the relationship holding between </w:t>
      </w:r>
      <w:proofErr w:type="spellStart"/>
      <w:r w:rsidR="00610B1D">
        <w:rPr>
          <w:rFonts w:asciiTheme="majorBidi" w:hAnsiTheme="majorBidi" w:cstheme="majorBidi"/>
          <w:sz w:val="28"/>
          <w:szCs w:val="28"/>
          <w:lang w:bidi="ar-IQ"/>
        </w:rPr>
        <w:t>grammaticalization</w:t>
      </w:r>
      <w:proofErr w:type="spellEnd"/>
      <w:r w:rsidR="00610B1D">
        <w:rPr>
          <w:rFonts w:asciiTheme="majorBidi" w:hAnsiTheme="majorBidi" w:cstheme="majorBidi"/>
          <w:sz w:val="28"/>
          <w:szCs w:val="28"/>
          <w:lang w:bidi="ar-IQ"/>
        </w:rPr>
        <w:t xml:space="preserve"> and modality, see Hassan, 2016</w:t>
      </w:r>
      <w:r w:rsidR="00692089">
        <w:rPr>
          <w:rFonts w:asciiTheme="majorBidi" w:hAnsiTheme="majorBidi" w:cstheme="majorBidi"/>
          <w:sz w:val="28"/>
          <w:szCs w:val="28"/>
          <w:lang w:bidi="ar-IQ"/>
        </w:rPr>
        <w:t xml:space="preserve">). </w:t>
      </w:r>
    </w:p>
    <w:p w:rsidR="00610B1D" w:rsidRPr="009B3921" w:rsidRDefault="00610B1D" w:rsidP="00D13FD4">
      <w:pPr>
        <w:autoSpaceDE w:val="0"/>
        <w:autoSpaceDN w:val="0"/>
        <w:bidi w:val="0"/>
        <w:adjustRightInd w:val="0"/>
        <w:spacing w:after="0" w:line="360" w:lineRule="auto"/>
        <w:jc w:val="both"/>
        <w:rPr>
          <w:rFonts w:asciiTheme="majorBidi" w:hAnsiTheme="majorBidi" w:cstheme="majorBidi"/>
          <w:sz w:val="28"/>
          <w:szCs w:val="28"/>
          <w:lang w:bidi="ar-IQ"/>
        </w:rPr>
      </w:pPr>
    </w:p>
    <w:p w:rsidR="005D3599" w:rsidRPr="009B3921" w:rsidRDefault="00434EA9" w:rsidP="009B3921">
      <w:pPr>
        <w:pStyle w:val="a7"/>
        <w:numPr>
          <w:ilvl w:val="0"/>
          <w:numId w:val="6"/>
        </w:numPr>
        <w:bidi w:val="0"/>
        <w:spacing w:line="360" w:lineRule="auto"/>
        <w:jc w:val="both"/>
        <w:rPr>
          <w:rFonts w:asciiTheme="majorBidi" w:hAnsiTheme="majorBidi" w:cstheme="majorBidi"/>
          <w:sz w:val="28"/>
          <w:szCs w:val="28"/>
          <w:lang w:bidi="ar-IQ"/>
        </w:rPr>
      </w:pPr>
      <w:r w:rsidRPr="009B3921">
        <w:rPr>
          <w:rFonts w:ascii="Times New Roman" w:eastAsia="Times New Roman" w:hAnsi="Times New Roman" w:cs="Times New Roman"/>
          <w:b/>
          <w:bCs/>
          <w:sz w:val="28"/>
          <w:szCs w:val="28"/>
          <w:lang w:bidi="ar-IQ"/>
        </w:rPr>
        <w:lastRenderedPageBreak/>
        <w:t xml:space="preserve">The Analytic Framework </w:t>
      </w:r>
    </w:p>
    <w:p w:rsidR="00434EA9" w:rsidRPr="006D4E8E" w:rsidRDefault="00935EAE" w:rsidP="00935EAE">
      <w:pPr>
        <w:bidi w:val="0"/>
        <w:spacing w:line="360" w:lineRule="auto"/>
        <w:ind w:firstLine="720"/>
        <w:jc w:val="both"/>
        <w:rPr>
          <w:rFonts w:asciiTheme="majorBidi" w:hAnsiTheme="majorBidi" w:cstheme="majorBidi"/>
          <w:sz w:val="28"/>
          <w:szCs w:val="28"/>
          <w:lang w:bidi="ar-IQ"/>
        </w:rPr>
      </w:pPr>
      <w:r w:rsidRPr="006D4E8E">
        <w:rPr>
          <w:rFonts w:ascii="Times New Roman" w:eastAsia="Times New Roman" w:hAnsi="Times New Roman" w:cs="Times New Roman"/>
          <w:sz w:val="28"/>
          <w:szCs w:val="28"/>
          <w:lang w:bidi="ar-IQ"/>
        </w:rPr>
        <w:t>This paper addresses</w:t>
      </w:r>
      <w:r w:rsidR="00434EA9" w:rsidRPr="006D4E8E">
        <w:rPr>
          <w:rFonts w:ascii="Times New Roman" w:eastAsia="Times New Roman" w:hAnsi="Times New Roman" w:cs="Times New Roman"/>
          <w:sz w:val="28"/>
          <w:szCs w:val="28"/>
          <w:lang w:bidi="ar-IQ"/>
        </w:rPr>
        <w:t xml:space="preserve"> the mood system of the paratactic projections of Adam's two sons in the Quran. The mood system of these Quranic verses </w:t>
      </w:r>
      <w:r w:rsidRPr="006D4E8E">
        <w:rPr>
          <w:rFonts w:ascii="Times New Roman" w:eastAsia="Times New Roman" w:hAnsi="Times New Roman" w:cs="Times New Roman"/>
          <w:sz w:val="28"/>
          <w:szCs w:val="28"/>
          <w:lang w:bidi="ar-IQ"/>
        </w:rPr>
        <w:t>and their English translation are</w:t>
      </w:r>
      <w:r w:rsidR="00434EA9" w:rsidRPr="006D4E8E">
        <w:rPr>
          <w:rFonts w:ascii="Times New Roman" w:eastAsia="Times New Roman" w:hAnsi="Times New Roman" w:cs="Times New Roman"/>
          <w:sz w:val="28"/>
          <w:szCs w:val="28"/>
          <w:lang w:bidi="ar-IQ"/>
        </w:rPr>
        <w:t xml:space="preserve"> analyzed by adopting the interpretation of the clause as an Exchange according to Halliday and </w:t>
      </w:r>
      <w:proofErr w:type="spellStart"/>
      <w:r w:rsidR="00434EA9" w:rsidRPr="006D4E8E">
        <w:rPr>
          <w:rFonts w:ascii="Times New Roman" w:eastAsia="Times New Roman" w:hAnsi="Times New Roman" w:cs="Times New Roman"/>
          <w:sz w:val="28"/>
          <w:szCs w:val="28"/>
          <w:lang w:bidi="ar-IQ"/>
        </w:rPr>
        <w:t>Matthiessen</w:t>
      </w:r>
      <w:proofErr w:type="spellEnd"/>
      <w:r w:rsidR="00434EA9" w:rsidRPr="006D4E8E">
        <w:rPr>
          <w:rFonts w:ascii="Times New Roman" w:eastAsia="Times New Roman" w:hAnsi="Times New Roman" w:cs="Times New Roman"/>
          <w:sz w:val="28"/>
          <w:szCs w:val="28"/>
          <w:lang w:bidi="ar-IQ"/>
        </w:rPr>
        <w:t xml:space="preserve"> (2004). Because what is signaled for analysis is the verbal clause domain, the exchange being analyzed is information. In such encounters, "the listener has</w:t>
      </w:r>
      <w:r w:rsidR="008569B2" w:rsidRPr="006D4E8E">
        <w:rPr>
          <w:rFonts w:ascii="Times New Roman" w:eastAsia="Times New Roman" w:hAnsi="Times New Roman" w:cs="Times New Roman"/>
          <w:sz w:val="28"/>
          <w:szCs w:val="28"/>
          <w:lang w:bidi="ar-IQ"/>
        </w:rPr>
        <w:t xml:space="preserve"> considerable discretion" (</w:t>
      </w:r>
      <w:r w:rsidR="00434EA9" w:rsidRPr="006D4E8E">
        <w:rPr>
          <w:rFonts w:ascii="Times New Roman" w:eastAsia="Times New Roman" w:hAnsi="Times New Roman" w:cs="Times New Roman"/>
          <w:sz w:val="28"/>
          <w:szCs w:val="28"/>
          <w:lang w:bidi="ar-IQ"/>
        </w:rPr>
        <w:t xml:space="preserve"> p. 109), i.e. freedom to express himself</w:t>
      </w:r>
      <w:r w:rsidR="00F123A2" w:rsidRPr="006D4E8E">
        <w:rPr>
          <w:rFonts w:ascii="Times New Roman" w:eastAsia="Times New Roman" w:hAnsi="Times New Roman" w:cs="Times New Roman"/>
          <w:sz w:val="28"/>
          <w:szCs w:val="28"/>
          <w:lang w:bidi="ar-IQ"/>
        </w:rPr>
        <w:t xml:space="preserve"> and interpret the proposition entailed</w:t>
      </w:r>
      <w:r w:rsidR="00434EA9" w:rsidRPr="006D4E8E">
        <w:rPr>
          <w:rFonts w:ascii="Times New Roman" w:eastAsia="Times New Roman" w:hAnsi="Times New Roman" w:cs="Times New Roman"/>
          <w:sz w:val="28"/>
          <w:szCs w:val="28"/>
          <w:lang w:bidi="ar-IQ"/>
        </w:rPr>
        <w:t xml:space="preserve">. Again, because it is a matter of exchanging information, the clause functions as a proposition, which denotes "an interactive event" because statements and questions can be either confirmed or denied. </w:t>
      </w:r>
      <w:r w:rsidR="007143A2" w:rsidRPr="006D4E8E">
        <w:rPr>
          <w:rFonts w:asciiTheme="majorBidi" w:hAnsiTheme="majorBidi" w:cstheme="majorBidi"/>
          <w:sz w:val="28"/>
          <w:szCs w:val="28"/>
          <w:lang w:bidi="ar-IQ"/>
        </w:rPr>
        <w:t xml:space="preserve">However, in the analysis of the projections of the selected Quranic verses, it has been found that even proposals can prevail in interactive events. </w:t>
      </w:r>
    </w:p>
    <w:p w:rsidR="00434EA9" w:rsidRPr="006D4E8E" w:rsidRDefault="00CE391F" w:rsidP="002C23A6">
      <w:pPr>
        <w:autoSpaceDE w:val="0"/>
        <w:autoSpaceDN w:val="0"/>
        <w:bidi w:val="0"/>
        <w:adjustRightInd w:val="0"/>
        <w:spacing w:after="0" w:line="360" w:lineRule="auto"/>
        <w:jc w:val="both"/>
        <w:rPr>
          <w:rFonts w:asciiTheme="majorBidi" w:eastAsia="Brill-Roman" w:hAnsiTheme="majorBidi" w:cstheme="majorBidi"/>
          <w:sz w:val="28"/>
          <w:szCs w:val="28"/>
        </w:rPr>
      </w:pPr>
      <w:r w:rsidRPr="006D4E8E">
        <w:rPr>
          <w:rFonts w:ascii="Times New Roman" w:eastAsia="Times New Roman" w:hAnsi="Times New Roman" w:cs="Times New Roman"/>
          <w:sz w:val="28"/>
          <w:szCs w:val="28"/>
          <w:lang w:bidi="ar-IQ"/>
        </w:rPr>
        <w:tab/>
        <w:t>Mood</w:t>
      </w:r>
      <w:r w:rsidR="00434EA9" w:rsidRPr="006D4E8E">
        <w:rPr>
          <w:rFonts w:ascii="Times New Roman" w:eastAsia="Times New Roman" w:hAnsi="Times New Roman" w:cs="Times New Roman"/>
          <w:sz w:val="28"/>
          <w:szCs w:val="28"/>
          <w:lang w:bidi="ar-IQ"/>
        </w:rPr>
        <w:t xml:space="preserve"> consists of two components: Mood and Residue. The former is the one which encapsulates the argument of a given clause; this Mood component is further divided into </w:t>
      </w:r>
      <w:r w:rsidRPr="006D4E8E">
        <w:rPr>
          <w:rFonts w:ascii="Times New Roman" w:eastAsia="Times New Roman" w:hAnsi="Times New Roman" w:cs="Times New Roman"/>
          <w:sz w:val="28"/>
          <w:szCs w:val="28"/>
          <w:lang w:bidi="ar-IQ"/>
        </w:rPr>
        <w:t xml:space="preserve">Subject and Finite </w:t>
      </w:r>
      <w:r w:rsidR="008569B2" w:rsidRPr="006D4E8E">
        <w:rPr>
          <w:rFonts w:ascii="Times New Roman" w:eastAsia="Times New Roman" w:hAnsi="Times New Roman" w:cs="Times New Roman"/>
          <w:sz w:val="28"/>
          <w:szCs w:val="28"/>
          <w:lang w:bidi="ar-IQ"/>
        </w:rPr>
        <w:t xml:space="preserve"> (Halliday and </w:t>
      </w:r>
      <w:proofErr w:type="spellStart"/>
      <w:r w:rsidR="008569B2" w:rsidRPr="006D4E8E">
        <w:rPr>
          <w:rFonts w:ascii="Times New Roman" w:eastAsia="Times New Roman" w:hAnsi="Times New Roman" w:cs="Times New Roman"/>
          <w:sz w:val="28"/>
          <w:szCs w:val="28"/>
          <w:lang w:bidi="ar-IQ"/>
        </w:rPr>
        <w:t>Matthiessen</w:t>
      </w:r>
      <w:proofErr w:type="spellEnd"/>
      <w:r w:rsidRPr="006D4E8E">
        <w:rPr>
          <w:rFonts w:ascii="Times New Roman" w:eastAsia="Times New Roman" w:hAnsi="Times New Roman" w:cs="Times New Roman"/>
          <w:sz w:val="28"/>
          <w:szCs w:val="28"/>
          <w:lang w:bidi="ar-IQ"/>
        </w:rPr>
        <w:t>,</w:t>
      </w:r>
      <w:r w:rsidR="00C305DE">
        <w:rPr>
          <w:rFonts w:ascii="Times New Roman" w:eastAsia="Times New Roman" w:hAnsi="Times New Roman" w:cs="Times New Roman"/>
          <w:sz w:val="28"/>
          <w:szCs w:val="28"/>
          <w:lang w:bidi="ar-IQ"/>
        </w:rPr>
        <w:t xml:space="preserve"> 2004, </w:t>
      </w:r>
      <w:r w:rsidRPr="006D4E8E">
        <w:rPr>
          <w:rFonts w:ascii="Times New Roman" w:eastAsia="Times New Roman" w:hAnsi="Times New Roman" w:cs="Times New Roman"/>
          <w:sz w:val="28"/>
          <w:szCs w:val="28"/>
          <w:lang w:bidi="ar-IQ"/>
        </w:rPr>
        <w:t xml:space="preserve"> p. 111). The Finite</w:t>
      </w:r>
      <w:r w:rsidR="00434EA9" w:rsidRPr="006D4E8E">
        <w:rPr>
          <w:rFonts w:ascii="Times New Roman" w:eastAsia="Times New Roman" w:hAnsi="Times New Roman" w:cs="Times New Roman"/>
          <w:sz w:val="28"/>
          <w:szCs w:val="28"/>
          <w:lang w:bidi="ar-IQ"/>
        </w:rPr>
        <w:t xml:space="preserve"> is part of the ve</w:t>
      </w:r>
      <w:r w:rsidRPr="006D4E8E">
        <w:rPr>
          <w:rFonts w:ascii="Times New Roman" w:eastAsia="Times New Roman" w:hAnsi="Times New Roman" w:cs="Times New Roman"/>
          <w:sz w:val="28"/>
          <w:szCs w:val="28"/>
          <w:lang w:bidi="ar-IQ"/>
        </w:rPr>
        <w:t xml:space="preserve">rbal group. This Finite </w:t>
      </w:r>
      <w:r w:rsidR="00434EA9" w:rsidRPr="006D4E8E">
        <w:rPr>
          <w:rFonts w:ascii="Times New Roman" w:eastAsia="Times New Roman" w:hAnsi="Times New Roman" w:cs="Times New Roman"/>
          <w:sz w:val="28"/>
          <w:szCs w:val="28"/>
          <w:lang w:bidi="ar-IQ"/>
        </w:rPr>
        <w:t>carries Tense polarity and Modality values. It is important to hold that the two parts of the mood, subject and finite, are "cl</w:t>
      </w:r>
      <w:r w:rsidR="008569B2" w:rsidRPr="006D4E8E">
        <w:rPr>
          <w:rFonts w:ascii="Times New Roman" w:eastAsia="Times New Roman" w:hAnsi="Times New Roman" w:cs="Times New Roman"/>
          <w:sz w:val="28"/>
          <w:szCs w:val="28"/>
          <w:lang w:bidi="ar-IQ"/>
        </w:rPr>
        <w:t>osely linked together…." (</w:t>
      </w:r>
      <w:r w:rsidR="00434EA9" w:rsidRPr="006D4E8E">
        <w:rPr>
          <w:rFonts w:ascii="Times New Roman" w:eastAsia="Times New Roman" w:hAnsi="Times New Roman" w:cs="Times New Roman"/>
          <w:sz w:val="28"/>
          <w:szCs w:val="28"/>
          <w:lang w:bidi="ar-IQ"/>
        </w:rPr>
        <w:t>p. 113). In Functional linguistics, the English Mood system can be either indicative o</w:t>
      </w:r>
      <w:r w:rsidRPr="006D4E8E">
        <w:rPr>
          <w:rFonts w:ascii="Times New Roman" w:eastAsia="Times New Roman" w:hAnsi="Times New Roman" w:cs="Times New Roman"/>
          <w:sz w:val="28"/>
          <w:szCs w:val="28"/>
          <w:lang w:bidi="ar-IQ"/>
        </w:rPr>
        <w:t>r imperative. The indicative</w:t>
      </w:r>
      <w:r w:rsidR="00434EA9" w:rsidRPr="006D4E8E">
        <w:rPr>
          <w:rFonts w:ascii="Times New Roman" w:eastAsia="Times New Roman" w:hAnsi="Times New Roman" w:cs="Times New Roman"/>
          <w:sz w:val="28"/>
          <w:szCs w:val="28"/>
          <w:lang w:bidi="ar-IQ"/>
        </w:rPr>
        <w:t xml:space="preserve"> can be subcategorized into declarative or interrogative. The indicative mood is "the grammatical category that is characteristically used to exchange information …." (p. 114), a category which encapsulates statements and questions. The finite element is the part which "relates the proposition to its con</w:t>
      </w:r>
      <w:r w:rsidR="008569B2" w:rsidRPr="006D4E8E">
        <w:rPr>
          <w:rFonts w:ascii="Times New Roman" w:eastAsia="Times New Roman" w:hAnsi="Times New Roman" w:cs="Times New Roman"/>
          <w:sz w:val="28"/>
          <w:szCs w:val="28"/>
          <w:lang w:bidi="ar-IQ"/>
        </w:rPr>
        <w:t>text in the speech event" (</w:t>
      </w:r>
      <w:r w:rsidR="00434EA9" w:rsidRPr="006D4E8E">
        <w:rPr>
          <w:rFonts w:ascii="Times New Roman" w:eastAsia="Times New Roman" w:hAnsi="Times New Roman" w:cs="Times New Roman"/>
          <w:sz w:val="28"/>
          <w:szCs w:val="28"/>
          <w:lang w:bidi="ar-IQ"/>
        </w:rPr>
        <w:t>p. 115). This element refers to the time of an action or event and the speaker's attitude, i.e. the modality of the clause. Thus, the verbal operator has two functions: temporal and modal, a case which represents t</w:t>
      </w:r>
      <w:r w:rsidR="008569B2" w:rsidRPr="006D4E8E">
        <w:rPr>
          <w:rFonts w:ascii="Times New Roman" w:eastAsia="Times New Roman" w:hAnsi="Times New Roman" w:cs="Times New Roman"/>
          <w:sz w:val="28"/>
          <w:szCs w:val="28"/>
          <w:lang w:bidi="ar-IQ"/>
        </w:rPr>
        <w:t xml:space="preserve">he "interpersonal </w:t>
      </w:r>
      <w:proofErr w:type="spellStart"/>
      <w:r w:rsidR="008569B2" w:rsidRPr="006D4E8E">
        <w:rPr>
          <w:rFonts w:ascii="Times New Roman" w:eastAsia="Times New Roman" w:hAnsi="Times New Roman" w:cs="Times New Roman"/>
          <w:sz w:val="28"/>
          <w:szCs w:val="28"/>
          <w:lang w:bidi="ar-IQ"/>
        </w:rPr>
        <w:t>deixis</w:t>
      </w:r>
      <w:proofErr w:type="spellEnd"/>
      <w:r w:rsidR="008569B2" w:rsidRPr="006D4E8E">
        <w:rPr>
          <w:rFonts w:ascii="Times New Roman" w:eastAsia="Times New Roman" w:hAnsi="Times New Roman" w:cs="Times New Roman"/>
          <w:sz w:val="28"/>
          <w:szCs w:val="28"/>
          <w:lang w:bidi="ar-IQ"/>
        </w:rPr>
        <w:t>"(</w:t>
      </w:r>
      <w:r w:rsidR="00434EA9" w:rsidRPr="006D4E8E">
        <w:rPr>
          <w:rFonts w:ascii="Times New Roman" w:eastAsia="Times New Roman" w:hAnsi="Times New Roman" w:cs="Times New Roman"/>
          <w:sz w:val="28"/>
          <w:szCs w:val="28"/>
          <w:lang w:bidi="ar-IQ"/>
        </w:rPr>
        <w:t xml:space="preserve">p. 116). In a proposition, polarity is also important, and this is also achieved through the finite element. </w:t>
      </w:r>
    </w:p>
    <w:p w:rsidR="00434EA9" w:rsidRPr="006D4E8E" w:rsidRDefault="00434EA9" w:rsidP="002C23A6">
      <w:pPr>
        <w:bidi w:val="0"/>
        <w:spacing w:line="360" w:lineRule="auto"/>
        <w:ind w:firstLine="720"/>
        <w:jc w:val="both"/>
        <w:rPr>
          <w:rFonts w:asciiTheme="majorBidi" w:hAnsiTheme="majorBidi" w:cstheme="majorBidi"/>
          <w:sz w:val="28"/>
          <w:szCs w:val="28"/>
          <w:lang w:bidi="ar-IQ"/>
        </w:rPr>
      </w:pPr>
      <w:r w:rsidRPr="006D4E8E">
        <w:rPr>
          <w:rFonts w:ascii="Times New Roman" w:eastAsia="Times New Roman" w:hAnsi="Times New Roman" w:cs="Times New Roman"/>
          <w:sz w:val="28"/>
          <w:szCs w:val="28"/>
          <w:lang w:bidi="ar-IQ"/>
        </w:rPr>
        <w:lastRenderedPageBreak/>
        <w:t xml:space="preserve">The Residue consists of Predicator, Complement and Adjunct. A predicator consists of the non-finite element of the clause. There are four functions accomplished by Residue (Halliday and </w:t>
      </w:r>
      <w:proofErr w:type="spellStart"/>
      <w:r w:rsidRPr="006D4E8E">
        <w:rPr>
          <w:rFonts w:ascii="Times New Roman" w:eastAsia="Times New Roman" w:hAnsi="Times New Roman" w:cs="Times New Roman"/>
          <w:sz w:val="28"/>
          <w:szCs w:val="28"/>
          <w:lang w:bidi="ar-IQ"/>
        </w:rPr>
        <w:t>Matthiessen</w:t>
      </w:r>
      <w:proofErr w:type="spellEnd"/>
      <w:r w:rsidRPr="006D4E8E">
        <w:rPr>
          <w:rFonts w:ascii="Times New Roman" w:eastAsia="Times New Roman" w:hAnsi="Times New Roman" w:cs="Times New Roman"/>
          <w:sz w:val="28"/>
          <w:szCs w:val="28"/>
          <w:lang w:bidi="ar-IQ"/>
        </w:rPr>
        <w:t xml:space="preserve"> (2004, p. 122). It can specify the secondary tense as the primary tense is manifested via the finite element,  aspect , voice,  and the type of process. A complement, like a subject, is a nominal group. A circumstantial adjunct is represented by an adverbial group or a prepositional phrase, having an experiential function. In addition, there are modal Adjuncts and conjunctive ones, which "do not fall wi</w:t>
      </w:r>
      <w:r w:rsidR="008569B2" w:rsidRPr="006D4E8E">
        <w:rPr>
          <w:rFonts w:ascii="Times New Roman" w:eastAsia="Times New Roman" w:hAnsi="Times New Roman" w:cs="Times New Roman"/>
          <w:sz w:val="28"/>
          <w:szCs w:val="28"/>
          <w:lang w:bidi="ar-IQ"/>
        </w:rPr>
        <w:t>thin the Residue at all" (</w:t>
      </w:r>
      <w:r w:rsidRPr="006D4E8E">
        <w:rPr>
          <w:rFonts w:ascii="Times New Roman" w:eastAsia="Times New Roman" w:hAnsi="Times New Roman" w:cs="Times New Roman"/>
          <w:sz w:val="28"/>
          <w:szCs w:val="28"/>
          <w:lang w:bidi="ar-IQ"/>
        </w:rPr>
        <w:t xml:space="preserve">p.125). These two types are interpersonal and textual in function. Modal adjuncts are of two types: mood and comment. The former can give three types of modal assessment: </w:t>
      </w:r>
      <w:r w:rsidRPr="006D4E8E">
        <w:rPr>
          <w:rFonts w:ascii="Times New Roman" w:eastAsia="Times New Roman" w:hAnsi="Times New Roman" w:cs="Times New Roman"/>
          <w:b/>
          <w:bCs/>
          <w:sz w:val="28"/>
          <w:szCs w:val="28"/>
          <w:lang w:bidi="ar-IQ"/>
        </w:rPr>
        <w:t xml:space="preserve">temporality, modality, </w:t>
      </w:r>
      <w:r w:rsidRPr="006D4E8E">
        <w:rPr>
          <w:rFonts w:ascii="Times New Roman" w:eastAsia="Times New Roman" w:hAnsi="Times New Roman" w:cs="Times New Roman"/>
          <w:sz w:val="28"/>
          <w:szCs w:val="28"/>
          <w:lang w:bidi="ar-IQ"/>
        </w:rPr>
        <w:t>and</w:t>
      </w:r>
      <w:r w:rsidRPr="006D4E8E">
        <w:rPr>
          <w:rFonts w:ascii="Times New Roman" w:eastAsia="Times New Roman" w:hAnsi="Times New Roman" w:cs="Times New Roman"/>
          <w:b/>
          <w:bCs/>
          <w:sz w:val="28"/>
          <w:szCs w:val="28"/>
          <w:lang w:bidi="ar-IQ"/>
        </w:rPr>
        <w:t xml:space="preserve"> intensity.</w:t>
      </w:r>
      <w:r w:rsidRPr="006D4E8E">
        <w:rPr>
          <w:rFonts w:ascii="Times New Roman" w:eastAsia="Times New Roman" w:hAnsi="Times New Roman" w:cs="Times New Roman"/>
          <w:sz w:val="28"/>
          <w:szCs w:val="28"/>
          <w:lang w:bidi="ar-IQ"/>
        </w:rPr>
        <w:t xml:space="preserve"> As for comment Adjuncts, they are either propositi</w:t>
      </w:r>
      <w:r w:rsidR="008569B2" w:rsidRPr="006D4E8E">
        <w:rPr>
          <w:rFonts w:ascii="Times New Roman" w:eastAsia="Times New Roman" w:hAnsi="Times New Roman" w:cs="Times New Roman"/>
          <w:sz w:val="28"/>
          <w:szCs w:val="28"/>
          <w:lang w:bidi="ar-IQ"/>
        </w:rPr>
        <w:t>onal or speech-functional (</w:t>
      </w:r>
      <w:r w:rsidRPr="006D4E8E">
        <w:rPr>
          <w:rFonts w:ascii="Times New Roman" w:eastAsia="Times New Roman" w:hAnsi="Times New Roman" w:cs="Times New Roman"/>
          <w:sz w:val="28"/>
          <w:szCs w:val="28"/>
          <w:lang w:bidi="ar-IQ"/>
        </w:rPr>
        <w:t>p. 126)</w:t>
      </w:r>
      <w:r w:rsidR="00CE391F" w:rsidRPr="006D4E8E">
        <w:rPr>
          <w:rFonts w:ascii="Times New Roman" w:eastAsia="Times New Roman" w:hAnsi="Times New Roman" w:cs="Times New Roman"/>
          <w:sz w:val="28"/>
          <w:szCs w:val="28"/>
          <w:lang w:bidi="ar-IQ"/>
        </w:rPr>
        <w:t xml:space="preserve"> (for more details on Adjuncts in English, see Bloor &amp; Bloor, 2004, p. 55)</w:t>
      </w:r>
      <w:r w:rsidRPr="006D4E8E">
        <w:rPr>
          <w:rFonts w:ascii="Times New Roman" w:eastAsia="Times New Roman" w:hAnsi="Times New Roman" w:cs="Times New Roman"/>
          <w:sz w:val="28"/>
          <w:szCs w:val="28"/>
          <w:lang w:bidi="ar-IQ"/>
        </w:rPr>
        <w:t xml:space="preserve">. Modality adjuncts can work as </w:t>
      </w:r>
      <w:proofErr w:type="spellStart"/>
      <w:r w:rsidRPr="006D4E8E">
        <w:rPr>
          <w:rFonts w:ascii="Times New Roman" w:eastAsia="Times New Roman" w:hAnsi="Times New Roman" w:cs="Times New Roman"/>
          <w:sz w:val="28"/>
          <w:szCs w:val="28"/>
          <w:lang w:bidi="ar-IQ"/>
        </w:rPr>
        <w:t>modalization</w:t>
      </w:r>
      <w:proofErr w:type="spellEnd"/>
      <w:r w:rsidRPr="006D4E8E">
        <w:rPr>
          <w:rFonts w:ascii="Times New Roman" w:eastAsia="Times New Roman" w:hAnsi="Times New Roman" w:cs="Times New Roman"/>
          <w:sz w:val="28"/>
          <w:szCs w:val="28"/>
          <w:lang w:bidi="ar-IQ"/>
        </w:rPr>
        <w:t xml:space="preserve"> or modulation adverbs. It is stated that </w:t>
      </w:r>
      <w:r w:rsidRPr="006D4E8E">
        <w:rPr>
          <w:rFonts w:asciiTheme="majorBidi" w:hAnsiTheme="majorBidi" w:cstheme="majorBidi"/>
          <w:sz w:val="28"/>
          <w:szCs w:val="28"/>
          <w:lang w:bidi="ar-IQ"/>
        </w:rPr>
        <w:t>"Modality is a rich resource for speakers to intrude their own views into the discourse: their assessments of what is likely or typical, their judgments of the rights and wrongs of the situation and of where other people stand in this regard" (p.10)</w:t>
      </w:r>
      <w:r w:rsidR="00CE391F" w:rsidRPr="006D4E8E">
        <w:rPr>
          <w:rFonts w:asciiTheme="majorBidi" w:hAnsiTheme="majorBidi" w:cstheme="majorBidi"/>
          <w:sz w:val="28"/>
          <w:szCs w:val="28"/>
          <w:lang w:bidi="ar-IQ"/>
        </w:rPr>
        <w:t>:</w:t>
      </w:r>
    </w:p>
    <w:p w:rsidR="004A2682" w:rsidRPr="006D4E8E" w:rsidRDefault="00434EA9" w:rsidP="004A2682">
      <w:pPr>
        <w:bidi w:val="0"/>
        <w:spacing w:line="360" w:lineRule="auto"/>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Modalization</w:t>
      </w:r>
      <w:proofErr w:type="spellEnd"/>
      <w:r w:rsidRPr="006D4E8E">
        <w:rPr>
          <w:rFonts w:asciiTheme="majorBidi" w:hAnsiTheme="majorBidi" w:cstheme="majorBidi"/>
          <w:sz w:val="28"/>
          <w:szCs w:val="28"/>
          <w:lang w:bidi="ar-IQ"/>
        </w:rPr>
        <w:t xml:space="preserve">: </w:t>
      </w:r>
      <w:r w:rsidRPr="006D4E8E">
        <w:rPr>
          <w:rFonts w:asciiTheme="majorBidi" w:hAnsiTheme="majorBidi" w:cstheme="majorBidi"/>
          <w:b/>
          <w:bCs/>
          <w:sz w:val="28"/>
          <w:szCs w:val="28"/>
          <w:lang w:bidi="ar-IQ"/>
        </w:rPr>
        <w:t xml:space="preserve">probability + </w:t>
      </w:r>
      <w:proofErr w:type="spellStart"/>
      <w:r w:rsidRPr="006D4E8E">
        <w:rPr>
          <w:rFonts w:asciiTheme="majorBidi" w:hAnsiTheme="majorBidi" w:cstheme="majorBidi"/>
          <w:b/>
          <w:bCs/>
          <w:sz w:val="28"/>
          <w:szCs w:val="28"/>
          <w:lang w:bidi="ar-IQ"/>
        </w:rPr>
        <w:t>usuality</w:t>
      </w:r>
      <w:proofErr w:type="spellEnd"/>
      <w:r w:rsidRPr="006D4E8E">
        <w:rPr>
          <w:rFonts w:asciiTheme="majorBidi" w:hAnsiTheme="majorBidi" w:cstheme="majorBidi"/>
          <w:sz w:val="28"/>
          <w:szCs w:val="28"/>
          <w:lang w:bidi="ar-IQ"/>
        </w:rPr>
        <w:t xml:space="preserve"> = </w:t>
      </w:r>
    </w:p>
    <w:tbl>
      <w:tblPr>
        <w:tblStyle w:val="aa"/>
        <w:tblW w:w="0" w:type="auto"/>
        <w:tblInd w:w="816" w:type="dxa"/>
        <w:tblLook w:val="04A0" w:firstRow="1" w:lastRow="0" w:firstColumn="1" w:lastColumn="0" w:noHBand="0" w:noVBand="1"/>
      </w:tblPr>
      <w:tblGrid>
        <w:gridCol w:w="2706"/>
        <w:gridCol w:w="2707"/>
        <w:gridCol w:w="2707"/>
      </w:tblGrid>
      <w:tr w:rsidR="004A2682" w:rsidRPr="00862B22" w:rsidTr="00D8011C">
        <w:trPr>
          <w:trHeight w:val="366"/>
        </w:trPr>
        <w:tc>
          <w:tcPr>
            <w:tcW w:w="2706" w:type="dxa"/>
          </w:tcPr>
          <w:p w:rsidR="004A2682" w:rsidRPr="00862B22" w:rsidRDefault="004A2682"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 xml:space="preserve">certainly     </w:t>
            </w:r>
            <w:r w:rsidR="00613A9C" w:rsidRPr="00862B22">
              <w:rPr>
                <w:rFonts w:asciiTheme="majorBidi" w:hAnsiTheme="majorBidi" w:cstheme="majorBidi"/>
                <w:sz w:val="24"/>
                <w:szCs w:val="24"/>
                <w:lang w:bidi="ar-IQ"/>
              </w:rPr>
              <w:t xml:space="preserve">            </w:t>
            </w:r>
            <w:r w:rsidRPr="00862B22">
              <w:rPr>
                <w:rFonts w:asciiTheme="majorBidi" w:hAnsiTheme="majorBidi" w:cstheme="majorBidi"/>
                <w:sz w:val="24"/>
                <w:szCs w:val="24"/>
                <w:lang w:bidi="ar-IQ"/>
              </w:rPr>
              <w:t xml:space="preserve">                                                               </w:t>
            </w:r>
          </w:p>
        </w:tc>
        <w:tc>
          <w:tcPr>
            <w:tcW w:w="2707" w:type="dxa"/>
          </w:tcPr>
          <w:p w:rsidR="004A2682" w:rsidRPr="00862B22" w:rsidRDefault="00610B1D" w:rsidP="00613A9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P</w:t>
            </w:r>
            <w:r w:rsidR="004A2682" w:rsidRPr="00862B22">
              <w:rPr>
                <w:rFonts w:asciiTheme="majorBidi" w:hAnsiTheme="majorBidi" w:cstheme="majorBidi"/>
                <w:sz w:val="24"/>
                <w:szCs w:val="24"/>
                <w:lang w:bidi="ar-IQ"/>
              </w:rPr>
              <w:t>robably</w:t>
            </w:r>
          </w:p>
        </w:tc>
        <w:tc>
          <w:tcPr>
            <w:tcW w:w="2707" w:type="dxa"/>
          </w:tcPr>
          <w:p w:rsidR="004A2682" w:rsidRPr="00862B22" w:rsidRDefault="00C2357A"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P</w:t>
            </w:r>
            <w:r w:rsidR="004A2682" w:rsidRPr="00862B22">
              <w:rPr>
                <w:rFonts w:asciiTheme="majorBidi" w:hAnsiTheme="majorBidi" w:cstheme="majorBidi"/>
                <w:sz w:val="24"/>
                <w:szCs w:val="24"/>
                <w:lang w:bidi="ar-IQ"/>
              </w:rPr>
              <w:t>ossibly</w:t>
            </w:r>
          </w:p>
        </w:tc>
      </w:tr>
      <w:tr w:rsidR="004A2682" w:rsidRPr="00862B22" w:rsidTr="00D8011C">
        <w:trPr>
          <w:trHeight w:val="324"/>
        </w:trPr>
        <w:tc>
          <w:tcPr>
            <w:tcW w:w="2706" w:type="dxa"/>
          </w:tcPr>
          <w:p w:rsidR="004A2682" w:rsidRPr="00862B22" w:rsidRDefault="005737E9"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A</w:t>
            </w:r>
            <w:r w:rsidR="004A2682" w:rsidRPr="00862B22">
              <w:rPr>
                <w:rFonts w:asciiTheme="majorBidi" w:hAnsiTheme="majorBidi" w:cstheme="majorBidi"/>
                <w:sz w:val="24"/>
                <w:szCs w:val="24"/>
                <w:lang w:bidi="ar-IQ"/>
              </w:rPr>
              <w:t>lways</w:t>
            </w:r>
          </w:p>
        </w:tc>
        <w:tc>
          <w:tcPr>
            <w:tcW w:w="2707" w:type="dxa"/>
          </w:tcPr>
          <w:p w:rsidR="004A2682" w:rsidRPr="00862B22" w:rsidRDefault="00610B1D"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U</w:t>
            </w:r>
            <w:r w:rsidR="004A2682" w:rsidRPr="00862B22">
              <w:rPr>
                <w:rFonts w:asciiTheme="majorBidi" w:hAnsiTheme="majorBidi" w:cstheme="majorBidi"/>
                <w:sz w:val="24"/>
                <w:szCs w:val="24"/>
                <w:lang w:bidi="ar-IQ"/>
              </w:rPr>
              <w:t>sually</w:t>
            </w:r>
          </w:p>
        </w:tc>
        <w:tc>
          <w:tcPr>
            <w:tcW w:w="2707" w:type="dxa"/>
          </w:tcPr>
          <w:p w:rsidR="004A2682" w:rsidRPr="00862B22" w:rsidRDefault="00C2357A"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S</w:t>
            </w:r>
            <w:r w:rsidR="004A2682" w:rsidRPr="00862B22">
              <w:rPr>
                <w:rFonts w:asciiTheme="majorBidi" w:hAnsiTheme="majorBidi" w:cstheme="majorBidi"/>
                <w:sz w:val="24"/>
                <w:szCs w:val="24"/>
                <w:lang w:bidi="ar-IQ"/>
              </w:rPr>
              <w:t>ometimes</w:t>
            </w:r>
          </w:p>
        </w:tc>
      </w:tr>
      <w:tr w:rsidR="004A2682" w:rsidRPr="00862B22" w:rsidTr="00D8011C">
        <w:trPr>
          <w:trHeight w:val="344"/>
        </w:trPr>
        <w:tc>
          <w:tcPr>
            <w:tcW w:w="2706" w:type="dxa"/>
          </w:tcPr>
          <w:p w:rsidR="004A2682" w:rsidRPr="00862B22" w:rsidRDefault="004A2682"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must be</w:t>
            </w:r>
          </w:p>
        </w:tc>
        <w:tc>
          <w:tcPr>
            <w:tcW w:w="2707" w:type="dxa"/>
          </w:tcPr>
          <w:p w:rsidR="004A2682" w:rsidRPr="00862B22" w:rsidRDefault="004A2682"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will be</w:t>
            </w:r>
          </w:p>
        </w:tc>
        <w:tc>
          <w:tcPr>
            <w:tcW w:w="2707" w:type="dxa"/>
          </w:tcPr>
          <w:p w:rsidR="004A2682" w:rsidRPr="00862B22" w:rsidRDefault="004A2682" w:rsidP="004A2682">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may be</w:t>
            </w:r>
          </w:p>
        </w:tc>
      </w:tr>
    </w:tbl>
    <w:p w:rsidR="00862B22" w:rsidRPr="00862B22" w:rsidRDefault="00862B22" w:rsidP="00862B22">
      <w:pPr>
        <w:bidi w:val="0"/>
        <w:spacing w:line="360" w:lineRule="auto"/>
        <w:jc w:val="both"/>
        <w:rPr>
          <w:rFonts w:asciiTheme="majorBidi" w:hAnsiTheme="majorBidi" w:cstheme="majorBidi"/>
          <w:sz w:val="24"/>
          <w:szCs w:val="24"/>
          <w:lang w:bidi="ar-IQ"/>
        </w:rPr>
      </w:pPr>
    </w:p>
    <w:tbl>
      <w:tblPr>
        <w:tblStyle w:val="aa"/>
        <w:tblpPr w:leftFromText="180" w:rightFromText="180" w:vertAnchor="text" w:horzAnchor="margin" w:tblpXSpec="center" w:tblpY="489"/>
        <w:tblW w:w="0" w:type="auto"/>
        <w:tblLook w:val="04A0" w:firstRow="1" w:lastRow="0" w:firstColumn="1" w:lastColumn="0" w:noHBand="0" w:noVBand="1"/>
      </w:tblPr>
      <w:tblGrid>
        <w:gridCol w:w="2593"/>
        <w:gridCol w:w="2594"/>
        <w:gridCol w:w="2594"/>
      </w:tblGrid>
      <w:tr w:rsidR="00D8011C" w:rsidRPr="006D4E8E" w:rsidTr="00D8011C">
        <w:trPr>
          <w:trHeight w:val="314"/>
        </w:trPr>
        <w:tc>
          <w:tcPr>
            <w:tcW w:w="2593"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 xml:space="preserve">required                                                                   </w:t>
            </w:r>
          </w:p>
        </w:tc>
        <w:tc>
          <w:tcPr>
            <w:tcW w:w="2594"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supposed,</w:t>
            </w:r>
          </w:p>
        </w:tc>
        <w:tc>
          <w:tcPr>
            <w:tcW w:w="2594"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Allowed</w:t>
            </w:r>
          </w:p>
        </w:tc>
      </w:tr>
      <w:tr w:rsidR="00D8011C" w:rsidRPr="006D4E8E" w:rsidTr="00D8011C">
        <w:trPr>
          <w:trHeight w:val="324"/>
        </w:trPr>
        <w:tc>
          <w:tcPr>
            <w:tcW w:w="2593"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Determined</w:t>
            </w:r>
          </w:p>
        </w:tc>
        <w:tc>
          <w:tcPr>
            <w:tcW w:w="2594"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Keen</w:t>
            </w:r>
          </w:p>
        </w:tc>
        <w:tc>
          <w:tcPr>
            <w:tcW w:w="2594"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Willing</w:t>
            </w:r>
          </w:p>
        </w:tc>
      </w:tr>
      <w:tr w:rsidR="00D8011C" w:rsidRPr="006D4E8E" w:rsidTr="00D8011C">
        <w:trPr>
          <w:trHeight w:val="334"/>
        </w:trPr>
        <w:tc>
          <w:tcPr>
            <w:tcW w:w="2593"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must do</w:t>
            </w:r>
          </w:p>
        </w:tc>
        <w:tc>
          <w:tcPr>
            <w:tcW w:w="2594"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will do</w:t>
            </w:r>
          </w:p>
        </w:tc>
        <w:tc>
          <w:tcPr>
            <w:tcW w:w="2594" w:type="dxa"/>
          </w:tcPr>
          <w:p w:rsidR="00D8011C" w:rsidRPr="00862B22" w:rsidRDefault="00D8011C" w:rsidP="00D8011C">
            <w:pPr>
              <w:bidi w:val="0"/>
              <w:spacing w:line="360" w:lineRule="auto"/>
              <w:jc w:val="both"/>
              <w:rPr>
                <w:rFonts w:asciiTheme="majorBidi" w:hAnsiTheme="majorBidi" w:cstheme="majorBidi"/>
                <w:sz w:val="24"/>
                <w:szCs w:val="24"/>
                <w:lang w:bidi="ar-IQ"/>
              </w:rPr>
            </w:pPr>
            <w:r w:rsidRPr="00862B22">
              <w:rPr>
                <w:rFonts w:asciiTheme="majorBidi" w:hAnsiTheme="majorBidi" w:cstheme="majorBidi"/>
                <w:sz w:val="24"/>
                <w:szCs w:val="24"/>
                <w:lang w:bidi="ar-IQ"/>
              </w:rPr>
              <w:t>may do</w:t>
            </w:r>
          </w:p>
        </w:tc>
      </w:tr>
    </w:tbl>
    <w:p w:rsidR="00862B22" w:rsidRDefault="00862B22" w:rsidP="00613A9C">
      <w:pPr>
        <w:bidi w:val="0"/>
        <w:spacing w:line="360" w:lineRule="auto"/>
        <w:jc w:val="both"/>
        <w:rPr>
          <w:rFonts w:asciiTheme="majorBidi" w:hAnsiTheme="majorBidi" w:cstheme="majorBidi"/>
          <w:sz w:val="28"/>
          <w:szCs w:val="28"/>
          <w:lang w:bidi="ar-IQ"/>
        </w:rPr>
      </w:pPr>
    </w:p>
    <w:p w:rsidR="00862B22" w:rsidRDefault="00862B22" w:rsidP="00862B22">
      <w:pPr>
        <w:bidi w:val="0"/>
        <w:spacing w:line="360" w:lineRule="auto"/>
        <w:jc w:val="both"/>
        <w:rPr>
          <w:rFonts w:asciiTheme="majorBidi" w:hAnsiTheme="majorBidi" w:cstheme="majorBidi"/>
          <w:sz w:val="28"/>
          <w:szCs w:val="28"/>
          <w:lang w:bidi="ar-IQ"/>
        </w:rPr>
      </w:pPr>
    </w:p>
    <w:p w:rsidR="00862B22" w:rsidRDefault="00862B22" w:rsidP="00862B22">
      <w:pPr>
        <w:bidi w:val="0"/>
        <w:spacing w:line="360" w:lineRule="auto"/>
        <w:jc w:val="both"/>
        <w:rPr>
          <w:rFonts w:asciiTheme="majorBidi" w:hAnsiTheme="majorBidi" w:cstheme="majorBidi"/>
          <w:sz w:val="28"/>
          <w:szCs w:val="28"/>
          <w:lang w:bidi="ar-IQ"/>
        </w:rPr>
      </w:pPr>
    </w:p>
    <w:p w:rsidR="00D8011C" w:rsidRDefault="00D8011C" w:rsidP="00862B22">
      <w:pPr>
        <w:bidi w:val="0"/>
        <w:spacing w:line="360" w:lineRule="auto"/>
        <w:jc w:val="both"/>
        <w:rPr>
          <w:rFonts w:asciiTheme="majorBidi" w:hAnsiTheme="majorBidi" w:cstheme="majorBidi"/>
          <w:sz w:val="28"/>
          <w:szCs w:val="28"/>
          <w:lang w:bidi="ar-IQ"/>
        </w:rPr>
      </w:pPr>
    </w:p>
    <w:p w:rsidR="00613A9C" w:rsidRPr="006D4E8E" w:rsidRDefault="00434EA9" w:rsidP="00D8011C">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Modulation: </w:t>
      </w:r>
      <w:r w:rsidRPr="006D4E8E">
        <w:rPr>
          <w:rFonts w:asciiTheme="majorBidi" w:hAnsiTheme="majorBidi" w:cstheme="majorBidi"/>
          <w:b/>
          <w:bCs/>
          <w:sz w:val="28"/>
          <w:szCs w:val="28"/>
          <w:lang w:bidi="ar-IQ"/>
        </w:rPr>
        <w:t>obligation + inclination</w:t>
      </w:r>
      <w:r w:rsidRPr="006D4E8E">
        <w:rPr>
          <w:rFonts w:asciiTheme="majorBidi" w:hAnsiTheme="majorBidi" w:cstheme="majorBidi"/>
          <w:sz w:val="28"/>
          <w:szCs w:val="28"/>
          <w:lang w:bidi="ar-IQ"/>
        </w:rPr>
        <w:t xml:space="preserve"> = </w:t>
      </w:r>
    </w:p>
    <w:p w:rsidR="00434EA9" w:rsidRPr="006D4E8E" w:rsidRDefault="00434EA9" w:rsidP="00613A9C">
      <w:pPr>
        <w:bidi w:val="0"/>
        <w:spacing w:line="360" w:lineRule="auto"/>
        <w:jc w:val="both"/>
        <w:rPr>
          <w:rFonts w:asciiTheme="majorBidi" w:hAnsiTheme="majorBidi" w:cstheme="majorBidi"/>
          <w:sz w:val="28"/>
          <w:szCs w:val="28"/>
          <w:lang w:bidi="ar-IQ"/>
        </w:rPr>
      </w:pPr>
    </w:p>
    <w:p w:rsidR="00434EA9" w:rsidRPr="006D4E8E" w:rsidRDefault="00434EA9" w:rsidP="00BB02F5">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According to Fontaine (2013, p. 121), </w:t>
      </w:r>
      <w:proofErr w:type="spellStart"/>
      <w:r w:rsidRPr="00C744B0">
        <w:rPr>
          <w:rFonts w:asciiTheme="majorBidi" w:hAnsiTheme="majorBidi" w:cstheme="majorBidi"/>
          <w:i/>
          <w:iCs/>
          <w:sz w:val="28"/>
          <w:szCs w:val="28"/>
          <w:lang w:bidi="ar-IQ"/>
        </w:rPr>
        <w:t>modalization</w:t>
      </w:r>
      <w:proofErr w:type="spellEnd"/>
      <w:r w:rsidRPr="006D4E8E">
        <w:rPr>
          <w:rFonts w:asciiTheme="majorBidi" w:hAnsiTheme="majorBidi" w:cstheme="majorBidi"/>
          <w:sz w:val="28"/>
          <w:szCs w:val="28"/>
          <w:lang w:bidi="ar-IQ"/>
        </w:rPr>
        <w:t xml:space="preserve"> is represented via epistemic modality which is "a kind of connotative meaning relating to the degree of certainty the speaker wants to express about what he or she is saying or the estimation of the probability associated to what is being said</w:t>
      </w:r>
      <w:r w:rsidR="004A2682" w:rsidRPr="006D4E8E">
        <w:rPr>
          <w:rFonts w:asciiTheme="majorBidi" w:hAnsiTheme="majorBidi" w:cstheme="majorBidi"/>
          <w:sz w:val="28"/>
          <w:szCs w:val="28"/>
          <w:lang w:bidi="ar-IQ"/>
        </w:rPr>
        <w:t>"</w:t>
      </w:r>
      <w:r w:rsidRPr="006D4E8E">
        <w:rPr>
          <w:rFonts w:asciiTheme="majorBidi" w:hAnsiTheme="majorBidi" w:cstheme="majorBidi"/>
          <w:sz w:val="28"/>
          <w:szCs w:val="28"/>
          <w:lang w:bidi="ar-IQ"/>
        </w:rPr>
        <w:t xml:space="preserve">. On the other hand, modulation is realized through deontic modality which is also connotative but it relates to obligation or permission, including willingness and ability. In the same vein, </w:t>
      </w:r>
      <w:proofErr w:type="spellStart"/>
      <w:r w:rsidRPr="006D4E8E">
        <w:rPr>
          <w:rFonts w:asciiTheme="majorBidi" w:hAnsiTheme="majorBidi" w:cstheme="majorBidi"/>
          <w:sz w:val="28"/>
          <w:szCs w:val="28"/>
          <w:lang w:bidi="ar-IQ"/>
        </w:rPr>
        <w:t>Salkie</w:t>
      </w:r>
      <w:proofErr w:type="spellEnd"/>
      <w:r w:rsidRPr="006D4E8E">
        <w:rPr>
          <w:rFonts w:asciiTheme="majorBidi" w:hAnsiTheme="majorBidi" w:cstheme="majorBidi"/>
          <w:sz w:val="28"/>
          <w:szCs w:val="28"/>
          <w:lang w:bidi="ar-IQ"/>
        </w:rPr>
        <w:t xml:space="preserve"> (2008) discussed the relationship between modality and typology</w:t>
      </w:r>
      <w:r w:rsidR="00957A2F" w:rsidRPr="006D4E8E">
        <w:rPr>
          <w:rFonts w:asciiTheme="majorBidi" w:hAnsiTheme="majorBidi" w:cstheme="majorBidi"/>
          <w:sz w:val="28"/>
          <w:szCs w:val="28"/>
          <w:lang w:bidi="ar-IQ"/>
        </w:rPr>
        <w:t xml:space="preserve">(for more details about the relationship between language typology and functional theory, see </w:t>
      </w:r>
      <w:proofErr w:type="spellStart"/>
      <w:r w:rsidR="00957A2F" w:rsidRPr="006D4E8E">
        <w:rPr>
          <w:rFonts w:asciiTheme="majorBidi" w:hAnsiTheme="majorBidi" w:cstheme="majorBidi"/>
          <w:sz w:val="28"/>
          <w:szCs w:val="28"/>
          <w:lang w:bidi="ar-IQ"/>
        </w:rPr>
        <w:t>Caffarel</w:t>
      </w:r>
      <w:proofErr w:type="spellEnd"/>
      <w:r w:rsidR="00957A2F" w:rsidRPr="006D4E8E">
        <w:rPr>
          <w:rFonts w:asciiTheme="majorBidi" w:hAnsiTheme="majorBidi" w:cstheme="majorBidi"/>
          <w:sz w:val="28"/>
          <w:szCs w:val="28"/>
          <w:lang w:bidi="ar-IQ"/>
        </w:rPr>
        <w:t xml:space="preserve">, Martin and </w:t>
      </w:r>
      <w:proofErr w:type="spellStart"/>
      <w:r w:rsidR="00957A2F" w:rsidRPr="006D4E8E">
        <w:rPr>
          <w:rFonts w:asciiTheme="majorBidi" w:hAnsiTheme="majorBidi" w:cstheme="majorBidi"/>
          <w:sz w:val="28"/>
          <w:szCs w:val="28"/>
          <w:lang w:bidi="ar-IQ"/>
        </w:rPr>
        <w:t>Matthiessen</w:t>
      </w:r>
      <w:proofErr w:type="spellEnd"/>
      <w:r w:rsidR="00957A2F" w:rsidRPr="006D4E8E">
        <w:rPr>
          <w:rFonts w:asciiTheme="majorBidi" w:hAnsiTheme="majorBidi" w:cstheme="majorBidi"/>
          <w:sz w:val="28"/>
          <w:szCs w:val="28"/>
          <w:lang w:bidi="ar-IQ"/>
        </w:rPr>
        <w:t>, 2004)</w:t>
      </w:r>
      <w:r w:rsidRPr="006D4E8E">
        <w:rPr>
          <w:rFonts w:asciiTheme="majorBidi" w:hAnsiTheme="majorBidi" w:cstheme="majorBidi"/>
          <w:sz w:val="28"/>
          <w:szCs w:val="28"/>
          <w:lang w:bidi="ar-IQ"/>
        </w:rPr>
        <w:t>. He raised four criteria for the sake of contrastin</w:t>
      </w:r>
      <w:r w:rsidR="00CE391F" w:rsidRPr="006D4E8E">
        <w:rPr>
          <w:rFonts w:asciiTheme="majorBidi" w:hAnsiTheme="majorBidi" w:cstheme="majorBidi"/>
          <w:sz w:val="28"/>
          <w:szCs w:val="28"/>
          <w:lang w:bidi="ar-IQ"/>
        </w:rPr>
        <w:t xml:space="preserve">g modals across languages (pp., </w:t>
      </w:r>
      <w:r w:rsidRPr="006D4E8E">
        <w:rPr>
          <w:rFonts w:asciiTheme="majorBidi" w:hAnsiTheme="majorBidi" w:cstheme="majorBidi"/>
          <w:sz w:val="28"/>
          <w:szCs w:val="28"/>
          <w:lang w:bidi="ar-IQ"/>
        </w:rPr>
        <w:t xml:space="preserve"> 86 – 91). These are (1) possibility and necessity, (2) epistemic and deontic, (3) subjectivity, and (4) extremes of the modality scale. As for subjectivity, it is further divided into three components: commitment by the speaker, primary pragmatic processes</w:t>
      </w:r>
      <w:r w:rsidR="00DC45D0" w:rsidRPr="006D4E8E">
        <w:rPr>
          <w:rFonts w:asciiTheme="majorBidi" w:hAnsiTheme="majorBidi" w:cstheme="majorBidi"/>
          <w:sz w:val="28"/>
          <w:szCs w:val="28"/>
          <w:lang w:bidi="ar-IQ"/>
        </w:rPr>
        <w:t xml:space="preserve"> including personal pronouns as well as</w:t>
      </w:r>
      <w:r w:rsidRPr="006D4E8E">
        <w:rPr>
          <w:rFonts w:asciiTheme="majorBidi" w:hAnsiTheme="majorBidi" w:cstheme="majorBidi"/>
          <w:sz w:val="28"/>
          <w:szCs w:val="28"/>
          <w:lang w:bidi="ar-IQ"/>
        </w:rPr>
        <w:t xml:space="preserve"> tenses and the sharp distinction between the modal expression and the propositional content. Regarding extremes of the modality scale, there are three degrees: </w:t>
      </w:r>
      <w:r w:rsidRPr="006D4E8E">
        <w:rPr>
          <w:rFonts w:asciiTheme="majorBidi" w:hAnsiTheme="majorBidi" w:cstheme="majorBidi"/>
          <w:b/>
          <w:bCs/>
          <w:sz w:val="28"/>
          <w:szCs w:val="28"/>
          <w:lang w:bidi="ar-IQ"/>
        </w:rPr>
        <w:t>possibly, probably</w:t>
      </w:r>
      <w:r w:rsidRPr="006D4E8E">
        <w:rPr>
          <w:rFonts w:asciiTheme="majorBidi" w:hAnsiTheme="majorBidi" w:cstheme="majorBidi"/>
          <w:sz w:val="28"/>
          <w:szCs w:val="28"/>
          <w:lang w:bidi="ar-IQ"/>
        </w:rPr>
        <w:t xml:space="preserve"> and </w:t>
      </w:r>
      <w:r w:rsidRPr="006D4E8E">
        <w:rPr>
          <w:rFonts w:asciiTheme="majorBidi" w:hAnsiTheme="majorBidi" w:cstheme="majorBidi"/>
          <w:b/>
          <w:bCs/>
          <w:sz w:val="28"/>
          <w:szCs w:val="28"/>
          <w:lang w:bidi="ar-IQ"/>
        </w:rPr>
        <w:t>almost certainly</w:t>
      </w:r>
      <w:r w:rsidRPr="006D4E8E">
        <w:rPr>
          <w:rFonts w:asciiTheme="majorBidi" w:hAnsiTheme="majorBidi" w:cstheme="majorBidi"/>
          <w:sz w:val="28"/>
          <w:szCs w:val="28"/>
          <w:lang w:bidi="ar-IQ"/>
        </w:rPr>
        <w:t xml:space="preserve">.  These three are </w:t>
      </w:r>
      <w:r w:rsidRPr="006D4E8E">
        <w:rPr>
          <w:rFonts w:asciiTheme="majorBidi" w:hAnsiTheme="majorBidi" w:cstheme="majorBidi"/>
          <w:b/>
          <w:bCs/>
          <w:sz w:val="28"/>
          <w:szCs w:val="28"/>
          <w:lang w:bidi="ar-IQ"/>
        </w:rPr>
        <w:t>'degrees of probability'</w:t>
      </w:r>
      <w:r w:rsidRPr="006D4E8E">
        <w:rPr>
          <w:rFonts w:asciiTheme="majorBidi" w:hAnsiTheme="majorBidi" w:cstheme="majorBidi"/>
          <w:sz w:val="28"/>
          <w:szCs w:val="28"/>
          <w:lang w:bidi="ar-IQ"/>
        </w:rPr>
        <w:t xml:space="preserve"> according to </w:t>
      </w:r>
      <w:r w:rsidR="008569B2" w:rsidRPr="006D4E8E">
        <w:rPr>
          <w:rFonts w:asciiTheme="majorBidi" w:hAnsiTheme="majorBidi" w:cstheme="majorBidi"/>
          <w:sz w:val="28"/>
          <w:szCs w:val="28"/>
          <w:lang w:bidi="ar-IQ"/>
        </w:rPr>
        <w:t xml:space="preserve">Halliday and </w:t>
      </w:r>
      <w:proofErr w:type="spellStart"/>
      <w:r w:rsidR="008569B2" w:rsidRPr="006D4E8E">
        <w:rPr>
          <w:rFonts w:asciiTheme="majorBidi" w:hAnsiTheme="majorBidi" w:cstheme="majorBidi"/>
          <w:sz w:val="28"/>
          <w:szCs w:val="28"/>
          <w:lang w:bidi="ar-IQ"/>
        </w:rPr>
        <w:t>Matthiessen</w:t>
      </w:r>
      <w:proofErr w:type="spellEnd"/>
      <w:r w:rsidR="008569B2" w:rsidRPr="006D4E8E">
        <w:rPr>
          <w:rFonts w:asciiTheme="majorBidi" w:hAnsiTheme="majorBidi" w:cstheme="majorBidi"/>
          <w:sz w:val="28"/>
          <w:szCs w:val="28"/>
          <w:lang w:bidi="ar-IQ"/>
        </w:rPr>
        <w:t xml:space="preserve"> (2004, p.</w:t>
      </w:r>
      <w:r w:rsidRPr="006D4E8E">
        <w:rPr>
          <w:rFonts w:asciiTheme="majorBidi" w:hAnsiTheme="majorBidi" w:cstheme="majorBidi"/>
          <w:sz w:val="28"/>
          <w:szCs w:val="28"/>
          <w:lang w:bidi="ar-IQ"/>
        </w:rPr>
        <w:t>147) while talking about the relationship holding between propositions and polarity. These are equivalent to "'either yes or no', that is, maybe yes, maybe no, with different degre</w:t>
      </w:r>
      <w:r w:rsidR="008569B2" w:rsidRPr="006D4E8E">
        <w:rPr>
          <w:rFonts w:asciiTheme="majorBidi" w:hAnsiTheme="majorBidi" w:cstheme="majorBidi"/>
          <w:sz w:val="28"/>
          <w:szCs w:val="28"/>
          <w:lang w:bidi="ar-IQ"/>
        </w:rPr>
        <w:t>es of likelihood attached" (p. 147</w:t>
      </w:r>
      <w:r w:rsidRPr="006D4E8E">
        <w:rPr>
          <w:rFonts w:asciiTheme="majorBidi" w:hAnsiTheme="majorBidi" w:cstheme="majorBidi"/>
          <w:sz w:val="28"/>
          <w:szCs w:val="28"/>
          <w:lang w:bidi="ar-IQ"/>
        </w:rPr>
        <w:t xml:space="preserve">). Together with degrees of </w:t>
      </w:r>
      <w:proofErr w:type="spellStart"/>
      <w:r w:rsidRPr="006D4E8E">
        <w:rPr>
          <w:rFonts w:asciiTheme="majorBidi" w:hAnsiTheme="majorBidi" w:cstheme="majorBidi"/>
          <w:sz w:val="28"/>
          <w:szCs w:val="28"/>
          <w:lang w:bidi="ar-IQ"/>
        </w:rPr>
        <w:t>usuality</w:t>
      </w:r>
      <w:proofErr w:type="spellEnd"/>
      <w:r w:rsidRPr="006D4E8E">
        <w:rPr>
          <w:rFonts w:asciiTheme="majorBidi" w:hAnsiTheme="majorBidi" w:cstheme="majorBidi"/>
          <w:sz w:val="28"/>
          <w:szCs w:val="28"/>
          <w:lang w:bidi="ar-IQ"/>
        </w:rPr>
        <w:t xml:space="preserve">, these two represent what is called </w:t>
      </w:r>
      <w:proofErr w:type="spellStart"/>
      <w:r w:rsidRPr="003F31BB">
        <w:rPr>
          <w:rFonts w:asciiTheme="majorBidi" w:hAnsiTheme="majorBidi" w:cstheme="majorBidi"/>
          <w:i/>
          <w:iCs/>
          <w:sz w:val="28"/>
          <w:szCs w:val="28"/>
          <w:lang w:bidi="ar-IQ"/>
        </w:rPr>
        <w:t>modalization</w:t>
      </w:r>
      <w:proofErr w:type="spellEnd"/>
      <w:r w:rsidRPr="006D4E8E">
        <w:rPr>
          <w:rFonts w:asciiTheme="majorBidi" w:hAnsiTheme="majorBidi" w:cstheme="majorBidi"/>
          <w:sz w:val="28"/>
          <w:szCs w:val="28"/>
          <w:lang w:bidi="ar-IQ"/>
        </w:rPr>
        <w:t xml:space="preserve"> referred to above. On the other hand, scales of obligation and inclination are set with</w:t>
      </w:r>
      <w:r w:rsidR="00CE391F" w:rsidRPr="006D4E8E">
        <w:rPr>
          <w:rFonts w:asciiTheme="majorBidi" w:hAnsiTheme="majorBidi" w:cstheme="majorBidi"/>
          <w:sz w:val="28"/>
          <w:szCs w:val="28"/>
          <w:lang w:bidi="ar-IQ"/>
        </w:rPr>
        <w:t>in the scope of modulation (p. 147</w:t>
      </w:r>
      <w:r w:rsidRPr="006D4E8E">
        <w:rPr>
          <w:rFonts w:asciiTheme="majorBidi" w:hAnsiTheme="majorBidi" w:cstheme="majorBidi"/>
          <w:sz w:val="28"/>
          <w:szCs w:val="28"/>
          <w:lang w:bidi="ar-IQ"/>
        </w:rPr>
        <w:t xml:space="preserve">). </w:t>
      </w:r>
    </w:p>
    <w:p w:rsidR="00434EA9" w:rsidRPr="006D4E8E" w:rsidRDefault="00D32182" w:rsidP="00131648">
      <w:pPr>
        <w:bidi w:val="0"/>
        <w:spacing w:line="360" w:lineRule="auto"/>
        <w:jc w:val="both"/>
        <w:rPr>
          <w:rFonts w:asciiTheme="majorBidi" w:hAnsiTheme="majorBidi" w:cstheme="majorBidi"/>
          <w:sz w:val="28"/>
          <w:szCs w:val="28"/>
          <w:lang w:bidi="ar-IQ"/>
        </w:rPr>
      </w:pPr>
      <w:r>
        <w:rPr>
          <w:rFonts w:asciiTheme="majorBidi" w:hAnsiTheme="majorBidi" w:cstheme="majorBidi"/>
          <w:sz w:val="28"/>
          <w:szCs w:val="28"/>
          <w:lang w:bidi="ar-IQ"/>
        </w:rPr>
        <w:tab/>
      </w:r>
      <w:r w:rsidR="00434EA9" w:rsidRPr="006D4E8E">
        <w:rPr>
          <w:rFonts w:asciiTheme="majorBidi" w:hAnsiTheme="majorBidi" w:cstheme="majorBidi"/>
          <w:sz w:val="28"/>
          <w:szCs w:val="28"/>
          <w:lang w:bidi="ar-IQ"/>
        </w:rPr>
        <w:t>A projection entails the representation of speech or thought; this represent</w:t>
      </w:r>
      <w:r w:rsidR="00260601" w:rsidRPr="006D4E8E">
        <w:rPr>
          <w:rFonts w:asciiTheme="majorBidi" w:hAnsiTheme="majorBidi" w:cstheme="majorBidi"/>
          <w:sz w:val="28"/>
          <w:szCs w:val="28"/>
          <w:lang w:bidi="ar-IQ"/>
        </w:rPr>
        <w:t>ation can be a Quote or Report</w:t>
      </w:r>
      <w:r w:rsidR="00434EA9" w:rsidRPr="006D4E8E">
        <w:rPr>
          <w:rFonts w:asciiTheme="majorBidi" w:hAnsiTheme="majorBidi" w:cstheme="majorBidi"/>
          <w:sz w:val="28"/>
          <w:szCs w:val="28"/>
          <w:lang w:bidi="ar-IQ"/>
        </w:rPr>
        <w:t>. The former is within the territory of paratactic representation while the latter is hypotactic one. According to</w:t>
      </w:r>
      <w:r w:rsidR="008569B2" w:rsidRPr="006D4E8E">
        <w:rPr>
          <w:rFonts w:asciiTheme="majorBidi" w:hAnsiTheme="majorBidi" w:cstheme="majorBidi"/>
          <w:sz w:val="28"/>
          <w:szCs w:val="28"/>
          <w:lang w:bidi="ar-IQ"/>
        </w:rPr>
        <w:t xml:space="preserve"> Halliday and </w:t>
      </w:r>
      <w:proofErr w:type="spellStart"/>
      <w:r w:rsidR="008569B2" w:rsidRPr="006D4E8E">
        <w:rPr>
          <w:rFonts w:asciiTheme="majorBidi" w:hAnsiTheme="majorBidi" w:cstheme="majorBidi"/>
          <w:sz w:val="28"/>
          <w:szCs w:val="28"/>
          <w:lang w:bidi="ar-IQ"/>
        </w:rPr>
        <w:t>Matthiessen</w:t>
      </w:r>
      <w:proofErr w:type="spellEnd"/>
      <w:r w:rsidR="008569B2" w:rsidRPr="006D4E8E">
        <w:rPr>
          <w:rFonts w:asciiTheme="majorBidi" w:hAnsiTheme="majorBidi" w:cstheme="majorBidi"/>
          <w:sz w:val="28"/>
          <w:szCs w:val="28"/>
          <w:lang w:bidi="ar-IQ"/>
        </w:rPr>
        <w:t xml:space="preserve"> (2004, pp. </w:t>
      </w:r>
      <w:r w:rsidR="00434EA9" w:rsidRPr="006D4E8E">
        <w:rPr>
          <w:rFonts w:asciiTheme="majorBidi" w:hAnsiTheme="majorBidi" w:cstheme="majorBidi"/>
          <w:sz w:val="28"/>
          <w:szCs w:val="28"/>
          <w:lang w:bidi="ar-IQ"/>
        </w:rPr>
        <w:t xml:space="preserve"> 443 – 444), there are three points related to a projection. These are (1) </w:t>
      </w:r>
      <w:r w:rsidR="00434EA9" w:rsidRPr="006D4E8E">
        <w:rPr>
          <w:rFonts w:asciiTheme="majorBidi" w:hAnsiTheme="majorBidi" w:cstheme="majorBidi"/>
          <w:b/>
          <w:bCs/>
          <w:sz w:val="28"/>
          <w:szCs w:val="28"/>
          <w:lang w:bidi="ar-IQ"/>
        </w:rPr>
        <w:t>level of projection</w:t>
      </w:r>
      <w:r w:rsidR="00434EA9" w:rsidRPr="006D4E8E">
        <w:rPr>
          <w:rFonts w:asciiTheme="majorBidi" w:hAnsiTheme="majorBidi" w:cstheme="majorBidi"/>
          <w:sz w:val="28"/>
          <w:szCs w:val="28"/>
          <w:lang w:bidi="ar-IQ"/>
        </w:rPr>
        <w:t xml:space="preserve">, (2) </w:t>
      </w:r>
      <w:r w:rsidR="00434EA9" w:rsidRPr="006D4E8E">
        <w:rPr>
          <w:rFonts w:asciiTheme="majorBidi" w:hAnsiTheme="majorBidi" w:cstheme="majorBidi"/>
          <w:b/>
          <w:bCs/>
          <w:sz w:val="28"/>
          <w:szCs w:val="28"/>
          <w:lang w:bidi="ar-IQ"/>
        </w:rPr>
        <w:t>mode of projection</w:t>
      </w:r>
      <w:r w:rsidR="00434EA9" w:rsidRPr="006D4E8E">
        <w:rPr>
          <w:rFonts w:asciiTheme="majorBidi" w:hAnsiTheme="majorBidi" w:cstheme="majorBidi"/>
          <w:sz w:val="28"/>
          <w:szCs w:val="28"/>
          <w:lang w:bidi="ar-IQ"/>
        </w:rPr>
        <w:t xml:space="preserve">, and (3) </w:t>
      </w:r>
      <w:r w:rsidR="00434EA9" w:rsidRPr="006D4E8E">
        <w:rPr>
          <w:rFonts w:asciiTheme="majorBidi" w:hAnsiTheme="majorBidi" w:cstheme="majorBidi"/>
          <w:b/>
          <w:bCs/>
          <w:sz w:val="28"/>
          <w:szCs w:val="28"/>
          <w:lang w:bidi="ar-IQ"/>
        </w:rPr>
        <w:t xml:space="preserve">speech function of the </w:t>
      </w:r>
      <w:r w:rsidR="00434EA9" w:rsidRPr="006D4E8E">
        <w:rPr>
          <w:rFonts w:asciiTheme="majorBidi" w:hAnsiTheme="majorBidi" w:cstheme="majorBidi"/>
          <w:b/>
          <w:bCs/>
          <w:sz w:val="28"/>
          <w:szCs w:val="28"/>
          <w:lang w:bidi="ar-IQ"/>
        </w:rPr>
        <w:lastRenderedPageBreak/>
        <w:t>projection.</w:t>
      </w:r>
      <w:r w:rsidR="00434EA9" w:rsidRPr="006D4E8E">
        <w:rPr>
          <w:rFonts w:asciiTheme="majorBidi" w:hAnsiTheme="majorBidi" w:cstheme="majorBidi"/>
          <w:sz w:val="28"/>
          <w:szCs w:val="28"/>
          <w:lang w:bidi="ar-IQ"/>
        </w:rPr>
        <w:t xml:space="preserve"> The level of projection concerns the representation of a given clause. In this respect, there are two categories of a given projection: either to represent 'ideas' within the realm of mental clause or to represent 'locutions' construing 'what is said' in a verbal clause. In the representation of ideas, the projection represents 'meaning' whereas in locutions the representat</w:t>
      </w:r>
      <w:r w:rsidR="008569B2" w:rsidRPr="006D4E8E">
        <w:rPr>
          <w:rFonts w:asciiTheme="majorBidi" w:hAnsiTheme="majorBidi" w:cstheme="majorBidi"/>
          <w:sz w:val="28"/>
          <w:szCs w:val="28"/>
          <w:lang w:bidi="ar-IQ"/>
        </w:rPr>
        <w:t xml:space="preserve">ion is that of 'wording' (p. </w:t>
      </w:r>
      <w:r w:rsidR="00434EA9" w:rsidRPr="006D4E8E">
        <w:rPr>
          <w:rFonts w:asciiTheme="majorBidi" w:hAnsiTheme="majorBidi" w:cstheme="majorBidi"/>
          <w:sz w:val="28"/>
          <w:szCs w:val="28"/>
          <w:lang w:bidi="ar-IQ"/>
        </w:rPr>
        <w:t>443). In the mode of projection, there are two components to be considered: either a paratactic projection where what is represented is a Quote or a hypotactic projection in whi</w:t>
      </w:r>
      <w:r w:rsidR="00260601" w:rsidRPr="006D4E8E">
        <w:rPr>
          <w:rFonts w:asciiTheme="majorBidi" w:hAnsiTheme="majorBidi" w:cstheme="majorBidi"/>
          <w:sz w:val="28"/>
          <w:szCs w:val="28"/>
          <w:lang w:bidi="ar-IQ"/>
        </w:rPr>
        <w:t>ch a Report</w:t>
      </w:r>
      <w:r w:rsidR="008569B2" w:rsidRPr="006D4E8E">
        <w:rPr>
          <w:rFonts w:asciiTheme="majorBidi" w:hAnsiTheme="majorBidi" w:cstheme="majorBidi"/>
          <w:sz w:val="28"/>
          <w:szCs w:val="28"/>
          <w:lang w:bidi="ar-IQ"/>
        </w:rPr>
        <w:t xml:space="preserve"> is projected (p. 443</w:t>
      </w:r>
      <w:r w:rsidR="00434EA9" w:rsidRPr="006D4E8E">
        <w:rPr>
          <w:rFonts w:asciiTheme="majorBidi" w:hAnsiTheme="majorBidi" w:cstheme="majorBidi"/>
          <w:sz w:val="28"/>
          <w:szCs w:val="28"/>
          <w:lang w:bidi="ar-IQ"/>
        </w:rPr>
        <w:t>). Concerning the speech function of the projection, in a paratactic projection, a speaker/ writer can quote both propositions and proposals; the same holds true in th</w:t>
      </w:r>
      <w:r w:rsidR="008569B2" w:rsidRPr="006D4E8E">
        <w:rPr>
          <w:rFonts w:asciiTheme="majorBidi" w:hAnsiTheme="majorBidi" w:cstheme="majorBidi"/>
          <w:sz w:val="28"/>
          <w:szCs w:val="28"/>
          <w:lang w:bidi="ar-IQ"/>
        </w:rPr>
        <w:t xml:space="preserve">e hypotactic projections (p. </w:t>
      </w:r>
      <w:r w:rsidR="00434EA9" w:rsidRPr="006D4E8E">
        <w:rPr>
          <w:rFonts w:asciiTheme="majorBidi" w:hAnsiTheme="majorBidi" w:cstheme="majorBidi"/>
          <w:sz w:val="28"/>
          <w:szCs w:val="28"/>
          <w:lang w:bidi="ar-IQ"/>
        </w:rPr>
        <w:t>444). The relationship between the two parts of a projection is that of dependency parataxis where the "the two parts have equal status [ in the sense that] The projected clause retains all the interactive features of the c</w:t>
      </w:r>
      <w:r w:rsidR="008569B2" w:rsidRPr="006D4E8E">
        <w:rPr>
          <w:rFonts w:asciiTheme="majorBidi" w:hAnsiTheme="majorBidi" w:cstheme="majorBidi"/>
          <w:sz w:val="28"/>
          <w:szCs w:val="28"/>
          <w:lang w:bidi="ar-IQ"/>
        </w:rPr>
        <w:t xml:space="preserve">lause as exchange [ ….]" (p. </w:t>
      </w:r>
      <w:r w:rsidR="00434EA9" w:rsidRPr="006D4E8E">
        <w:rPr>
          <w:rFonts w:asciiTheme="majorBidi" w:hAnsiTheme="majorBidi" w:cstheme="majorBidi"/>
          <w:sz w:val="28"/>
          <w:szCs w:val="28"/>
          <w:lang w:bidi="ar-IQ"/>
        </w:rPr>
        <w:t xml:space="preserve">447). </w:t>
      </w:r>
    </w:p>
    <w:p w:rsidR="00F505FE" w:rsidRPr="006D4E8E" w:rsidRDefault="00434EA9" w:rsidP="00B51CA1">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ab/>
        <w:t>In light of the above thinking, the researcher will analyze the verbal clauses in the Qur</w:t>
      </w:r>
      <w:r w:rsidR="0018163A">
        <w:rPr>
          <w:rFonts w:asciiTheme="majorBidi" w:hAnsiTheme="majorBidi" w:cstheme="majorBidi"/>
          <w:sz w:val="28"/>
          <w:szCs w:val="28"/>
          <w:lang w:bidi="ar-IQ"/>
        </w:rPr>
        <w:t xml:space="preserve">anic verses ( 27 – 30) in </w:t>
      </w:r>
      <w:r w:rsidR="0018163A" w:rsidRPr="0018163A">
        <w:rPr>
          <w:rFonts w:asciiTheme="majorBidi" w:hAnsiTheme="majorBidi" w:cstheme="majorBidi"/>
          <w:i/>
          <w:iCs/>
          <w:sz w:val="28"/>
          <w:szCs w:val="28"/>
          <w:lang w:bidi="ar-IQ"/>
        </w:rPr>
        <w:t>Al-</w:t>
      </w:r>
      <w:proofErr w:type="spellStart"/>
      <w:r w:rsidR="0018163A" w:rsidRPr="0018163A">
        <w:rPr>
          <w:rFonts w:asciiTheme="majorBidi" w:hAnsiTheme="majorBidi" w:cstheme="majorBidi"/>
          <w:i/>
          <w:iCs/>
          <w:sz w:val="28"/>
          <w:szCs w:val="28"/>
          <w:lang w:bidi="ar-IQ"/>
        </w:rPr>
        <w:t>Mä</w:t>
      </w:r>
      <w:r w:rsidRPr="0018163A">
        <w:rPr>
          <w:rFonts w:asciiTheme="majorBidi" w:hAnsiTheme="majorBidi" w:cstheme="majorBidi"/>
          <w:i/>
          <w:iCs/>
          <w:sz w:val="28"/>
          <w:szCs w:val="28"/>
          <w:lang w:bidi="ar-IQ"/>
        </w:rPr>
        <w:t>'idah</w:t>
      </w:r>
      <w:proofErr w:type="spellEnd"/>
      <w:r w:rsidRPr="0018163A">
        <w:rPr>
          <w:rFonts w:asciiTheme="majorBidi" w:hAnsiTheme="majorBidi" w:cstheme="majorBidi"/>
          <w:i/>
          <w:iCs/>
          <w:sz w:val="28"/>
          <w:szCs w:val="28"/>
          <w:lang w:bidi="ar-IQ"/>
        </w:rPr>
        <w:t xml:space="preserve"> </w:t>
      </w:r>
      <w:proofErr w:type="spellStart"/>
      <w:r w:rsidRPr="0018163A">
        <w:rPr>
          <w:rFonts w:asciiTheme="majorBidi" w:hAnsiTheme="majorBidi" w:cstheme="majorBidi"/>
          <w:i/>
          <w:iCs/>
          <w:sz w:val="28"/>
          <w:szCs w:val="28"/>
          <w:lang w:bidi="ar-IQ"/>
        </w:rPr>
        <w:t>Sura</w:t>
      </w:r>
      <w:proofErr w:type="spellEnd"/>
      <w:r w:rsidRPr="006D4E8E">
        <w:rPr>
          <w:rFonts w:asciiTheme="majorBidi" w:hAnsiTheme="majorBidi" w:cstheme="majorBidi"/>
          <w:sz w:val="28"/>
          <w:szCs w:val="28"/>
          <w:lang w:bidi="ar-IQ"/>
        </w:rPr>
        <w:t xml:space="preserve">. </w:t>
      </w:r>
      <w:r w:rsidR="00373B04">
        <w:rPr>
          <w:rFonts w:asciiTheme="majorBidi" w:hAnsiTheme="majorBidi" w:cstheme="majorBidi"/>
          <w:sz w:val="28"/>
          <w:szCs w:val="28"/>
          <w:lang w:bidi="ar-IQ"/>
        </w:rPr>
        <w:t xml:space="preserve">The translations of the targeted verses are of </w:t>
      </w:r>
      <w:proofErr w:type="spellStart"/>
      <w:r w:rsidR="00373B04">
        <w:rPr>
          <w:rFonts w:asciiTheme="majorBidi" w:hAnsiTheme="majorBidi" w:cstheme="majorBidi"/>
          <w:sz w:val="28"/>
          <w:szCs w:val="28"/>
          <w:lang w:bidi="ar-IQ"/>
        </w:rPr>
        <w:t>Talal</w:t>
      </w:r>
      <w:proofErr w:type="spellEnd"/>
      <w:r w:rsidR="00373B04">
        <w:rPr>
          <w:rFonts w:asciiTheme="majorBidi" w:hAnsiTheme="majorBidi" w:cstheme="majorBidi"/>
          <w:sz w:val="28"/>
          <w:szCs w:val="28"/>
          <w:lang w:bidi="ar-IQ"/>
        </w:rPr>
        <w:t xml:space="preserve"> </w:t>
      </w:r>
      <w:proofErr w:type="spellStart"/>
      <w:r w:rsidR="00373B04">
        <w:rPr>
          <w:rFonts w:asciiTheme="majorBidi" w:hAnsiTheme="majorBidi" w:cstheme="majorBidi"/>
          <w:sz w:val="28"/>
          <w:szCs w:val="28"/>
          <w:lang w:bidi="ar-IQ"/>
        </w:rPr>
        <w:t>Itan</w:t>
      </w:r>
      <w:r w:rsidR="002D26EB">
        <w:rPr>
          <w:rFonts w:asciiTheme="majorBidi" w:hAnsiTheme="majorBidi" w:cstheme="majorBidi"/>
          <w:sz w:val="28"/>
          <w:szCs w:val="28"/>
          <w:lang w:bidi="ar-IQ"/>
        </w:rPr>
        <w:t>i</w:t>
      </w:r>
      <w:proofErr w:type="spellEnd"/>
      <w:r w:rsidR="00373B04">
        <w:rPr>
          <w:rFonts w:asciiTheme="majorBidi" w:hAnsiTheme="majorBidi" w:cstheme="majorBidi"/>
          <w:sz w:val="28"/>
          <w:szCs w:val="28"/>
          <w:lang w:bidi="ar-IQ"/>
        </w:rPr>
        <w:t xml:space="preserve"> (2015), which will be examined in light of systemic functional grammar perspectives.</w:t>
      </w:r>
    </w:p>
    <w:p w:rsidR="008B4F6D" w:rsidRPr="00D32182" w:rsidRDefault="004930E8" w:rsidP="00D32182">
      <w:pPr>
        <w:pStyle w:val="a7"/>
        <w:numPr>
          <w:ilvl w:val="0"/>
          <w:numId w:val="6"/>
        </w:numPr>
        <w:bidi w:val="0"/>
        <w:spacing w:after="0" w:line="360" w:lineRule="auto"/>
        <w:rPr>
          <w:rFonts w:ascii="Helvetica" w:hAnsi="Helvetica" w:cs="Helvetica"/>
          <w:b/>
          <w:bCs/>
          <w:color w:val="262626"/>
          <w:sz w:val="28"/>
          <w:szCs w:val="28"/>
          <w:lang w:bidi="ar-IQ"/>
        </w:rPr>
      </w:pPr>
      <w:r w:rsidRPr="00D32182">
        <w:rPr>
          <w:rFonts w:ascii="Simplified Arabic" w:eastAsia="Times New Roman" w:hAnsi="Simplified Arabic" w:cs="Simplified Arabic"/>
          <w:b/>
          <w:bCs/>
          <w:sz w:val="28"/>
          <w:szCs w:val="28"/>
          <w:lang w:bidi="ar-IQ"/>
        </w:rPr>
        <w:t xml:space="preserve"> Data Analysis </w:t>
      </w:r>
    </w:p>
    <w:p w:rsidR="00E45A38" w:rsidRPr="006D4E8E" w:rsidRDefault="004B5E3C" w:rsidP="006D4E8E">
      <w:pPr>
        <w:bidi w:val="0"/>
        <w:spacing w:after="0" w:line="360" w:lineRule="auto"/>
        <w:ind w:firstLine="720"/>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 xml:space="preserve">According to </w:t>
      </w:r>
      <w:r w:rsidR="0018163A">
        <w:rPr>
          <w:rFonts w:ascii="Arial" w:hAnsi="Arial" w:cs="Arial"/>
          <w:sz w:val="28"/>
          <w:szCs w:val="28"/>
          <w:shd w:val="clear" w:color="auto" w:fill="FFFFFF"/>
        </w:rPr>
        <w:t xml:space="preserve"> A</w:t>
      </w:r>
      <w:r w:rsidRPr="006D4E8E">
        <w:rPr>
          <w:rFonts w:ascii="Arial" w:hAnsi="Arial" w:cs="Arial"/>
          <w:sz w:val="28"/>
          <w:szCs w:val="28"/>
          <w:shd w:val="clear" w:color="auto" w:fill="FFFFFF"/>
        </w:rPr>
        <w:t>l-</w:t>
      </w:r>
      <w:proofErr w:type="spellStart"/>
      <w:r w:rsidRPr="006D4E8E">
        <w:rPr>
          <w:rFonts w:ascii="Arial" w:hAnsi="Arial" w:cs="Arial"/>
          <w:sz w:val="28"/>
          <w:szCs w:val="28"/>
          <w:shd w:val="clear" w:color="auto" w:fill="FFFFFF"/>
        </w:rPr>
        <w:t>Ṭabāṭabāʾī's</w:t>
      </w:r>
      <w:proofErr w:type="spellEnd"/>
      <w:r w:rsidR="0018163A">
        <w:rPr>
          <w:rFonts w:ascii="Arial" w:hAnsi="Arial" w:cs="Arial"/>
          <w:sz w:val="28"/>
          <w:szCs w:val="28"/>
          <w:shd w:val="clear" w:color="auto" w:fill="FFFFFF"/>
        </w:rPr>
        <w:t xml:space="preserve"> (2004)</w:t>
      </w:r>
      <w:r w:rsidR="00C21736" w:rsidRPr="006D4E8E">
        <w:rPr>
          <w:rFonts w:ascii="Arial" w:hAnsi="Arial" w:cs="Arial"/>
          <w:sz w:val="28"/>
          <w:szCs w:val="28"/>
          <w:shd w:val="clear" w:color="auto" w:fill="FFFFFF"/>
        </w:rPr>
        <w:t xml:space="preserve"> Exegesis</w:t>
      </w:r>
      <w:r w:rsidRPr="006D4E8E">
        <w:rPr>
          <w:rFonts w:ascii="Arial" w:hAnsi="Arial" w:cs="Arial"/>
          <w:sz w:val="28"/>
          <w:szCs w:val="28"/>
          <w:shd w:val="clear" w:color="auto" w:fill="FFFFFF"/>
        </w:rPr>
        <w:t xml:space="preserve"> </w:t>
      </w:r>
      <w:r w:rsidR="004930E8" w:rsidRPr="006D4E8E">
        <w:rPr>
          <w:rStyle w:val="a3"/>
          <w:rFonts w:asciiTheme="majorBidi" w:hAnsiTheme="majorBidi" w:cstheme="majorBidi"/>
          <w:sz w:val="28"/>
          <w:szCs w:val="28"/>
          <w:shd w:val="clear" w:color="auto" w:fill="FFFFFF"/>
        </w:rPr>
        <w:t>A</w:t>
      </w:r>
      <w:r w:rsidRPr="006D4E8E">
        <w:rPr>
          <w:rStyle w:val="a3"/>
          <w:rFonts w:asciiTheme="majorBidi" w:hAnsiTheme="majorBidi" w:cstheme="majorBidi"/>
          <w:sz w:val="28"/>
          <w:szCs w:val="28"/>
          <w:shd w:val="clear" w:color="auto" w:fill="FFFFFF"/>
        </w:rPr>
        <w:t>l-</w:t>
      </w:r>
      <w:proofErr w:type="spellStart"/>
      <w:r w:rsidRPr="006D4E8E">
        <w:rPr>
          <w:rStyle w:val="a3"/>
          <w:rFonts w:asciiTheme="majorBidi" w:hAnsiTheme="majorBidi" w:cstheme="majorBidi"/>
          <w:sz w:val="28"/>
          <w:szCs w:val="28"/>
          <w:shd w:val="clear" w:color="auto" w:fill="FFFFFF"/>
        </w:rPr>
        <w:t>Mizan</w:t>
      </w:r>
      <w:proofErr w:type="spellEnd"/>
      <w:r w:rsidR="004930E8" w:rsidRPr="006D4E8E">
        <w:rPr>
          <w:rFonts w:ascii="Arial" w:hAnsi="Arial" w:cs="Arial"/>
          <w:sz w:val="28"/>
          <w:szCs w:val="28"/>
          <w:shd w:val="clear" w:color="auto" w:fill="FFFFFF"/>
        </w:rPr>
        <w:t xml:space="preserve"> (The Scale)</w:t>
      </w:r>
      <w:r w:rsidRPr="006D4E8E">
        <w:rPr>
          <w:rFonts w:ascii="Arial" w:hAnsi="Arial" w:cs="Arial"/>
          <w:sz w:val="28"/>
          <w:szCs w:val="28"/>
          <w:shd w:val="clear" w:color="auto" w:fill="FFFFFF"/>
        </w:rPr>
        <w:t xml:space="preserve">, </w:t>
      </w:r>
      <w:r w:rsidR="00C21736" w:rsidRPr="006D4E8E">
        <w:rPr>
          <w:rFonts w:ascii="Times New Roman" w:eastAsia="Times New Roman" w:hAnsi="Times New Roman" w:cs="Times New Roman"/>
          <w:sz w:val="28"/>
          <w:szCs w:val="28"/>
          <w:lang w:bidi="ar-IQ"/>
        </w:rPr>
        <w:t>t</w:t>
      </w:r>
      <w:r w:rsidR="00392FF2" w:rsidRPr="006D4E8E">
        <w:rPr>
          <w:rFonts w:ascii="Times New Roman" w:eastAsia="Times New Roman" w:hAnsi="Times New Roman" w:cs="Times New Roman"/>
          <w:sz w:val="28"/>
          <w:szCs w:val="28"/>
          <w:lang w:bidi="ar-IQ"/>
        </w:rPr>
        <w:t xml:space="preserve">hese verses narrate </w:t>
      </w:r>
      <w:r w:rsidR="005A62C1" w:rsidRPr="006D4E8E">
        <w:rPr>
          <w:rFonts w:ascii="Times New Roman" w:eastAsia="Times New Roman" w:hAnsi="Times New Roman" w:cs="Times New Roman"/>
          <w:sz w:val="28"/>
          <w:szCs w:val="28"/>
          <w:lang w:bidi="ar-IQ"/>
        </w:rPr>
        <w:t xml:space="preserve">the story of Adam's two sons. </w:t>
      </w:r>
      <w:r w:rsidRPr="006D4E8E">
        <w:rPr>
          <w:rFonts w:ascii="Times New Roman" w:eastAsia="Times New Roman" w:hAnsi="Times New Roman" w:cs="Times New Roman"/>
          <w:sz w:val="28"/>
          <w:szCs w:val="28"/>
          <w:lang w:bidi="ar-IQ"/>
        </w:rPr>
        <w:t xml:space="preserve">Both sons provided an offering to Allah who looked with </w:t>
      </w:r>
      <w:proofErr w:type="spellStart"/>
      <w:r w:rsidRPr="006D4E8E">
        <w:rPr>
          <w:rFonts w:ascii="Times New Roman" w:eastAsia="Times New Roman" w:hAnsi="Times New Roman" w:cs="Times New Roman"/>
          <w:sz w:val="28"/>
          <w:szCs w:val="28"/>
          <w:lang w:bidi="ar-IQ"/>
        </w:rPr>
        <w:t>favour</w:t>
      </w:r>
      <w:proofErr w:type="spellEnd"/>
      <w:r w:rsidRPr="006D4E8E">
        <w:rPr>
          <w:rFonts w:ascii="Times New Roman" w:eastAsia="Times New Roman" w:hAnsi="Times New Roman" w:cs="Times New Roman"/>
          <w:sz w:val="28"/>
          <w:szCs w:val="28"/>
          <w:lang w:bidi="ar-IQ"/>
        </w:rPr>
        <w:t xml:space="preserve"> on Abel but not on Cain. The approval of Abel's offering ignites the fire of envy inside Cain, a case which lets sin crouches at his soul. Then, he killed his brother</w:t>
      </w:r>
      <w:r w:rsidR="006B3BBC">
        <w:rPr>
          <w:rFonts w:ascii="Times New Roman" w:eastAsia="Times New Roman" w:hAnsi="Times New Roman" w:cs="Times New Roman"/>
          <w:sz w:val="28"/>
          <w:szCs w:val="28"/>
          <w:lang w:bidi="ar-IQ"/>
        </w:rPr>
        <w:t xml:space="preserve"> (p.330)</w:t>
      </w:r>
      <w:r w:rsidRPr="006D4E8E">
        <w:rPr>
          <w:rFonts w:ascii="Times New Roman" w:eastAsia="Times New Roman" w:hAnsi="Times New Roman" w:cs="Times New Roman"/>
          <w:sz w:val="28"/>
          <w:szCs w:val="28"/>
          <w:lang w:bidi="ar-IQ"/>
        </w:rPr>
        <w:t xml:space="preserve">. </w:t>
      </w:r>
    </w:p>
    <w:p w:rsidR="00E90599" w:rsidRPr="006D4E8E" w:rsidRDefault="00705E30" w:rsidP="00D32182">
      <w:pPr>
        <w:bidi w:val="0"/>
        <w:spacing w:line="360" w:lineRule="auto"/>
        <w:jc w:val="both"/>
        <w:rPr>
          <w:rFonts w:asciiTheme="majorBidi" w:hAnsiTheme="majorBidi" w:cstheme="majorBidi"/>
          <w:sz w:val="28"/>
          <w:szCs w:val="28"/>
          <w:lang w:bidi="ar-IQ"/>
        </w:rPr>
      </w:pPr>
      <w:r w:rsidRPr="006D4E8E">
        <w:rPr>
          <w:rFonts w:ascii="Times New Roman" w:eastAsia="Times New Roman" w:hAnsi="Times New Roman" w:cs="Times New Roman"/>
          <w:sz w:val="28"/>
          <w:szCs w:val="28"/>
          <w:lang w:bidi="ar-IQ"/>
        </w:rPr>
        <w:tab/>
      </w:r>
      <w:r w:rsidR="00F52AF9" w:rsidRPr="006D4E8E">
        <w:rPr>
          <w:rFonts w:asciiTheme="majorBidi" w:hAnsiTheme="majorBidi" w:cstheme="majorBidi"/>
          <w:sz w:val="28"/>
          <w:szCs w:val="28"/>
          <w:lang w:bidi="ar-IQ"/>
        </w:rPr>
        <w:t xml:space="preserve"> </w:t>
      </w:r>
      <w:r w:rsidR="00260601" w:rsidRPr="006D4E8E">
        <w:rPr>
          <w:rFonts w:ascii="Times New Roman" w:eastAsia="Times New Roman" w:hAnsi="Times New Roman" w:cs="Times New Roman"/>
          <w:sz w:val="28"/>
          <w:szCs w:val="28"/>
          <w:lang w:bidi="ar-IQ"/>
        </w:rPr>
        <w:t xml:space="preserve"> T</w:t>
      </w:r>
      <w:r w:rsidRPr="006D4E8E">
        <w:rPr>
          <w:rFonts w:ascii="Times New Roman" w:eastAsia="Times New Roman" w:hAnsi="Times New Roman" w:cs="Times New Roman"/>
          <w:sz w:val="28"/>
          <w:szCs w:val="28"/>
          <w:lang w:bidi="ar-IQ"/>
        </w:rPr>
        <w:t xml:space="preserve">he grammatical </w:t>
      </w:r>
      <w:r w:rsidR="00260601" w:rsidRPr="006D4E8E">
        <w:rPr>
          <w:rFonts w:ascii="Times New Roman" w:eastAsia="Times New Roman" w:hAnsi="Times New Roman" w:cs="Times New Roman"/>
          <w:sz w:val="28"/>
          <w:szCs w:val="28"/>
          <w:lang w:bidi="ar-IQ"/>
        </w:rPr>
        <w:t xml:space="preserve">parsing of these Quranic verses are taken from </w:t>
      </w:r>
      <w:r w:rsidRPr="006D4E8E">
        <w:rPr>
          <w:rFonts w:ascii="Times New Roman" w:eastAsia="Times New Roman" w:hAnsi="Times New Roman" w:cs="Times New Roman"/>
          <w:sz w:val="28"/>
          <w:szCs w:val="28"/>
          <w:lang w:bidi="ar-IQ"/>
        </w:rPr>
        <w:t xml:space="preserve"> </w:t>
      </w:r>
      <w:r w:rsidR="00846BFC" w:rsidRPr="006D4E8E">
        <w:rPr>
          <w:rFonts w:ascii="Times New Roman" w:eastAsia="Times New Roman" w:hAnsi="Times New Roman" w:cs="Times New Roman"/>
          <w:sz w:val="28"/>
          <w:szCs w:val="28"/>
          <w:lang w:bidi="ar-IQ"/>
        </w:rPr>
        <w:t>Al-</w:t>
      </w:r>
      <w:proofErr w:type="spellStart"/>
      <w:r w:rsidR="00846BFC" w:rsidRPr="006D4E8E">
        <w:rPr>
          <w:rFonts w:ascii="Times New Roman" w:eastAsia="Times New Roman" w:hAnsi="Times New Roman" w:cs="Times New Roman"/>
          <w:sz w:val="28"/>
          <w:szCs w:val="28"/>
          <w:lang w:bidi="ar-IQ"/>
        </w:rPr>
        <w:t>Darweesh</w:t>
      </w:r>
      <w:proofErr w:type="spellEnd"/>
      <w:r w:rsidR="00846BFC" w:rsidRPr="006D4E8E">
        <w:rPr>
          <w:rFonts w:ascii="Times New Roman" w:eastAsia="Times New Roman" w:hAnsi="Times New Roman" w:cs="Times New Roman"/>
          <w:sz w:val="28"/>
          <w:szCs w:val="28"/>
          <w:lang w:bidi="ar-IQ"/>
        </w:rPr>
        <w:t xml:space="preserve"> (1992, vol. 2, pp. 449-454)</w:t>
      </w:r>
      <w:r w:rsidR="00260601" w:rsidRPr="006D4E8E">
        <w:rPr>
          <w:rFonts w:ascii="Times New Roman" w:eastAsia="Times New Roman" w:hAnsi="Times New Roman" w:cs="Times New Roman"/>
          <w:sz w:val="28"/>
          <w:szCs w:val="28"/>
          <w:lang w:bidi="ar-IQ"/>
        </w:rPr>
        <w:t>, which also</w:t>
      </w:r>
      <w:r w:rsidR="00846BFC" w:rsidRPr="006D4E8E">
        <w:rPr>
          <w:rFonts w:ascii="Times New Roman" w:eastAsia="Times New Roman" w:hAnsi="Times New Roman" w:cs="Times New Roman"/>
          <w:sz w:val="28"/>
          <w:szCs w:val="28"/>
          <w:lang w:bidi="ar-IQ"/>
        </w:rPr>
        <w:t xml:space="preserve"> provi</w:t>
      </w:r>
      <w:r w:rsidR="00260601" w:rsidRPr="006D4E8E">
        <w:rPr>
          <w:rFonts w:ascii="Times New Roman" w:eastAsia="Times New Roman" w:hAnsi="Times New Roman" w:cs="Times New Roman"/>
          <w:sz w:val="28"/>
          <w:szCs w:val="28"/>
          <w:lang w:bidi="ar-IQ"/>
        </w:rPr>
        <w:t xml:space="preserve">des </w:t>
      </w:r>
      <w:r w:rsidR="00846BFC" w:rsidRPr="006D4E8E">
        <w:rPr>
          <w:rFonts w:ascii="Times New Roman" w:eastAsia="Times New Roman" w:hAnsi="Times New Roman" w:cs="Times New Roman"/>
          <w:sz w:val="28"/>
          <w:szCs w:val="28"/>
          <w:lang w:bidi="ar-IQ"/>
        </w:rPr>
        <w:t xml:space="preserve">some of the rhetorical nuances related. As mentioned in the introduction, this paper examines the </w:t>
      </w:r>
      <w:r w:rsidR="00260601" w:rsidRPr="006D4E8E">
        <w:rPr>
          <w:rFonts w:ascii="Times New Roman" w:eastAsia="Times New Roman" w:hAnsi="Times New Roman" w:cs="Times New Roman"/>
          <w:sz w:val="28"/>
          <w:szCs w:val="28"/>
          <w:lang w:bidi="ar-IQ"/>
        </w:rPr>
        <w:t xml:space="preserve">paratactic </w:t>
      </w:r>
      <w:r w:rsidR="00846BFC" w:rsidRPr="006D4E8E">
        <w:rPr>
          <w:rFonts w:ascii="Times New Roman" w:eastAsia="Times New Roman" w:hAnsi="Times New Roman" w:cs="Times New Roman"/>
          <w:sz w:val="28"/>
          <w:szCs w:val="28"/>
          <w:lang w:bidi="ar-IQ"/>
        </w:rPr>
        <w:t xml:space="preserve">verbal </w:t>
      </w:r>
      <w:r w:rsidR="00846BFC" w:rsidRPr="006D4E8E">
        <w:rPr>
          <w:rFonts w:ascii="Times New Roman" w:eastAsia="Times New Roman" w:hAnsi="Times New Roman" w:cs="Times New Roman"/>
          <w:sz w:val="28"/>
          <w:szCs w:val="28"/>
          <w:lang w:bidi="ar-IQ"/>
        </w:rPr>
        <w:lastRenderedPageBreak/>
        <w:t>clauses and their English renderings in the Quranic story of Adam's two sons</w:t>
      </w:r>
      <w:r w:rsidR="00975B64" w:rsidRPr="006D4E8E">
        <w:rPr>
          <w:rFonts w:ascii="Times New Roman" w:eastAsia="Times New Roman" w:hAnsi="Times New Roman" w:cs="Times New Roman"/>
          <w:sz w:val="28"/>
          <w:szCs w:val="28"/>
          <w:lang w:bidi="ar-IQ"/>
        </w:rPr>
        <w:t xml:space="preserve"> on the interpersonal level</w:t>
      </w:r>
      <w:r w:rsidR="00846BFC" w:rsidRPr="006D4E8E">
        <w:rPr>
          <w:rFonts w:ascii="Times New Roman" w:eastAsia="Times New Roman" w:hAnsi="Times New Roman" w:cs="Times New Roman"/>
          <w:sz w:val="28"/>
          <w:szCs w:val="28"/>
          <w:lang w:bidi="ar-IQ"/>
        </w:rPr>
        <w:t xml:space="preserve">. The first verbal clause is: </w:t>
      </w:r>
    </w:p>
    <w:p w:rsidR="00846BFC" w:rsidRDefault="00846BFC" w:rsidP="002C23A6">
      <w:pPr>
        <w:bidi w:val="0"/>
        <w:spacing w:after="0" w:line="360" w:lineRule="auto"/>
        <w:jc w:val="center"/>
        <w:rPr>
          <w:rFonts w:ascii="Times New Roman" w:eastAsia="Times New Roman" w:hAnsi="Times New Roman" w:cs="Times New Roman"/>
          <w:sz w:val="28"/>
          <w:szCs w:val="28"/>
          <w:lang w:bidi="ar-IQ"/>
        </w:rPr>
      </w:pPr>
      <w:r w:rsidRPr="006D4E8E">
        <w:rPr>
          <w:rFonts w:ascii="Traditional Arabic" w:hAnsi="Traditional Arabic" w:cs="Traditional Arabic"/>
          <w:b/>
          <w:bCs/>
          <w:color w:val="000000"/>
          <w:sz w:val="28"/>
          <w:szCs w:val="28"/>
          <w:shd w:val="clear" w:color="auto" w:fill="D9EDF7"/>
          <w:rtl/>
        </w:rPr>
        <w:t xml:space="preserve">قَالَ لَأَقْتُلَنَّكَ </w:t>
      </w:r>
      <w:r w:rsidRPr="006D4E8E">
        <w:rPr>
          <w:rFonts w:ascii="Times New Roman" w:hAnsi="Times New Roman" w:cs="Times New Roman" w:hint="cs"/>
          <w:b/>
          <w:bCs/>
          <w:color w:val="000000"/>
          <w:sz w:val="28"/>
          <w:szCs w:val="28"/>
          <w:shd w:val="clear" w:color="auto" w:fill="D9EDF7"/>
          <w:rtl/>
        </w:rPr>
        <w:t>ۖ</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قَالَ</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إِنَّمَا</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يَتَقَبَّلُ</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اللَّهُ</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مِنَ</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الْمُتَّقِينَ</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lang w:bidi="ar-IQ"/>
        </w:rPr>
        <w:t xml:space="preserve">المائدة: </w:t>
      </w:r>
      <w:r w:rsidR="00842E84" w:rsidRPr="006D4E8E">
        <w:rPr>
          <w:rFonts w:ascii="Traditional Arabic" w:hAnsi="Traditional Arabic" w:cs="Traditional Arabic" w:hint="cs"/>
          <w:b/>
          <w:bCs/>
          <w:color w:val="000000"/>
          <w:sz w:val="28"/>
          <w:szCs w:val="28"/>
          <w:shd w:val="clear" w:color="auto" w:fill="D9EDF7"/>
          <w:rtl/>
          <w:lang w:bidi="ar-IQ"/>
        </w:rPr>
        <w:t xml:space="preserve"> </w:t>
      </w:r>
      <w:r w:rsidRPr="006D4E8E">
        <w:rPr>
          <w:rFonts w:ascii="Traditional Arabic" w:hAnsi="Traditional Arabic" w:cs="Traditional Arabic"/>
          <w:b/>
          <w:bCs/>
          <w:color w:val="000000"/>
          <w:sz w:val="28"/>
          <w:szCs w:val="28"/>
          <w:shd w:val="clear" w:color="auto" w:fill="D9EDF7"/>
          <w:rtl/>
        </w:rPr>
        <w:t>27</w:t>
      </w:r>
      <w:r w:rsidRPr="006D4E8E">
        <w:rPr>
          <w:rFonts w:ascii="Traditional Arabic" w:hAnsi="Traditional Arabic" w:cs="Traditional Arabic"/>
          <w:color w:val="000000"/>
          <w:sz w:val="28"/>
          <w:szCs w:val="28"/>
          <w:shd w:val="clear" w:color="auto" w:fill="D9EDF7"/>
        </w:rPr>
        <w:t>)</w:t>
      </w:r>
    </w:p>
    <w:p w:rsidR="00BB02F5" w:rsidRPr="006D4E8E" w:rsidRDefault="00BB02F5" w:rsidP="00BB02F5">
      <w:pPr>
        <w:bidi w:val="0"/>
        <w:spacing w:after="0" w:line="360" w:lineRule="auto"/>
        <w:jc w:val="center"/>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qäla</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la'qtulannaka</w:t>
      </w:r>
      <w:proofErr w:type="spellEnd"/>
      <w:r>
        <w:rPr>
          <w:rFonts w:ascii="Times New Roman" w:eastAsia="Times New Roman" w:hAnsi="Times New Roman" w:cs="Times New Roman"/>
          <w:sz w:val="28"/>
          <w:szCs w:val="28"/>
          <w:lang w:bidi="ar-IQ"/>
        </w:rPr>
        <w:t xml:space="preserve"> – </w:t>
      </w:r>
      <w:proofErr w:type="spellStart"/>
      <w:r>
        <w:rPr>
          <w:rFonts w:ascii="Times New Roman" w:eastAsia="Times New Roman" w:hAnsi="Times New Roman" w:cs="Times New Roman"/>
          <w:sz w:val="28"/>
          <w:szCs w:val="28"/>
          <w:lang w:bidi="ar-IQ"/>
        </w:rPr>
        <w:t>qäl</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innama</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yataqbalu</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illaha</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minal-mutaq</w:t>
      </w:r>
      <w:r w:rsidR="009E72CD">
        <w:rPr>
          <w:rFonts w:ascii="Times New Roman" w:eastAsia="Times New Roman" w:hAnsi="Times New Roman" w:cs="Times New Roman"/>
          <w:sz w:val="28"/>
          <w:szCs w:val="28"/>
          <w:lang w:bidi="ar-IQ"/>
        </w:rPr>
        <w:t>ïn</w:t>
      </w:r>
      <w:proofErr w:type="spellEnd"/>
      <w:r w:rsidR="009E72CD">
        <w:rPr>
          <w:rFonts w:ascii="Times New Roman" w:eastAsia="Times New Roman" w:hAnsi="Times New Roman" w:cs="Times New Roman"/>
          <w:sz w:val="28"/>
          <w:szCs w:val="28"/>
          <w:lang w:bidi="ar-IQ"/>
        </w:rPr>
        <w:t xml:space="preserve"> /</w:t>
      </w:r>
    </w:p>
    <w:tbl>
      <w:tblPr>
        <w:tblStyle w:val="aa"/>
        <w:tblW w:w="0" w:type="auto"/>
        <w:tblLook w:val="04A0" w:firstRow="1" w:lastRow="0" w:firstColumn="1" w:lastColumn="0" w:noHBand="0" w:noVBand="1"/>
      </w:tblPr>
      <w:tblGrid>
        <w:gridCol w:w="4981"/>
        <w:gridCol w:w="4981"/>
      </w:tblGrid>
      <w:tr w:rsidR="002F3A0C" w:rsidRPr="006D4E8E" w:rsidTr="002F3A0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proofErr w:type="spellStart"/>
            <w:r w:rsidRPr="006D4E8E">
              <w:rPr>
                <w:rFonts w:ascii="Times New Roman" w:eastAsia="Times New Roman" w:hAnsi="Times New Roman" w:cs="Times New Roman"/>
                <w:b/>
                <w:bCs/>
                <w:sz w:val="24"/>
                <w:szCs w:val="24"/>
                <w:lang w:bidi="ar-IQ"/>
              </w:rPr>
              <w:t>Metaphenomenon</w:t>
            </w:r>
            <w:proofErr w:type="spellEnd"/>
            <w:r w:rsidRPr="006D4E8E">
              <w:rPr>
                <w:rFonts w:ascii="Times New Roman" w:eastAsia="Times New Roman" w:hAnsi="Times New Roman" w:cs="Times New Roman"/>
                <w:b/>
                <w:bCs/>
                <w:sz w:val="24"/>
                <w:szCs w:val="24"/>
                <w:lang w:bidi="ar-IQ"/>
              </w:rPr>
              <w:t xml:space="preserve"> </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 xml:space="preserve">Phenomenon </w:t>
            </w:r>
          </w:p>
        </w:tc>
      </w:tr>
      <w:tr w:rsidR="002F3A0C" w:rsidRPr="006D4E8E" w:rsidTr="002F3A0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proofErr w:type="spellStart"/>
            <w:r w:rsidRPr="006D4E8E">
              <w:rPr>
                <w:rFonts w:ascii="Times New Roman" w:eastAsia="Times New Roman" w:hAnsi="Times New Roman" w:cs="Times New Roman" w:hint="cs"/>
                <w:b/>
                <w:bCs/>
                <w:sz w:val="24"/>
                <w:szCs w:val="24"/>
                <w:rtl/>
                <w:lang w:bidi="ar-IQ"/>
              </w:rPr>
              <w:t>لاقتلنّك</w:t>
            </w:r>
            <w:proofErr w:type="spellEnd"/>
            <w:r w:rsidRPr="006D4E8E">
              <w:rPr>
                <w:rFonts w:ascii="Times New Roman" w:eastAsia="Times New Roman" w:hAnsi="Times New Roman" w:cs="Times New Roman"/>
                <w:b/>
                <w:bCs/>
                <w:sz w:val="24"/>
                <w:szCs w:val="24"/>
                <w:lang w:bidi="ar-IQ"/>
              </w:rPr>
              <w:t xml:space="preserve"> (I will kill you)</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hint="cs"/>
                <w:b/>
                <w:bCs/>
                <w:sz w:val="24"/>
                <w:szCs w:val="24"/>
                <w:rtl/>
                <w:lang w:bidi="ar-IQ"/>
              </w:rPr>
              <w:t xml:space="preserve">قال </w:t>
            </w:r>
            <w:r w:rsidRPr="006D4E8E">
              <w:rPr>
                <w:rFonts w:ascii="Times New Roman" w:eastAsia="Times New Roman" w:hAnsi="Times New Roman" w:cs="Times New Roman"/>
                <w:b/>
                <w:bCs/>
                <w:sz w:val="24"/>
                <w:szCs w:val="24"/>
                <w:lang w:bidi="ar-IQ"/>
              </w:rPr>
              <w:t xml:space="preserve"> (He said)</w:t>
            </w:r>
          </w:p>
        </w:tc>
      </w:tr>
      <w:tr w:rsidR="002F3A0C" w:rsidRPr="006D4E8E" w:rsidTr="002F3A0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b/>
                <w:bCs/>
                <w:sz w:val="24"/>
                <w:szCs w:val="24"/>
                <w:lang w:bidi="ar-IQ"/>
              </w:rPr>
              <w:t>2</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b/>
                <w:bCs/>
                <w:sz w:val="24"/>
                <w:szCs w:val="24"/>
                <w:lang w:bidi="ar-IQ"/>
              </w:rPr>
              <w:t>1</w:t>
            </w:r>
          </w:p>
        </w:tc>
      </w:tr>
      <w:tr w:rsidR="002F3A0C" w:rsidRPr="006D4E8E" w:rsidTr="002F3A0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 xml:space="preserve">Quote </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 xml:space="preserve">Verbal clause </w:t>
            </w:r>
          </w:p>
        </w:tc>
      </w:tr>
      <w:tr w:rsidR="00587863" w:rsidRPr="006D4E8E" w:rsidTr="002F3A0C">
        <w:tc>
          <w:tcPr>
            <w:tcW w:w="4981" w:type="dxa"/>
          </w:tcPr>
          <w:p w:rsidR="00587863" w:rsidRPr="006D4E8E" w:rsidRDefault="00587863"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Residue</w:t>
            </w:r>
          </w:p>
        </w:tc>
        <w:tc>
          <w:tcPr>
            <w:tcW w:w="4981" w:type="dxa"/>
          </w:tcPr>
          <w:p w:rsidR="00587863" w:rsidRPr="006D4E8E" w:rsidRDefault="00587863"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Mood</w:t>
            </w:r>
          </w:p>
        </w:tc>
      </w:tr>
    </w:tbl>
    <w:p w:rsidR="002F3A0C" w:rsidRPr="006D4E8E" w:rsidRDefault="002F3A0C" w:rsidP="002C23A6">
      <w:pPr>
        <w:bidi w:val="0"/>
        <w:spacing w:after="0" w:line="360" w:lineRule="auto"/>
        <w:jc w:val="center"/>
        <w:rPr>
          <w:rFonts w:ascii="Times New Roman" w:eastAsia="Times New Roman" w:hAnsi="Times New Roman" w:cs="Times New Roman"/>
          <w:b/>
          <w:bCs/>
          <w:sz w:val="24"/>
          <w:szCs w:val="24"/>
          <w:lang w:bidi="ar-IQ"/>
        </w:rPr>
      </w:pPr>
    </w:p>
    <w:tbl>
      <w:tblPr>
        <w:tblStyle w:val="aa"/>
        <w:tblW w:w="0" w:type="auto"/>
        <w:tblLook w:val="04A0" w:firstRow="1" w:lastRow="0" w:firstColumn="1" w:lastColumn="0" w:noHBand="0" w:noVBand="1"/>
      </w:tblPr>
      <w:tblGrid>
        <w:gridCol w:w="4981"/>
        <w:gridCol w:w="4981"/>
      </w:tblGrid>
      <w:tr w:rsidR="002F3A0C" w:rsidRPr="006D4E8E" w:rsidTr="00E309B5">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proofErr w:type="spellStart"/>
            <w:r w:rsidRPr="006D4E8E">
              <w:rPr>
                <w:rFonts w:ascii="Times New Roman" w:eastAsia="Times New Roman" w:hAnsi="Times New Roman" w:cs="Times New Roman"/>
                <w:b/>
                <w:bCs/>
                <w:sz w:val="24"/>
                <w:szCs w:val="24"/>
                <w:lang w:bidi="ar-IQ"/>
              </w:rPr>
              <w:t>Metaphenomenon</w:t>
            </w:r>
            <w:proofErr w:type="spellEnd"/>
            <w:r w:rsidRPr="006D4E8E">
              <w:rPr>
                <w:rFonts w:ascii="Times New Roman" w:eastAsia="Times New Roman" w:hAnsi="Times New Roman" w:cs="Times New Roman"/>
                <w:b/>
                <w:bCs/>
                <w:sz w:val="24"/>
                <w:szCs w:val="24"/>
                <w:lang w:bidi="ar-IQ"/>
              </w:rPr>
              <w:t xml:space="preserve"> </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 xml:space="preserve">Phenomenon </w:t>
            </w:r>
          </w:p>
        </w:tc>
      </w:tr>
      <w:tr w:rsidR="002F3A0C" w:rsidRPr="006D4E8E" w:rsidTr="00E309B5">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hint="cs"/>
                <w:b/>
                <w:bCs/>
                <w:sz w:val="24"/>
                <w:szCs w:val="24"/>
                <w:rtl/>
                <w:lang w:bidi="ar-IQ"/>
              </w:rPr>
              <w:t>إنّما يتقبّل الله من المتقين</w:t>
            </w:r>
          </w:p>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hint="cs"/>
                <w:b/>
                <w:bCs/>
                <w:sz w:val="24"/>
                <w:szCs w:val="24"/>
                <w:rtl/>
                <w:lang w:bidi="ar-IQ"/>
              </w:rPr>
              <w:t>)</w:t>
            </w:r>
            <w:r w:rsidRPr="006D4E8E">
              <w:rPr>
                <w:rFonts w:ascii="Times New Roman" w:eastAsia="Times New Roman" w:hAnsi="Times New Roman" w:cs="Times New Roman"/>
                <w:b/>
                <w:bCs/>
                <w:sz w:val="24"/>
                <w:szCs w:val="24"/>
                <w:lang w:bidi="ar-IQ"/>
              </w:rPr>
              <w:t>God accepts only from the righteous)</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hint="cs"/>
                <w:b/>
                <w:bCs/>
                <w:sz w:val="24"/>
                <w:szCs w:val="24"/>
                <w:rtl/>
                <w:lang w:bidi="ar-IQ"/>
              </w:rPr>
              <w:t xml:space="preserve">قال </w:t>
            </w:r>
            <w:r w:rsidRPr="006D4E8E">
              <w:rPr>
                <w:rFonts w:ascii="Times New Roman" w:eastAsia="Times New Roman" w:hAnsi="Times New Roman" w:cs="Times New Roman"/>
                <w:b/>
                <w:bCs/>
                <w:sz w:val="24"/>
                <w:szCs w:val="24"/>
                <w:lang w:bidi="ar-IQ"/>
              </w:rPr>
              <w:t xml:space="preserve"> (He said)</w:t>
            </w:r>
          </w:p>
        </w:tc>
      </w:tr>
      <w:tr w:rsidR="002F3A0C" w:rsidRPr="006D4E8E" w:rsidTr="00E309B5">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b/>
                <w:bCs/>
                <w:sz w:val="24"/>
                <w:szCs w:val="24"/>
                <w:lang w:bidi="ar-IQ"/>
              </w:rPr>
              <w:t>2</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b/>
                <w:bCs/>
                <w:sz w:val="24"/>
                <w:szCs w:val="24"/>
                <w:lang w:bidi="ar-IQ"/>
              </w:rPr>
              <w:t>1</w:t>
            </w:r>
          </w:p>
        </w:tc>
      </w:tr>
      <w:tr w:rsidR="002F3A0C" w:rsidRPr="006D4E8E" w:rsidTr="00E309B5">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 xml:space="preserve">Quote </w:t>
            </w:r>
          </w:p>
        </w:tc>
        <w:tc>
          <w:tcPr>
            <w:tcW w:w="4981" w:type="dxa"/>
          </w:tcPr>
          <w:p w:rsidR="002F3A0C" w:rsidRPr="006D4E8E" w:rsidRDefault="002F3A0C"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 xml:space="preserve">Verbal clause </w:t>
            </w:r>
          </w:p>
        </w:tc>
      </w:tr>
      <w:tr w:rsidR="00587863" w:rsidRPr="006D4E8E" w:rsidTr="00E309B5">
        <w:tc>
          <w:tcPr>
            <w:tcW w:w="4981" w:type="dxa"/>
          </w:tcPr>
          <w:p w:rsidR="00587863" w:rsidRPr="006D4E8E" w:rsidRDefault="00587863"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Residue</w:t>
            </w:r>
          </w:p>
        </w:tc>
        <w:tc>
          <w:tcPr>
            <w:tcW w:w="4981" w:type="dxa"/>
          </w:tcPr>
          <w:p w:rsidR="00587863" w:rsidRPr="006D4E8E" w:rsidRDefault="00587863" w:rsidP="002C23A6">
            <w:pPr>
              <w:bidi w:val="0"/>
              <w:spacing w:line="360" w:lineRule="auto"/>
              <w:jc w:val="center"/>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Mood</w:t>
            </w:r>
          </w:p>
        </w:tc>
      </w:tr>
    </w:tbl>
    <w:p w:rsidR="002F3A0C" w:rsidRPr="006D4E8E" w:rsidRDefault="002F3A0C" w:rsidP="002C23A6">
      <w:pPr>
        <w:bidi w:val="0"/>
        <w:spacing w:after="0" w:line="360" w:lineRule="auto"/>
        <w:jc w:val="center"/>
        <w:rPr>
          <w:rFonts w:ascii="Times New Roman" w:eastAsia="Times New Roman" w:hAnsi="Times New Roman" w:cs="Times New Roman"/>
          <w:b/>
          <w:bCs/>
          <w:sz w:val="24"/>
          <w:szCs w:val="24"/>
          <w:lang w:bidi="ar-IQ"/>
        </w:rPr>
      </w:pPr>
    </w:p>
    <w:p w:rsidR="00333B01" w:rsidRPr="006D4E8E" w:rsidRDefault="00333B01" w:rsidP="002C23A6">
      <w:pPr>
        <w:bidi w:val="0"/>
        <w:spacing w:after="0" w:line="360" w:lineRule="auto"/>
        <w:jc w:val="center"/>
        <w:rPr>
          <w:rFonts w:ascii="Times New Roman" w:eastAsia="Times New Roman" w:hAnsi="Times New Roman" w:cs="Times New Roman"/>
          <w:b/>
          <w:bCs/>
          <w:sz w:val="28"/>
          <w:szCs w:val="28"/>
          <w:lang w:bidi="ar-IQ"/>
        </w:rPr>
      </w:pPr>
    </w:p>
    <w:p w:rsidR="004930E8" w:rsidRPr="006D4E8E" w:rsidRDefault="004930E8" w:rsidP="006D4E8E">
      <w:pPr>
        <w:pStyle w:val="a4"/>
        <w:spacing w:before="0" w:beforeAutospacing="0" w:after="144" w:afterAutospacing="0" w:line="360" w:lineRule="auto"/>
        <w:jc w:val="both"/>
        <w:rPr>
          <w:rFonts w:ascii="Helvetica" w:hAnsi="Helvetica" w:cs="Helvetica"/>
          <w:color w:val="262626"/>
          <w:sz w:val="28"/>
          <w:szCs w:val="28"/>
        </w:rPr>
      </w:pPr>
      <w:r w:rsidRPr="006D4E8E">
        <w:rPr>
          <w:rFonts w:ascii="Helvetica" w:hAnsi="Helvetica" w:cs="Helvetica"/>
          <w:color w:val="262626"/>
          <w:sz w:val="28"/>
          <w:szCs w:val="28"/>
        </w:rPr>
        <w:t>(27</w:t>
      </w:r>
      <w:r w:rsidR="00587863" w:rsidRPr="006D4E8E">
        <w:rPr>
          <w:rFonts w:ascii="Helvetica" w:hAnsi="Helvetica" w:cs="Helvetica"/>
          <w:color w:val="262626"/>
          <w:sz w:val="28"/>
          <w:szCs w:val="28"/>
        </w:rPr>
        <w:t>)</w:t>
      </w:r>
      <w:r w:rsidRPr="006D4E8E">
        <w:rPr>
          <w:rFonts w:ascii="Helvetica" w:hAnsi="Helvetica" w:cs="Helvetica"/>
          <w:color w:val="262626"/>
          <w:sz w:val="28"/>
          <w:szCs w:val="28"/>
        </w:rPr>
        <w:t>. He said, “I will kill you.” He Said, “God accepts only from the righteous.”)</w:t>
      </w:r>
    </w:p>
    <w:p w:rsidR="00975B64" w:rsidRPr="006D4E8E" w:rsidRDefault="00842E84" w:rsidP="009E72CD">
      <w:pPr>
        <w:bidi w:val="0"/>
        <w:spacing w:line="360" w:lineRule="auto"/>
        <w:ind w:firstLine="720"/>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The verb (</w:t>
      </w:r>
      <w:r w:rsidRPr="006D4E8E">
        <w:rPr>
          <w:rFonts w:ascii="Times New Roman" w:eastAsia="Times New Roman" w:hAnsi="Times New Roman" w:cs="Times New Roman" w:hint="cs"/>
          <w:sz w:val="28"/>
          <w:szCs w:val="28"/>
          <w:rtl/>
          <w:lang w:bidi="ar-IQ"/>
        </w:rPr>
        <w:t>قال</w:t>
      </w:r>
      <w:r w:rsidRPr="006D4E8E">
        <w:rPr>
          <w:rFonts w:ascii="Times New Roman" w:eastAsia="Times New Roman" w:hAnsi="Times New Roman" w:cs="Times New Roman"/>
          <w:sz w:val="28"/>
          <w:szCs w:val="28"/>
          <w:lang w:bidi="ar-IQ"/>
        </w:rPr>
        <w:t xml:space="preserve"> ) </w:t>
      </w:r>
      <w:r w:rsidR="003F31BB">
        <w:rPr>
          <w:rFonts w:ascii="Times New Roman" w:eastAsia="Times New Roman" w:hAnsi="Times New Roman" w:cs="Times New Roman"/>
          <w:sz w:val="28"/>
          <w:szCs w:val="28"/>
          <w:lang w:bidi="ar-IQ"/>
        </w:rPr>
        <w:t xml:space="preserve">/ </w:t>
      </w:r>
      <w:proofErr w:type="spellStart"/>
      <w:r w:rsidR="003F31BB">
        <w:rPr>
          <w:rFonts w:ascii="Times New Roman" w:eastAsia="Times New Roman" w:hAnsi="Times New Roman" w:cs="Times New Roman"/>
          <w:sz w:val="28"/>
          <w:szCs w:val="28"/>
          <w:lang w:bidi="ar-IQ"/>
        </w:rPr>
        <w:t>qäla</w:t>
      </w:r>
      <w:proofErr w:type="spellEnd"/>
      <w:r w:rsidR="003F31BB">
        <w:rPr>
          <w:rFonts w:ascii="Times New Roman" w:eastAsia="Times New Roman" w:hAnsi="Times New Roman" w:cs="Times New Roman"/>
          <w:sz w:val="28"/>
          <w:szCs w:val="28"/>
          <w:lang w:bidi="ar-IQ"/>
        </w:rPr>
        <w:t xml:space="preserve"> / </w:t>
      </w:r>
      <w:r w:rsidRPr="006D4E8E">
        <w:rPr>
          <w:rFonts w:ascii="Times New Roman" w:eastAsia="Times New Roman" w:hAnsi="Times New Roman" w:cs="Times New Roman"/>
          <w:sz w:val="28"/>
          <w:szCs w:val="28"/>
          <w:lang w:bidi="ar-IQ"/>
        </w:rPr>
        <w:t>(said) is the verb of sa</w:t>
      </w:r>
      <w:r w:rsidR="00571464" w:rsidRPr="006D4E8E">
        <w:rPr>
          <w:rFonts w:ascii="Times New Roman" w:eastAsia="Times New Roman" w:hAnsi="Times New Roman" w:cs="Times New Roman"/>
          <w:sz w:val="28"/>
          <w:szCs w:val="28"/>
          <w:lang w:bidi="ar-IQ"/>
        </w:rPr>
        <w:t>ying which represents the projecting</w:t>
      </w:r>
      <w:r w:rsidRPr="006D4E8E">
        <w:rPr>
          <w:rFonts w:ascii="Times New Roman" w:eastAsia="Times New Roman" w:hAnsi="Times New Roman" w:cs="Times New Roman"/>
          <w:sz w:val="28"/>
          <w:szCs w:val="28"/>
          <w:lang w:bidi="ar-IQ"/>
        </w:rPr>
        <w:t xml:space="preserve"> clause; the mode of projection here is a Quote, which indicates that what is said is projected </w:t>
      </w:r>
      <w:proofErr w:type="spellStart"/>
      <w:r w:rsidRPr="006D4E8E">
        <w:rPr>
          <w:rFonts w:ascii="Times New Roman" w:eastAsia="Times New Roman" w:hAnsi="Times New Roman" w:cs="Times New Roman"/>
          <w:sz w:val="28"/>
          <w:szCs w:val="28"/>
          <w:lang w:bidi="ar-IQ"/>
        </w:rPr>
        <w:t>paratactically</w:t>
      </w:r>
      <w:proofErr w:type="spellEnd"/>
      <w:r w:rsidRPr="006D4E8E">
        <w:rPr>
          <w:rFonts w:ascii="Times New Roman" w:eastAsia="Times New Roman" w:hAnsi="Times New Roman" w:cs="Times New Roman"/>
          <w:sz w:val="28"/>
          <w:szCs w:val="28"/>
          <w:lang w:bidi="ar-IQ"/>
        </w:rPr>
        <w:t xml:space="preserve"> (Halliday and </w:t>
      </w:r>
      <w:proofErr w:type="spellStart"/>
      <w:r w:rsidRPr="006D4E8E">
        <w:rPr>
          <w:rFonts w:ascii="Times New Roman" w:eastAsia="Times New Roman" w:hAnsi="Times New Roman" w:cs="Times New Roman"/>
          <w:sz w:val="28"/>
          <w:szCs w:val="28"/>
          <w:lang w:bidi="ar-IQ"/>
        </w:rPr>
        <w:t>Matthiessen</w:t>
      </w:r>
      <w:proofErr w:type="spellEnd"/>
      <w:r w:rsidRPr="006D4E8E">
        <w:rPr>
          <w:rFonts w:ascii="Times New Roman" w:eastAsia="Times New Roman" w:hAnsi="Times New Roman" w:cs="Times New Roman"/>
          <w:sz w:val="28"/>
          <w:szCs w:val="28"/>
          <w:lang w:bidi="ar-IQ"/>
        </w:rPr>
        <w:t xml:space="preserve">, 2004, p. </w:t>
      </w:r>
      <w:r w:rsidR="002A3F38" w:rsidRPr="006D4E8E">
        <w:rPr>
          <w:rFonts w:ascii="Times New Roman" w:eastAsia="Times New Roman" w:hAnsi="Times New Roman" w:cs="Times New Roman"/>
          <w:sz w:val="28"/>
          <w:szCs w:val="28"/>
          <w:lang w:bidi="ar-IQ"/>
        </w:rPr>
        <w:t xml:space="preserve">443). The verb of saying also represents the phenomenon and the content of what is said is the </w:t>
      </w:r>
      <w:proofErr w:type="spellStart"/>
      <w:r w:rsidR="002A3F38" w:rsidRPr="006D4E8E">
        <w:rPr>
          <w:rFonts w:ascii="Times New Roman" w:eastAsia="Times New Roman" w:hAnsi="Times New Roman" w:cs="Times New Roman"/>
          <w:sz w:val="28"/>
          <w:szCs w:val="28"/>
          <w:lang w:bidi="ar-IQ"/>
        </w:rPr>
        <w:t>metaphenomenon</w:t>
      </w:r>
      <w:proofErr w:type="spellEnd"/>
      <w:r w:rsidR="002A3F38" w:rsidRPr="006D4E8E">
        <w:rPr>
          <w:rFonts w:ascii="Times New Roman" w:eastAsia="Times New Roman" w:hAnsi="Times New Roman" w:cs="Times New Roman"/>
          <w:sz w:val="28"/>
          <w:szCs w:val="28"/>
          <w:lang w:bidi="ar-IQ"/>
        </w:rPr>
        <w:t>. The former is the projecting clause, i.e. the verb of saying, and the latter</w:t>
      </w:r>
      <w:r w:rsidR="008569B2" w:rsidRPr="006D4E8E">
        <w:rPr>
          <w:rFonts w:ascii="Times New Roman" w:eastAsia="Times New Roman" w:hAnsi="Times New Roman" w:cs="Times New Roman"/>
          <w:sz w:val="28"/>
          <w:szCs w:val="28"/>
          <w:lang w:bidi="ar-IQ"/>
        </w:rPr>
        <w:t xml:space="preserve"> is the projected clause (</w:t>
      </w:r>
      <w:r w:rsidR="002A3F38" w:rsidRPr="006D4E8E">
        <w:rPr>
          <w:rFonts w:ascii="Times New Roman" w:eastAsia="Times New Roman" w:hAnsi="Times New Roman" w:cs="Times New Roman"/>
          <w:sz w:val="28"/>
          <w:szCs w:val="28"/>
          <w:lang w:bidi="ar-IQ"/>
        </w:rPr>
        <w:t xml:space="preserve">p. 447). In the above verse, there are two verbal clauses: the first is said by the killer, Cain,  and the response is said by the victim, Abel. In Arabic grammar, the </w:t>
      </w:r>
      <w:proofErr w:type="spellStart"/>
      <w:r w:rsidR="002A3F38" w:rsidRPr="006D4E8E">
        <w:rPr>
          <w:rFonts w:ascii="Times New Roman" w:eastAsia="Times New Roman" w:hAnsi="Times New Roman" w:cs="Times New Roman"/>
          <w:sz w:val="28"/>
          <w:szCs w:val="28"/>
          <w:lang w:bidi="ar-IQ"/>
        </w:rPr>
        <w:t>metaphenomenon</w:t>
      </w:r>
      <w:proofErr w:type="spellEnd"/>
      <w:r w:rsidR="002A3F38" w:rsidRPr="006D4E8E">
        <w:rPr>
          <w:rFonts w:ascii="Times New Roman" w:eastAsia="Times New Roman" w:hAnsi="Times New Roman" w:cs="Times New Roman"/>
          <w:sz w:val="28"/>
          <w:szCs w:val="28"/>
          <w:lang w:bidi="ar-IQ"/>
        </w:rPr>
        <w:t xml:space="preserve"> functions as an accusative projected clause. The first </w:t>
      </w:r>
      <w:proofErr w:type="spellStart"/>
      <w:r w:rsidR="002A3F38" w:rsidRPr="006D4E8E">
        <w:rPr>
          <w:rFonts w:ascii="Times New Roman" w:eastAsia="Times New Roman" w:hAnsi="Times New Roman" w:cs="Times New Roman"/>
          <w:sz w:val="28"/>
          <w:szCs w:val="28"/>
          <w:lang w:bidi="ar-IQ"/>
        </w:rPr>
        <w:t>metaphenomenon</w:t>
      </w:r>
      <w:proofErr w:type="spellEnd"/>
      <w:r w:rsidR="002A3F38" w:rsidRPr="006D4E8E">
        <w:rPr>
          <w:rFonts w:ascii="Times New Roman" w:eastAsia="Times New Roman" w:hAnsi="Times New Roman" w:cs="Times New Roman"/>
          <w:sz w:val="28"/>
          <w:szCs w:val="28"/>
          <w:lang w:bidi="ar-IQ"/>
        </w:rPr>
        <w:t xml:space="preserve"> (</w:t>
      </w:r>
      <w:proofErr w:type="spellStart"/>
      <w:r w:rsidR="002A3F38" w:rsidRPr="006D4E8E">
        <w:rPr>
          <w:rFonts w:ascii="Times New Roman" w:eastAsia="Times New Roman" w:hAnsi="Times New Roman" w:cs="Times New Roman" w:hint="cs"/>
          <w:sz w:val="28"/>
          <w:szCs w:val="28"/>
          <w:rtl/>
          <w:lang w:bidi="ar-IQ"/>
        </w:rPr>
        <w:t>لآقتلنّكَ</w:t>
      </w:r>
      <w:proofErr w:type="spellEnd"/>
      <w:r w:rsidR="002A3F38" w:rsidRPr="006D4E8E">
        <w:rPr>
          <w:rFonts w:ascii="Times New Roman" w:eastAsia="Times New Roman" w:hAnsi="Times New Roman" w:cs="Times New Roman"/>
          <w:sz w:val="28"/>
          <w:szCs w:val="28"/>
          <w:lang w:bidi="ar-IQ"/>
        </w:rPr>
        <w:t>)</w:t>
      </w:r>
      <w:r w:rsidR="009E72CD">
        <w:rPr>
          <w:rFonts w:ascii="Times New Roman" w:eastAsia="Times New Roman" w:hAnsi="Times New Roman" w:cs="Times New Roman"/>
          <w:sz w:val="28"/>
          <w:szCs w:val="28"/>
          <w:lang w:bidi="ar-IQ"/>
        </w:rPr>
        <w:t xml:space="preserve"> /</w:t>
      </w:r>
      <w:r w:rsidR="009E72CD" w:rsidRPr="009E72CD">
        <w:rPr>
          <w:rFonts w:ascii="Times New Roman" w:eastAsia="Times New Roman" w:hAnsi="Times New Roman" w:cs="Times New Roman"/>
          <w:sz w:val="28"/>
          <w:szCs w:val="28"/>
          <w:lang w:bidi="ar-IQ"/>
        </w:rPr>
        <w:t xml:space="preserve"> </w:t>
      </w:r>
      <w:proofErr w:type="spellStart"/>
      <w:r w:rsidR="009E72CD">
        <w:rPr>
          <w:rFonts w:ascii="Times New Roman" w:eastAsia="Times New Roman" w:hAnsi="Times New Roman" w:cs="Times New Roman"/>
          <w:sz w:val="28"/>
          <w:szCs w:val="28"/>
          <w:lang w:bidi="ar-IQ"/>
        </w:rPr>
        <w:t>la'qtulannaka</w:t>
      </w:r>
      <w:proofErr w:type="spellEnd"/>
      <w:r w:rsidR="009E72CD">
        <w:rPr>
          <w:rFonts w:ascii="Times New Roman" w:eastAsia="Times New Roman" w:hAnsi="Times New Roman" w:cs="Times New Roman"/>
          <w:sz w:val="28"/>
          <w:szCs w:val="28"/>
          <w:lang w:bidi="ar-IQ"/>
        </w:rPr>
        <w:t>/</w:t>
      </w:r>
      <w:r w:rsidR="0048617F">
        <w:rPr>
          <w:rFonts w:ascii="Times New Roman" w:eastAsia="Times New Roman" w:hAnsi="Times New Roman" w:cs="Times New Roman"/>
          <w:sz w:val="28"/>
          <w:szCs w:val="28"/>
          <w:lang w:bidi="ar-IQ"/>
        </w:rPr>
        <w:t xml:space="preserve"> (lit. I will</w:t>
      </w:r>
      <w:r w:rsidR="002A3F38" w:rsidRPr="006D4E8E">
        <w:rPr>
          <w:rFonts w:ascii="Times New Roman" w:eastAsia="Times New Roman" w:hAnsi="Times New Roman" w:cs="Times New Roman"/>
          <w:sz w:val="28"/>
          <w:szCs w:val="28"/>
          <w:lang w:bidi="ar-IQ"/>
        </w:rPr>
        <w:t xml:space="preserve"> kill you) is parsed as follows: the first morpheme (</w:t>
      </w:r>
      <w:r w:rsidR="002A3F38" w:rsidRPr="006D4E8E">
        <w:rPr>
          <w:rFonts w:ascii="Times New Roman" w:eastAsia="Times New Roman" w:hAnsi="Times New Roman" w:cs="Times New Roman" w:hint="cs"/>
          <w:sz w:val="28"/>
          <w:szCs w:val="28"/>
          <w:rtl/>
          <w:lang w:bidi="ar-IQ"/>
        </w:rPr>
        <w:t xml:space="preserve">اللام </w:t>
      </w:r>
      <w:r w:rsidR="002A3F38" w:rsidRPr="006D4E8E">
        <w:rPr>
          <w:rFonts w:ascii="Times New Roman" w:eastAsia="Times New Roman" w:hAnsi="Times New Roman" w:cs="Times New Roman"/>
          <w:sz w:val="28"/>
          <w:szCs w:val="28"/>
          <w:lang w:bidi="ar-IQ"/>
        </w:rPr>
        <w:t xml:space="preserve">) </w:t>
      </w:r>
      <w:r w:rsidR="002E4DD2">
        <w:rPr>
          <w:rFonts w:ascii="Times New Roman" w:eastAsia="Times New Roman" w:hAnsi="Times New Roman" w:cs="Times New Roman"/>
          <w:sz w:val="28"/>
          <w:szCs w:val="28"/>
          <w:lang w:bidi="ar-IQ"/>
        </w:rPr>
        <w:t xml:space="preserve">/la-/ </w:t>
      </w:r>
      <w:r w:rsidR="00104CF1" w:rsidRPr="006D4E8E">
        <w:rPr>
          <w:rFonts w:ascii="Times New Roman" w:eastAsia="Times New Roman" w:hAnsi="Times New Roman" w:cs="Times New Roman"/>
          <w:sz w:val="28"/>
          <w:szCs w:val="28"/>
          <w:lang w:bidi="ar-IQ"/>
        </w:rPr>
        <w:t>is a result of an omitted oath; (</w:t>
      </w:r>
      <w:r w:rsidR="00104CF1" w:rsidRPr="006D4E8E">
        <w:rPr>
          <w:rFonts w:ascii="Times New Roman" w:eastAsia="Times New Roman" w:hAnsi="Times New Roman" w:cs="Times New Roman" w:hint="cs"/>
          <w:sz w:val="28"/>
          <w:szCs w:val="28"/>
          <w:rtl/>
          <w:lang w:bidi="ar-IQ"/>
        </w:rPr>
        <w:t xml:space="preserve">أقتلنّك </w:t>
      </w:r>
      <w:r w:rsidR="0042204B" w:rsidRPr="006D4E8E">
        <w:rPr>
          <w:rFonts w:ascii="Times New Roman" w:eastAsia="Times New Roman" w:hAnsi="Times New Roman" w:cs="Times New Roman"/>
          <w:sz w:val="28"/>
          <w:szCs w:val="28"/>
          <w:lang w:bidi="ar-IQ"/>
        </w:rPr>
        <w:t xml:space="preserve">) is an </w:t>
      </w:r>
      <w:r w:rsidR="0042204B" w:rsidRPr="006D4E8E">
        <w:rPr>
          <w:rFonts w:ascii="Times New Roman" w:eastAsia="Times New Roman" w:hAnsi="Times New Roman" w:cs="Times New Roman"/>
          <w:sz w:val="28"/>
          <w:szCs w:val="28"/>
          <w:lang w:bidi="ar-IQ"/>
        </w:rPr>
        <w:lastRenderedPageBreak/>
        <w:t>Energetic</w:t>
      </w:r>
      <w:r w:rsidR="00104CF1" w:rsidRPr="006D4E8E">
        <w:rPr>
          <w:rFonts w:ascii="Times New Roman" w:eastAsia="Times New Roman" w:hAnsi="Times New Roman" w:cs="Times New Roman"/>
          <w:sz w:val="28"/>
          <w:szCs w:val="28"/>
          <w:lang w:bidi="ar-IQ"/>
        </w:rPr>
        <w:t xml:space="preserve"> </w:t>
      </w:r>
      <w:r w:rsidR="0042204B" w:rsidRPr="006D4E8E">
        <w:rPr>
          <w:rFonts w:ascii="Times New Roman" w:eastAsia="Times New Roman" w:hAnsi="Times New Roman" w:cs="Times New Roman"/>
          <w:sz w:val="28"/>
          <w:szCs w:val="28"/>
          <w:lang w:bidi="ar-IQ"/>
        </w:rPr>
        <w:t xml:space="preserve">mood </w:t>
      </w:r>
      <w:r w:rsidR="00104CF1" w:rsidRPr="006D4E8E">
        <w:rPr>
          <w:rFonts w:ascii="Times New Roman" w:eastAsia="Times New Roman" w:hAnsi="Times New Roman" w:cs="Times New Roman"/>
          <w:sz w:val="28"/>
          <w:szCs w:val="28"/>
          <w:lang w:bidi="ar-IQ"/>
        </w:rPr>
        <w:t>present verb due to the attached emphatic morpheme (- nun)</w:t>
      </w:r>
      <w:r w:rsidR="009E72CD">
        <w:rPr>
          <w:rFonts w:ascii="Times New Roman" w:eastAsia="Times New Roman" w:hAnsi="Times New Roman" w:cs="Times New Roman"/>
          <w:sz w:val="28"/>
          <w:szCs w:val="28"/>
          <w:lang w:bidi="ar-IQ"/>
        </w:rPr>
        <w:t>.</w:t>
      </w:r>
      <w:r w:rsidR="00104CF1" w:rsidRPr="006D4E8E">
        <w:rPr>
          <w:rFonts w:ascii="Times New Roman" w:eastAsia="Times New Roman" w:hAnsi="Times New Roman" w:cs="Times New Roman"/>
          <w:sz w:val="28"/>
          <w:szCs w:val="28"/>
          <w:lang w:bidi="ar-IQ"/>
        </w:rPr>
        <w:t xml:space="preserve"> </w:t>
      </w:r>
      <w:r w:rsidR="00CA20B4" w:rsidRPr="006D4E8E">
        <w:rPr>
          <w:rFonts w:ascii="Times New Roman" w:eastAsia="Times New Roman" w:hAnsi="Times New Roman" w:cs="Times New Roman"/>
          <w:sz w:val="28"/>
          <w:szCs w:val="28"/>
          <w:lang w:bidi="ar-IQ"/>
        </w:rPr>
        <w:t>The second projected clause said by the second son is parsed as follows: (</w:t>
      </w:r>
      <w:r w:rsidR="00CA20B4" w:rsidRPr="006D4E8E">
        <w:rPr>
          <w:rFonts w:ascii="Times New Roman" w:eastAsia="Times New Roman" w:hAnsi="Times New Roman" w:cs="Times New Roman" w:hint="cs"/>
          <w:sz w:val="28"/>
          <w:szCs w:val="28"/>
          <w:rtl/>
          <w:lang w:bidi="ar-IQ"/>
        </w:rPr>
        <w:t xml:space="preserve">إنّما </w:t>
      </w:r>
      <w:r w:rsidR="00CA20B4" w:rsidRPr="006D4E8E">
        <w:rPr>
          <w:rFonts w:ascii="Times New Roman" w:eastAsia="Times New Roman" w:hAnsi="Times New Roman" w:cs="Times New Roman"/>
          <w:sz w:val="28"/>
          <w:szCs w:val="28"/>
          <w:lang w:bidi="ar-IQ"/>
        </w:rPr>
        <w:t xml:space="preserve"> ) </w:t>
      </w:r>
      <w:r w:rsidR="001529E6">
        <w:rPr>
          <w:rFonts w:ascii="Times New Roman" w:eastAsia="Times New Roman" w:hAnsi="Times New Roman" w:cs="Times New Roman"/>
          <w:sz w:val="28"/>
          <w:szCs w:val="28"/>
          <w:lang w:bidi="ar-IQ"/>
        </w:rPr>
        <w:t>/'</w:t>
      </w:r>
      <w:proofErr w:type="spellStart"/>
      <w:r w:rsidR="001529E6">
        <w:rPr>
          <w:rFonts w:ascii="Times New Roman" w:eastAsia="Times New Roman" w:hAnsi="Times New Roman" w:cs="Times New Roman"/>
          <w:sz w:val="28"/>
          <w:szCs w:val="28"/>
          <w:lang w:bidi="ar-IQ"/>
        </w:rPr>
        <w:t>innima</w:t>
      </w:r>
      <w:proofErr w:type="spellEnd"/>
      <w:r w:rsidR="001529E6">
        <w:rPr>
          <w:rFonts w:ascii="Times New Roman" w:eastAsia="Times New Roman" w:hAnsi="Times New Roman" w:cs="Times New Roman"/>
          <w:sz w:val="28"/>
          <w:szCs w:val="28"/>
          <w:lang w:bidi="ar-IQ"/>
        </w:rPr>
        <w:t xml:space="preserve"> /</w:t>
      </w:r>
      <w:r w:rsidR="00CA20B4" w:rsidRPr="006D4E8E">
        <w:rPr>
          <w:rFonts w:ascii="Times New Roman" w:eastAsia="Times New Roman" w:hAnsi="Times New Roman" w:cs="Times New Roman"/>
          <w:sz w:val="28"/>
          <w:szCs w:val="28"/>
          <w:lang w:bidi="ar-IQ"/>
        </w:rPr>
        <w:t xml:space="preserve">is a restrictive </w:t>
      </w:r>
      <w:r w:rsidR="00FF6ACA" w:rsidRPr="006D4E8E">
        <w:rPr>
          <w:rFonts w:ascii="Times New Roman" w:eastAsia="Times New Roman" w:hAnsi="Times New Roman" w:cs="Times New Roman"/>
          <w:sz w:val="28"/>
          <w:szCs w:val="28"/>
          <w:lang w:bidi="ar-IQ"/>
        </w:rPr>
        <w:t xml:space="preserve">emphatic </w:t>
      </w:r>
      <w:r w:rsidR="00CA20B4" w:rsidRPr="006D4E8E">
        <w:rPr>
          <w:rFonts w:ascii="Times New Roman" w:eastAsia="Times New Roman" w:hAnsi="Times New Roman" w:cs="Times New Roman"/>
          <w:sz w:val="28"/>
          <w:szCs w:val="28"/>
          <w:lang w:bidi="ar-IQ"/>
        </w:rPr>
        <w:t>particle</w:t>
      </w:r>
      <w:r w:rsidR="00EB5B19" w:rsidRPr="006D4E8E">
        <w:rPr>
          <w:rFonts w:ascii="Times New Roman" w:eastAsia="Times New Roman" w:hAnsi="Times New Roman" w:cs="Times New Roman"/>
          <w:sz w:val="28"/>
          <w:szCs w:val="28"/>
          <w:lang w:bidi="ar-IQ"/>
        </w:rPr>
        <w:t>; (</w:t>
      </w:r>
      <w:r w:rsidR="00EB5B19" w:rsidRPr="006D4E8E">
        <w:rPr>
          <w:rFonts w:ascii="Times New Roman" w:eastAsia="Times New Roman" w:hAnsi="Times New Roman" w:cs="Times New Roman" w:hint="cs"/>
          <w:sz w:val="28"/>
          <w:szCs w:val="28"/>
          <w:rtl/>
          <w:lang w:bidi="ar-IQ"/>
        </w:rPr>
        <w:t>يتقبّل</w:t>
      </w:r>
      <w:r w:rsidR="00EB5B19" w:rsidRPr="006D4E8E">
        <w:rPr>
          <w:rFonts w:ascii="Times New Roman" w:eastAsia="Times New Roman" w:hAnsi="Times New Roman" w:cs="Times New Roman"/>
          <w:sz w:val="28"/>
          <w:szCs w:val="28"/>
          <w:lang w:bidi="ar-IQ"/>
        </w:rPr>
        <w:t xml:space="preserve">) </w:t>
      </w:r>
      <w:r w:rsidR="001529E6">
        <w:rPr>
          <w:rFonts w:ascii="Times New Roman" w:eastAsia="Times New Roman" w:hAnsi="Times New Roman" w:cs="Times New Roman"/>
          <w:sz w:val="28"/>
          <w:szCs w:val="28"/>
          <w:lang w:bidi="ar-IQ"/>
        </w:rPr>
        <w:t>/</w:t>
      </w:r>
      <w:proofErr w:type="spellStart"/>
      <w:r w:rsidR="001529E6">
        <w:rPr>
          <w:rFonts w:ascii="Times New Roman" w:eastAsia="Times New Roman" w:hAnsi="Times New Roman" w:cs="Times New Roman"/>
          <w:sz w:val="28"/>
          <w:szCs w:val="28"/>
          <w:lang w:bidi="ar-IQ"/>
        </w:rPr>
        <w:t>yataqabalu</w:t>
      </w:r>
      <w:proofErr w:type="spellEnd"/>
      <w:r w:rsidR="001529E6">
        <w:rPr>
          <w:rFonts w:ascii="Times New Roman" w:eastAsia="Times New Roman" w:hAnsi="Times New Roman" w:cs="Times New Roman"/>
          <w:sz w:val="28"/>
          <w:szCs w:val="28"/>
          <w:lang w:bidi="ar-IQ"/>
        </w:rPr>
        <w:t xml:space="preserve">/ </w:t>
      </w:r>
      <w:r w:rsidR="00F52AF9" w:rsidRPr="006D4E8E">
        <w:rPr>
          <w:rFonts w:ascii="Times New Roman" w:eastAsia="Times New Roman" w:hAnsi="Times New Roman" w:cs="Times New Roman"/>
          <w:sz w:val="28"/>
          <w:szCs w:val="28"/>
          <w:lang w:bidi="ar-IQ"/>
        </w:rPr>
        <w:t xml:space="preserve">(accept) </w:t>
      </w:r>
      <w:r w:rsidR="00EB5B19" w:rsidRPr="006D4E8E">
        <w:rPr>
          <w:rFonts w:ascii="Times New Roman" w:eastAsia="Times New Roman" w:hAnsi="Times New Roman" w:cs="Times New Roman"/>
          <w:sz w:val="28"/>
          <w:szCs w:val="28"/>
          <w:lang w:bidi="ar-IQ"/>
        </w:rPr>
        <w:t>is a present verb</w:t>
      </w:r>
      <w:r w:rsidR="00571464" w:rsidRPr="006D4E8E">
        <w:rPr>
          <w:rFonts w:ascii="Times New Roman" w:eastAsia="Times New Roman" w:hAnsi="Times New Roman" w:cs="Times New Roman"/>
          <w:sz w:val="28"/>
          <w:szCs w:val="28"/>
          <w:lang w:bidi="ar-IQ"/>
        </w:rPr>
        <w:t xml:space="preserve"> in the indicative mood</w:t>
      </w:r>
      <w:r w:rsidR="00EB5B19" w:rsidRPr="006D4E8E">
        <w:rPr>
          <w:rFonts w:ascii="Times New Roman" w:eastAsia="Times New Roman" w:hAnsi="Times New Roman" w:cs="Times New Roman"/>
          <w:sz w:val="28"/>
          <w:szCs w:val="28"/>
          <w:lang w:bidi="ar-IQ"/>
        </w:rPr>
        <w:t>; (</w:t>
      </w:r>
      <w:r w:rsidR="00EB5B19" w:rsidRPr="006D4E8E">
        <w:rPr>
          <w:rFonts w:ascii="Times New Roman" w:eastAsia="Times New Roman" w:hAnsi="Times New Roman" w:cs="Times New Roman" w:hint="cs"/>
          <w:sz w:val="28"/>
          <w:szCs w:val="28"/>
          <w:rtl/>
          <w:lang w:bidi="ar-IQ"/>
        </w:rPr>
        <w:t>الله</w:t>
      </w:r>
      <w:r w:rsidR="00EB5B19" w:rsidRPr="006D4E8E">
        <w:rPr>
          <w:rFonts w:ascii="Times New Roman" w:eastAsia="Times New Roman" w:hAnsi="Times New Roman" w:cs="Times New Roman"/>
          <w:sz w:val="28"/>
          <w:szCs w:val="28"/>
          <w:lang w:bidi="ar-IQ"/>
        </w:rPr>
        <w:t xml:space="preserve"> ) </w:t>
      </w:r>
      <w:r w:rsidR="00FA2F34" w:rsidRPr="006D4E8E">
        <w:rPr>
          <w:rFonts w:ascii="Times New Roman" w:eastAsia="Times New Roman" w:hAnsi="Times New Roman" w:cs="Times New Roman"/>
          <w:sz w:val="28"/>
          <w:szCs w:val="28"/>
          <w:lang w:bidi="ar-IQ"/>
        </w:rPr>
        <w:t xml:space="preserve">(Allah) </w:t>
      </w:r>
      <w:r w:rsidR="00EB5B19" w:rsidRPr="006D4E8E">
        <w:rPr>
          <w:rFonts w:ascii="Times New Roman" w:eastAsia="Times New Roman" w:hAnsi="Times New Roman" w:cs="Times New Roman"/>
          <w:sz w:val="28"/>
          <w:szCs w:val="28"/>
          <w:lang w:bidi="ar-IQ"/>
        </w:rPr>
        <w:t>is the subject</w:t>
      </w:r>
      <w:r w:rsidR="00260601" w:rsidRPr="006D4E8E">
        <w:rPr>
          <w:rFonts w:ascii="Times New Roman" w:eastAsia="Times New Roman" w:hAnsi="Times New Roman" w:cs="Times New Roman"/>
          <w:sz w:val="28"/>
          <w:szCs w:val="28"/>
          <w:lang w:bidi="ar-IQ"/>
        </w:rPr>
        <w:t xml:space="preserve">. </w:t>
      </w:r>
      <w:r w:rsidR="005D3599" w:rsidRPr="006D4E8E">
        <w:rPr>
          <w:rFonts w:ascii="Times New Roman" w:eastAsia="Times New Roman" w:hAnsi="Times New Roman" w:cs="Times New Roman"/>
          <w:sz w:val="28"/>
          <w:szCs w:val="28"/>
          <w:lang w:bidi="ar-IQ"/>
        </w:rPr>
        <w:t xml:space="preserve">Through the use of an oath and Energetic form of the verb, the speaker is trying to impose his power and authority. In this regard, </w:t>
      </w:r>
      <w:r w:rsidR="005D3599" w:rsidRPr="006D4E8E">
        <w:rPr>
          <w:rFonts w:asciiTheme="majorBidi" w:hAnsiTheme="majorBidi" w:cstheme="majorBidi"/>
          <w:sz w:val="28"/>
          <w:szCs w:val="28"/>
          <w:lang w:bidi="ar-IQ"/>
        </w:rPr>
        <w:t>Bartlett (2014, p. 358) shows that "Authority can derive from either a speaker's social position or their knowledge</w:t>
      </w:r>
      <w:r w:rsidR="00E757F2" w:rsidRPr="006D4E8E">
        <w:rPr>
          <w:rFonts w:asciiTheme="majorBidi" w:hAnsiTheme="majorBidi" w:cstheme="majorBidi"/>
          <w:sz w:val="28"/>
          <w:szCs w:val="28"/>
          <w:lang w:bidi="ar-IQ"/>
        </w:rPr>
        <w:t xml:space="preserve"> [</w:t>
      </w:r>
      <w:r w:rsidR="005D3599" w:rsidRPr="006D4E8E">
        <w:rPr>
          <w:rFonts w:asciiTheme="majorBidi" w:hAnsiTheme="majorBidi" w:cstheme="majorBidi"/>
          <w:sz w:val="28"/>
          <w:szCs w:val="28"/>
          <w:lang w:bidi="ar-IQ"/>
        </w:rPr>
        <w:t xml:space="preserve"> ….</w:t>
      </w:r>
      <w:r w:rsidR="00E757F2" w:rsidRPr="006D4E8E">
        <w:rPr>
          <w:rFonts w:asciiTheme="majorBidi" w:hAnsiTheme="majorBidi" w:cstheme="majorBidi"/>
          <w:sz w:val="28"/>
          <w:szCs w:val="28"/>
          <w:lang w:bidi="ar-IQ"/>
        </w:rPr>
        <w:t>]</w:t>
      </w:r>
      <w:r w:rsidR="005D3599" w:rsidRPr="006D4E8E">
        <w:rPr>
          <w:rFonts w:asciiTheme="majorBidi" w:hAnsiTheme="majorBidi" w:cstheme="majorBidi"/>
          <w:sz w:val="28"/>
          <w:szCs w:val="28"/>
          <w:lang w:bidi="ar-IQ"/>
        </w:rPr>
        <w:t xml:space="preserve">". </w:t>
      </w:r>
      <w:r w:rsidR="00A664C1" w:rsidRPr="006D4E8E">
        <w:rPr>
          <w:rFonts w:asciiTheme="majorBidi" w:hAnsiTheme="majorBidi" w:cstheme="majorBidi"/>
          <w:sz w:val="28"/>
          <w:szCs w:val="28"/>
          <w:lang w:bidi="ar-IQ"/>
        </w:rPr>
        <w:t xml:space="preserve">He shows his stance through the choice of his locutions. </w:t>
      </w:r>
      <w:r w:rsidR="00E757F2" w:rsidRPr="006D4E8E">
        <w:rPr>
          <w:rFonts w:asciiTheme="majorBidi" w:hAnsiTheme="majorBidi" w:cstheme="majorBidi"/>
          <w:sz w:val="28"/>
          <w:szCs w:val="28"/>
          <w:lang w:bidi="ar-IQ"/>
        </w:rPr>
        <w:t>Out of the implications gained from this verse, o</w:t>
      </w:r>
      <w:r w:rsidR="005D3599" w:rsidRPr="006D4E8E">
        <w:rPr>
          <w:rFonts w:asciiTheme="majorBidi" w:hAnsiTheme="majorBidi" w:cstheme="majorBidi"/>
          <w:sz w:val="28"/>
          <w:szCs w:val="28"/>
          <w:lang w:bidi="ar-IQ"/>
        </w:rPr>
        <w:t>ne can add to these two factors, i.e. social position and knowledge</w:t>
      </w:r>
      <w:r w:rsidR="00571464" w:rsidRPr="006D4E8E">
        <w:rPr>
          <w:rFonts w:ascii="Times New Roman" w:eastAsia="Times New Roman" w:hAnsi="Times New Roman" w:cs="Times New Roman"/>
          <w:b/>
          <w:bCs/>
          <w:sz w:val="28"/>
          <w:szCs w:val="28"/>
          <w:lang w:bidi="ar-IQ"/>
        </w:rPr>
        <w:t xml:space="preserve">, </w:t>
      </w:r>
      <w:r w:rsidR="00E757F2" w:rsidRPr="006D4E8E">
        <w:rPr>
          <w:rFonts w:ascii="Times New Roman" w:eastAsia="Times New Roman" w:hAnsi="Times New Roman" w:cs="Times New Roman"/>
          <w:sz w:val="28"/>
          <w:szCs w:val="28"/>
          <w:lang w:bidi="ar-IQ"/>
        </w:rPr>
        <w:t>t</w:t>
      </w:r>
      <w:r w:rsidR="005D3599" w:rsidRPr="006D4E8E">
        <w:rPr>
          <w:rFonts w:ascii="Times New Roman" w:eastAsia="Times New Roman" w:hAnsi="Times New Roman" w:cs="Times New Roman"/>
          <w:sz w:val="28"/>
          <w:szCs w:val="28"/>
          <w:lang w:bidi="ar-IQ"/>
        </w:rPr>
        <w:t>he inner motifs that force an individual to do something.</w:t>
      </w:r>
      <w:r w:rsidR="001159F9" w:rsidRPr="006D4E8E">
        <w:rPr>
          <w:rFonts w:ascii="Times New Roman" w:eastAsia="Times New Roman" w:hAnsi="Times New Roman" w:cs="Times New Roman"/>
          <w:sz w:val="28"/>
          <w:szCs w:val="28"/>
          <w:lang w:bidi="ar-IQ"/>
        </w:rPr>
        <w:t xml:space="preserve"> Moreover, the killer is older than the killed son.</w:t>
      </w:r>
      <w:r w:rsidR="00F560CD" w:rsidRPr="006D4E8E">
        <w:rPr>
          <w:rFonts w:ascii="Times New Roman" w:eastAsia="Times New Roman" w:hAnsi="Times New Roman" w:cs="Times New Roman"/>
          <w:sz w:val="28"/>
          <w:szCs w:val="28"/>
          <w:lang w:bidi="ar-IQ"/>
        </w:rPr>
        <w:t xml:space="preserve"> Through his language, the first son is exerting his power ( for a good treatment of the relationship of language and power, see </w:t>
      </w:r>
      <w:r w:rsidR="00CB1591" w:rsidRPr="006D4E8E">
        <w:rPr>
          <w:rFonts w:ascii="Times New Roman" w:eastAsia="Times New Roman" w:hAnsi="Times New Roman" w:cs="Times New Roman"/>
          <w:sz w:val="28"/>
          <w:szCs w:val="28"/>
          <w:lang w:bidi="ar-IQ"/>
        </w:rPr>
        <w:t xml:space="preserve">Andersen, 1988; </w:t>
      </w:r>
      <w:r w:rsidR="00F560CD" w:rsidRPr="006D4E8E">
        <w:rPr>
          <w:rFonts w:ascii="Times New Roman" w:eastAsia="Times New Roman" w:hAnsi="Times New Roman" w:cs="Times New Roman"/>
          <w:sz w:val="28"/>
          <w:szCs w:val="28"/>
          <w:lang w:bidi="ar-IQ"/>
        </w:rPr>
        <w:t xml:space="preserve">Clark and Fairclough, 1990). </w:t>
      </w:r>
    </w:p>
    <w:p w:rsidR="00975B64" w:rsidRPr="006D4E8E" w:rsidRDefault="00975B64" w:rsidP="002C23A6">
      <w:pPr>
        <w:bidi w:val="0"/>
        <w:spacing w:line="360" w:lineRule="auto"/>
        <w:ind w:firstLine="720"/>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 xml:space="preserve">Regarding the three components of analyzing the projection in a verbal clause, Halliday and </w:t>
      </w:r>
      <w:proofErr w:type="spellStart"/>
      <w:r w:rsidRPr="006D4E8E">
        <w:rPr>
          <w:rFonts w:ascii="Times New Roman" w:eastAsia="Times New Roman" w:hAnsi="Times New Roman" w:cs="Times New Roman"/>
          <w:sz w:val="28"/>
          <w:szCs w:val="28"/>
          <w:lang w:bidi="ar-IQ"/>
        </w:rPr>
        <w:t>Matthiessen</w:t>
      </w:r>
      <w:proofErr w:type="spellEnd"/>
      <w:r w:rsidR="0018163A">
        <w:rPr>
          <w:rFonts w:ascii="Times New Roman" w:eastAsia="Times New Roman" w:hAnsi="Times New Roman" w:cs="Times New Roman"/>
          <w:sz w:val="28"/>
          <w:szCs w:val="28"/>
          <w:lang w:bidi="ar-IQ"/>
        </w:rPr>
        <w:t xml:space="preserve"> (2004, p.</w:t>
      </w:r>
      <w:r w:rsidR="00E475CE">
        <w:rPr>
          <w:rFonts w:ascii="Times New Roman" w:eastAsia="Times New Roman" w:hAnsi="Times New Roman" w:cs="Times New Roman"/>
          <w:sz w:val="28"/>
          <w:szCs w:val="28"/>
          <w:lang w:bidi="ar-IQ"/>
        </w:rPr>
        <w:t>443-444)</w:t>
      </w:r>
      <w:r w:rsidR="0018163A">
        <w:rPr>
          <w:rFonts w:ascii="Times New Roman" w:eastAsia="Times New Roman" w:hAnsi="Times New Roman" w:cs="Times New Roman"/>
          <w:sz w:val="28"/>
          <w:szCs w:val="28"/>
          <w:lang w:bidi="ar-IQ"/>
        </w:rPr>
        <w:t xml:space="preserve"> </w:t>
      </w:r>
      <w:r w:rsidRPr="006D4E8E">
        <w:rPr>
          <w:rFonts w:ascii="Times New Roman" w:eastAsia="Times New Roman" w:hAnsi="Times New Roman" w:cs="Times New Roman"/>
          <w:sz w:val="28"/>
          <w:szCs w:val="28"/>
          <w:lang w:bidi="ar-IQ"/>
        </w:rPr>
        <w:t xml:space="preserve"> refer to: level of projection, mode of projection, and the speech function of the projection. In this verse and the subsequent one, they are analyzed as follows:</w:t>
      </w:r>
      <w:r w:rsidR="005737E9">
        <w:rPr>
          <w:rFonts w:ascii="Times New Roman" w:eastAsia="Times New Roman" w:hAnsi="Times New Roman" w:cs="Times New Roman"/>
          <w:sz w:val="28"/>
          <w:szCs w:val="28"/>
          <w:lang w:bidi="ar-IQ"/>
        </w:rPr>
        <w:t xml:space="preserve"> (1) </w:t>
      </w:r>
      <w:r w:rsidR="005737E9" w:rsidRPr="005737E9">
        <w:rPr>
          <w:rFonts w:ascii="Times New Roman" w:eastAsia="Times New Roman" w:hAnsi="Times New Roman" w:cs="Times New Roman"/>
          <w:i/>
          <w:iCs/>
          <w:sz w:val="28"/>
          <w:szCs w:val="28"/>
          <w:lang w:bidi="ar-IQ"/>
        </w:rPr>
        <w:t>level of projection</w:t>
      </w:r>
      <w:r w:rsidR="005737E9">
        <w:rPr>
          <w:rFonts w:ascii="Times New Roman" w:eastAsia="Times New Roman" w:hAnsi="Times New Roman" w:cs="Times New Roman"/>
          <w:sz w:val="28"/>
          <w:szCs w:val="28"/>
          <w:lang w:bidi="ar-IQ"/>
        </w:rPr>
        <w:t xml:space="preserve"> as locutions, (2) </w:t>
      </w:r>
      <w:r w:rsidR="005737E9" w:rsidRPr="005737E9">
        <w:rPr>
          <w:rFonts w:ascii="Times New Roman" w:eastAsia="Times New Roman" w:hAnsi="Times New Roman" w:cs="Times New Roman"/>
          <w:i/>
          <w:iCs/>
          <w:sz w:val="28"/>
          <w:szCs w:val="28"/>
          <w:lang w:bidi="ar-IQ"/>
        </w:rPr>
        <w:t>mode of projection</w:t>
      </w:r>
      <w:r w:rsidR="005737E9">
        <w:rPr>
          <w:rFonts w:ascii="Times New Roman" w:eastAsia="Times New Roman" w:hAnsi="Times New Roman" w:cs="Times New Roman"/>
          <w:sz w:val="28"/>
          <w:szCs w:val="28"/>
          <w:lang w:bidi="ar-IQ"/>
        </w:rPr>
        <w:t xml:space="preserve"> as paratactic , and (3) </w:t>
      </w:r>
      <w:r w:rsidR="005737E9" w:rsidRPr="005737E9">
        <w:rPr>
          <w:rFonts w:ascii="Times New Roman" w:eastAsia="Times New Roman" w:hAnsi="Times New Roman" w:cs="Times New Roman"/>
          <w:i/>
          <w:iCs/>
          <w:sz w:val="28"/>
          <w:szCs w:val="28"/>
          <w:lang w:bidi="ar-IQ"/>
        </w:rPr>
        <w:t>the speech function</w:t>
      </w:r>
      <w:r w:rsidR="005737E9">
        <w:rPr>
          <w:rFonts w:ascii="Times New Roman" w:eastAsia="Times New Roman" w:hAnsi="Times New Roman" w:cs="Times New Roman"/>
          <w:sz w:val="28"/>
          <w:szCs w:val="28"/>
          <w:lang w:bidi="ar-IQ"/>
        </w:rPr>
        <w:t xml:space="preserve"> of the projection as either a proposition or a proposal. </w:t>
      </w:r>
    </w:p>
    <w:p w:rsidR="007143A2" w:rsidRPr="006D4E8E" w:rsidRDefault="001529E6" w:rsidP="005737E9">
      <w:pPr>
        <w:bidi w:val="0"/>
        <w:spacing w:line="360" w:lineRule="auto"/>
        <w:ind w:firstLine="720"/>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Concerning m</w:t>
      </w:r>
      <w:r w:rsidR="007D6ED3" w:rsidRPr="006D4E8E">
        <w:rPr>
          <w:rFonts w:ascii="Times New Roman" w:eastAsia="Times New Roman" w:hAnsi="Times New Roman" w:cs="Times New Roman"/>
          <w:sz w:val="28"/>
          <w:szCs w:val="28"/>
          <w:lang w:bidi="ar-IQ"/>
        </w:rPr>
        <w:t>ood</w:t>
      </w:r>
      <w:r>
        <w:rPr>
          <w:rFonts w:ascii="Times New Roman" w:eastAsia="Times New Roman" w:hAnsi="Times New Roman" w:cs="Times New Roman"/>
          <w:sz w:val="28"/>
          <w:szCs w:val="28"/>
          <w:lang w:bidi="ar-IQ"/>
        </w:rPr>
        <w:t xml:space="preserve"> as a system</w:t>
      </w:r>
      <w:r w:rsidR="007D6ED3" w:rsidRPr="006D4E8E">
        <w:rPr>
          <w:rFonts w:ascii="Times New Roman" w:eastAsia="Times New Roman" w:hAnsi="Times New Roman" w:cs="Times New Roman"/>
          <w:sz w:val="28"/>
          <w:szCs w:val="28"/>
          <w:lang w:bidi="ar-IQ"/>
        </w:rPr>
        <w:t>, the phenomenon clauses (projecting clauses) in both the incipient text (original) and the subsequent text (target) are equiv</w:t>
      </w:r>
      <w:r w:rsidR="00662170" w:rsidRPr="006D4E8E">
        <w:rPr>
          <w:rFonts w:ascii="Times New Roman" w:eastAsia="Times New Roman" w:hAnsi="Times New Roman" w:cs="Times New Roman"/>
          <w:sz w:val="28"/>
          <w:szCs w:val="28"/>
          <w:lang w:bidi="ar-IQ"/>
        </w:rPr>
        <w:t>alent. This is clarified below:</w:t>
      </w:r>
    </w:p>
    <w:tbl>
      <w:tblPr>
        <w:tblStyle w:val="aa"/>
        <w:tblW w:w="0" w:type="auto"/>
        <w:tblInd w:w="959" w:type="dxa"/>
        <w:tblLook w:val="04A0" w:firstRow="1" w:lastRow="0" w:firstColumn="1" w:lastColumn="0" w:noHBand="0" w:noVBand="1"/>
      </w:tblPr>
      <w:tblGrid>
        <w:gridCol w:w="3168"/>
        <w:gridCol w:w="4043"/>
      </w:tblGrid>
      <w:tr w:rsidR="00C744B0" w:rsidRPr="006D4E8E" w:rsidTr="00C744B0">
        <w:trPr>
          <w:trHeight w:val="326"/>
        </w:trPr>
        <w:tc>
          <w:tcPr>
            <w:tcW w:w="3168" w:type="dxa"/>
          </w:tcPr>
          <w:p w:rsidR="00C744B0" w:rsidRPr="002E4DD2" w:rsidRDefault="00C744B0" w:rsidP="002C23A6">
            <w:pPr>
              <w:bidi w:val="0"/>
              <w:spacing w:line="360" w:lineRule="auto"/>
              <w:jc w:val="both"/>
              <w:rPr>
                <w:rFonts w:ascii="Times New Roman" w:eastAsia="Times New Roman" w:hAnsi="Times New Roman" w:cs="Times New Roman"/>
                <w:sz w:val="24"/>
                <w:szCs w:val="24"/>
                <w:lang w:bidi="ar-IQ"/>
              </w:rPr>
            </w:pPr>
            <w:r>
              <w:rPr>
                <w:rFonts w:ascii="Times New Roman" w:eastAsia="Times New Roman" w:hAnsi="Times New Roman" w:cs="Times New Roman"/>
                <w:sz w:val="24"/>
                <w:szCs w:val="24"/>
                <w:lang w:bidi="ar-IQ"/>
              </w:rPr>
              <w:t>Subject (implicit)</w:t>
            </w:r>
          </w:p>
        </w:tc>
        <w:tc>
          <w:tcPr>
            <w:tcW w:w="4043" w:type="dxa"/>
          </w:tcPr>
          <w:p w:rsidR="00C744B0" w:rsidRPr="002E4DD2" w:rsidRDefault="00C744B0" w:rsidP="002C23A6">
            <w:pPr>
              <w:bidi w:val="0"/>
              <w:spacing w:line="36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 xml:space="preserve">Verb </w:t>
            </w:r>
          </w:p>
        </w:tc>
      </w:tr>
      <w:tr w:rsidR="007D6ED3" w:rsidRPr="006D4E8E" w:rsidTr="00C744B0">
        <w:trPr>
          <w:trHeight w:val="326"/>
        </w:trPr>
        <w:tc>
          <w:tcPr>
            <w:tcW w:w="3168" w:type="dxa"/>
          </w:tcPr>
          <w:p w:rsidR="007D6ED3" w:rsidRPr="002E4DD2" w:rsidRDefault="00571464"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w:t>
            </w:r>
            <w:r w:rsidRPr="002E4DD2">
              <w:rPr>
                <w:rFonts w:ascii="Times New Roman" w:eastAsia="Times New Roman" w:hAnsi="Times New Roman" w:cs="Times New Roman" w:hint="cs"/>
                <w:sz w:val="24"/>
                <w:szCs w:val="24"/>
                <w:rtl/>
                <w:lang w:bidi="ar-IQ"/>
              </w:rPr>
              <w:t>هو</w:t>
            </w:r>
            <w:r w:rsidR="00C744B0">
              <w:rPr>
                <w:rFonts w:ascii="Times New Roman" w:eastAsia="Times New Roman" w:hAnsi="Times New Roman" w:cs="Times New Roman"/>
                <w:sz w:val="24"/>
                <w:szCs w:val="24"/>
                <w:lang w:bidi="ar-IQ"/>
              </w:rPr>
              <w:t xml:space="preserve">) </w:t>
            </w:r>
          </w:p>
        </w:tc>
        <w:tc>
          <w:tcPr>
            <w:tcW w:w="4043" w:type="dxa"/>
          </w:tcPr>
          <w:p w:rsidR="007D6ED3" w:rsidRPr="002E4DD2" w:rsidRDefault="007D6ED3" w:rsidP="002C23A6">
            <w:pPr>
              <w:bidi w:val="0"/>
              <w:spacing w:line="360" w:lineRule="auto"/>
              <w:jc w:val="both"/>
              <w:rPr>
                <w:rFonts w:ascii="Times New Roman" w:eastAsia="Times New Roman" w:hAnsi="Times New Roman" w:cs="Times New Roman"/>
                <w:sz w:val="24"/>
                <w:szCs w:val="24"/>
                <w:rtl/>
                <w:lang w:bidi="ar-IQ"/>
              </w:rPr>
            </w:pPr>
            <w:r w:rsidRPr="002E4DD2">
              <w:rPr>
                <w:rFonts w:ascii="Times New Roman" w:eastAsia="Times New Roman" w:hAnsi="Times New Roman" w:cs="Times New Roman" w:hint="cs"/>
                <w:sz w:val="24"/>
                <w:szCs w:val="24"/>
                <w:rtl/>
                <w:lang w:bidi="ar-IQ"/>
              </w:rPr>
              <w:t xml:space="preserve">قال </w:t>
            </w:r>
          </w:p>
        </w:tc>
      </w:tr>
      <w:tr w:rsidR="007D6ED3" w:rsidRPr="006D4E8E" w:rsidTr="00C744B0">
        <w:trPr>
          <w:trHeight w:val="326"/>
        </w:trPr>
        <w:tc>
          <w:tcPr>
            <w:tcW w:w="3168" w:type="dxa"/>
          </w:tcPr>
          <w:p w:rsidR="007D6ED3" w:rsidRPr="002E4DD2" w:rsidRDefault="007D6ED3"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 xml:space="preserve">He </w:t>
            </w:r>
          </w:p>
        </w:tc>
        <w:tc>
          <w:tcPr>
            <w:tcW w:w="4043" w:type="dxa"/>
          </w:tcPr>
          <w:p w:rsidR="007D6ED3" w:rsidRPr="002E4DD2" w:rsidRDefault="007D6ED3"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 xml:space="preserve">said </w:t>
            </w:r>
          </w:p>
        </w:tc>
      </w:tr>
      <w:tr w:rsidR="007D6ED3" w:rsidRPr="006D4E8E" w:rsidTr="00C744B0">
        <w:trPr>
          <w:trHeight w:val="326"/>
        </w:trPr>
        <w:tc>
          <w:tcPr>
            <w:tcW w:w="3168" w:type="dxa"/>
          </w:tcPr>
          <w:p w:rsidR="007D6ED3" w:rsidRPr="002E4DD2" w:rsidRDefault="007D6ED3"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Subject</w:t>
            </w:r>
          </w:p>
        </w:tc>
        <w:tc>
          <w:tcPr>
            <w:tcW w:w="4043" w:type="dxa"/>
          </w:tcPr>
          <w:p w:rsidR="007D6ED3" w:rsidRPr="002E4DD2" w:rsidRDefault="007D6ED3"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 xml:space="preserve">Finite / Predicator </w:t>
            </w:r>
          </w:p>
        </w:tc>
      </w:tr>
      <w:tr w:rsidR="007D6ED3" w:rsidRPr="006D4E8E" w:rsidTr="00C744B0">
        <w:trPr>
          <w:trHeight w:val="326"/>
        </w:trPr>
        <w:tc>
          <w:tcPr>
            <w:tcW w:w="7211" w:type="dxa"/>
            <w:gridSpan w:val="2"/>
          </w:tcPr>
          <w:p w:rsidR="007D6ED3" w:rsidRPr="002E4DD2" w:rsidRDefault="007D6ED3"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 xml:space="preserve">                        </w:t>
            </w:r>
            <w:r w:rsidR="00C744B0">
              <w:rPr>
                <w:rFonts w:ascii="Times New Roman" w:eastAsia="Times New Roman" w:hAnsi="Times New Roman" w:cs="Times New Roman"/>
                <w:sz w:val="24"/>
                <w:szCs w:val="24"/>
                <w:lang w:bidi="ar-IQ"/>
              </w:rPr>
              <w:t xml:space="preserve">              </w:t>
            </w:r>
            <w:r w:rsidRPr="002E4DD2">
              <w:rPr>
                <w:rFonts w:ascii="Times New Roman" w:eastAsia="Times New Roman" w:hAnsi="Times New Roman" w:cs="Times New Roman"/>
                <w:sz w:val="24"/>
                <w:szCs w:val="24"/>
                <w:lang w:bidi="ar-IQ"/>
              </w:rPr>
              <w:t xml:space="preserve">   Mood </w:t>
            </w:r>
          </w:p>
        </w:tc>
      </w:tr>
    </w:tbl>
    <w:p w:rsidR="007D6ED3" w:rsidRPr="006D4E8E" w:rsidRDefault="007D6ED3" w:rsidP="002C23A6">
      <w:pPr>
        <w:bidi w:val="0"/>
        <w:spacing w:line="360" w:lineRule="auto"/>
        <w:jc w:val="both"/>
        <w:rPr>
          <w:rFonts w:ascii="Times New Roman" w:eastAsia="Times New Roman" w:hAnsi="Times New Roman" w:cs="Times New Roman"/>
          <w:sz w:val="28"/>
          <w:szCs w:val="28"/>
          <w:lang w:bidi="ar-IQ"/>
        </w:rPr>
      </w:pPr>
    </w:p>
    <w:p w:rsidR="00FC496D" w:rsidRPr="006D4E8E" w:rsidRDefault="004571B8" w:rsidP="00675148">
      <w:pPr>
        <w:bidi w:val="0"/>
        <w:spacing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lastRenderedPageBreak/>
        <w:t xml:space="preserve">As for modality </w:t>
      </w:r>
      <w:r w:rsidR="007D6ED3" w:rsidRPr="006D4E8E">
        <w:rPr>
          <w:rFonts w:ascii="Times New Roman" w:eastAsia="Times New Roman" w:hAnsi="Times New Roman" w:cs="Times New Roman"/>
          <w:sz w:val="28"/>
          <w:szCs w:val="28"/>
          <w:lang w:bidi="ar-IQ"/>
        </w:rPr>
        <w:t xml:space="preserve">of the projected clause of </w:t>
      </w:r>
      <w:r w:rsidRPr="006D4E8E">
        <w:rPr>
          <w:rFonts w:ascii="Times New Roman" w:eastAsia="Times New Roman" w:hAnsi="Times New Roman" w:cs="Times New Roman"/>
          <w:sz w:val="28"/>
          <w:szCs w:val="28"/>
          <w:lang w:bidi="ar-IQ"/>
        </w:rPr>
        <w:t xml:space="preserve">this Quranic verse, </w:t>
      </w:r>
      <w:r w:rsidR="004324C5" w:rsidRPr="006D4E8E">
        <w:rPr>
          <w:rFonts w:ascii="Times New Roman" w:eastAsia="Times New Roman" w:hAnsi="Times New Roman" w:cs="Times New Roman"/>
          <w:sz w:val="28"/>
          <w:szCs w:val="28"/>
          <w:lang w:bidi="ar-IQ"/>
        </w:rPr>
        <w:t>in the first Quote (wording) which is the threat of the first son (</w:t>
      </w:r>
      <w:r w:rsidR="004324C5" w:rsidRPr="006D4E8E">
        <w:rPr>
          <w:rFonts w:ascii="Times New Roman" w:eastAsia="Times New Roman" w:hAnsi="Times New Roman" w:cs="Times New Roman" w:hint="cs"/>
          <w:sz w:val="28"/>
          <w:szCs w:val="28"/>
          <w:rtl/>
          <w:lang w:bidi="ar-IQ"/>
        </w:rPr>
        <w:t>لأقتلنّك</w:t>
      </w:r>
      <w:r w:rsidR="004324C5" w:rsidRPr="006D4E8E">
        <w:rPr>
          <w:rFonts w:ascii="Times New Roman" w:eastAsia="Times New Roman" w:hAnsi="Times New Roman" w:cs="Times New Roman"/>
          <w:sz w:val="28"/>
          <w:szCs w:val="28"/>
          <w:lang w:bidi="ar-IQ"/>
        </w:rPr>
        <w:t>)</w:t>
      </w:r>
      <w:r w:rsidR="00675148">
        <w:rPr>
          <w:rFonts w:ascii="Times New Roman" w:eastAsia="Times New Roman" w:hAnsi="Times New Roman" w:cs="Times New Roman"/>
          <w:sz w:val="28"/>
          <w:szCs w:val="28"/>
          <w:lang w:bidi="ar-IQ"/>
        </w:rPr>
        <w:t xml:space="preserve"> / </w:t>
      </w:r>
      <w:proofErr w:type="spellStart"/>
      <w:r w:rsidR="00675148">
        <w:rPr>
          <w:rFonts w:ascii="Times New Roman" w:eastAsia="Times New Roman" w:hAnsi="Times New Roman" w:cs="Times New Roman"/>
          <w:sz w:val="28"/>
          <w:szCs w:val="28"/>
          <w:lang w:bidi="ar-IQ"/>
        </w:rPr>
        <w:t>la'qtulannaka</w:t>
      </w:r>
      <w:proofErr w:type="spellEnd"/>
      <w:r w:rsidR="00675148">
        <w:rPr>
          <w:rFonts w:ascii="Times New Roman" w:eastAsia="Times New Roman" w:hAnsi="Times New Roman" w:cs="Times New Roman"/>
          <w:sz w:val="28"/>
          <w:szCs w:val="28"/>
          <w:lang w:bidi="ar-IQ"/>
        </w:rPr>
        <w:t>/ (</w:t>
      </w:r>
      <w:r w:rsidR="00373B04">
        <w:rPr>
          <w:rFonts w:ascii="Times New Roman" w:eastAsia="Times New Roman" w:hAnsi="Times New Roman" w:cs="Times New Roman"/>
          <w:sz w:val="28"/>
          <w:szCs w:val="28"/>
          <w:lang w:bidi="ar-IQ"/>
        </w:rPr>
        <w:t xml:space="preserve">lit. </w:t>
      </w:r>
      <w:r w:rsidR="00675148">
        <w:rPr>
          <w:rFonts w:ascii="Times New Roman" w:eastAsia="Times New Roman" w:hAnsi="Times New Roman" w:cs="Times New Roman"/>
          <w:sz w:val="28"/>
          <w:szCs w:val="28"/>
          <w:lang w:bidi="ar-IQ"/>
        </w:rPr>
        <w:t>I will kill you)</w:t>
      </w:r>
      <w:r w:rsidR="004324C5" w:rsidRPr="006D4E8E">
        <w:rPr>
          <w:rFonts w:ascii="Times New Roman" w:eastAsia="Times New Roman" w:hAnsi="Times New Roman" w:cs="Times New Roman"/>
          <w:sz w:val="28"/>
          <w:szCs w:val="28"/>
          <w:lang w:bidi="ar-IQ"/>
        </w:rPr>
        <w:t>, there is an intent and a determination to fulfil the action of killing. This is evid</w:t>
      </w:r>
      <w:r w:rsidR="004B1D9D">
        <w:rPr>
          <w:rFonts w:ascii="Times New Roman" w:eastAsia="Times New Roman" w:hAnsi="Times New Roman" w:cs="Times New Roman"/>
          <w:sz w:val="28"/>
          <w:szCs w:val="28"/>
          <w:lang w:bidi="ar-IQ"/>
        </w:rPr>
        <w:t xml:space="preserve">ent through the use of ( </w:t>
      </w:r>
      <w:r w:rsidR="004B1D9D">
        <w:rPr>
          <w:rFonts w:ascii="Times New Roman" w:eastAsia="Times New Roman" w:hAnsi="Times New Roman" w:cs="Times New Roman" w:hint="cs"/>
          <w:sz w:val="28"/>
          <w:szCs w:val="28"/>
          <w:rtl/>
          <w:lang w:bidi="ar-IQ"/>
        </w:rPr>
        <w:t>اللام</w:t>
      </w:r>
      <w:r w:rsidR="004B1D9D">
        <w:rPr>
          <w:rFonts w:ascii="Times New Roman" w:eastAsia="Times New Roman" w:hAnsi="Times New Roman" w:cs="Times New Roman"/>
          <w:sz w:val="28"/>
          <w:szCs w:val="28"/>
          <w:lang w:bidi="ar-IQ"/>
        </w:rPr>
        <w:t xml:space="preserve">) </w:t>
      </w:r>
      <w:r w:rsidR="007D6ED3" w:rsidRPr="006D4E8E">
        <w:rPr>
          <w:rFonts w:ascii="Times New Roman" w:eastAsia="Times New Roman" w:hAnsi="Times New Roman" w:cs="Times New Roman"/>
          <w:sz w:val="28"/>
          <w:szCs w:val="28"/>
          <w:lang w:bidi="ar-IQ"/>
        </w:rPr>
        <w:t>(</w:t>
      </w:r>
      <w:r w:rsidR="007D6ED3" w:rsidRPr="00675148">
        <w:rPr>
          <w:rFonts w:ascii="Times New Roman" w:eastAsia="Times New Roman" w:hAnsi="Times New Roman" w:cs="Times New Roman"/>
          <w:i/>
          <w:iCs/>
          <w:sz w:val="28"/>
          <w:szCs w:val="28"/>
          <w:lang w:bidi="ar-IQ"/>
        </w:rPr>
        <w:t>lam</w:t>
      </w:r>
      <w:r w:rsidR="004324C5" w:rsidRPr="006D4E8E">
        <w:rPr>
          <w:rFonts w:ascii="Times New Roman" w:eastAsia="Times New Roman" w:hAnsi="Times New Roman" w:cs="Times New Roman"/>
          <w:sz w:val="28"/>
          <w:szCs w:val="28"/>
          <w:lang w:bidi="ar-IQ"/>
        </w:rPr>
        <w:t xml:space="preserve">) subsequent to an </w:t>
      </w:r>
      <w:r w:rsidR="00571464" w:rsidRPr="006D4E8E">
        <w:rPr>
          <w:rFonts w:ascii="Times New Roman" w:eastAsia="Times New Roman" w:hAnsi="Times New Roman" w:cs="Times New Roman"/>
          <w:sz w:val="28"/>
          <w:szCs w:val="28"/>
          <w:lang w:bidi="ar-IQ"/>
        </w:rPr>
        <w:t xml:space="preserve">implied </w:t>
      </w:r>
      <w:r w:rsidR="004324C5" w:rsidRPr="006D4E8E">
        <w:rPr>
          <w:rFonts w:ascii="Times New Roman" w:eastAsia="Times New Roman" w:hAnsi="Times New Roman" w:cs="Times New Roman"/>
          <w:sz w:val="28"/>
          <w:szCs w:val="28"/>
          <w:lang w:bidi="ar-IQ"/>
        </w:rPr>
        <w:t>oath together with the suffixation of the Energetic morpheme (-</w:t>
      </w:r>
      <w:r w:rsidR="004324C5" w:rsidRPr="00675148">
        <w:rPr>
          <w:rFonts w:ascii="Times New Roman" w:eastAsia="Times New Roman" w:hAnsi="Times New Roman" w:cs="Times New Roman"/>
          <w:i/>
          <w:iCs/>
          <w:sz w:val="28"/>
          <w:szCs w:val="28"/>
          <w:lang w:bidi="ar-IQ"/>
        </w:rPr>
        <w:t>nun</w:t>
      </w:r>
      <w:r w:rsidR="004324C5" w:rsidRPr="006D4E8E">
        <w:rPr>
          <w:rFonts w:ascii="Times New Roman" w:eastAsia="Times New Roman" w:hAnsi="Times New Roman" w:cs="Times New Roman"/>
          <w:sz w:val="28"/>
          <w:szCs w:val="28"/>
          <w:lang w:bidi="ar-IQ"/>
        </w:rPr>
        <w:t>), which is used</w:t>
      </w:r>
      <w:r w:rsidR="00675148">
        <w:rPr>
          <w:rFonts w:ascii="Times New Roman" w:eastAsia="Times New Roman" w:hAnsi="Times New Roman" w:cs="Times New Roman"/>
          <w:sz w:val="28"/>
          <w:szCs w:val="28"/>
          <w:lang w:bidi="ar-IQ"/>
        </w:rPr>
        <w:t xml:space="preserve"> to emphasize the Arabic </w:t>
      </w:r>
      <w:r w:rsidR="004324C5" w:rsidRPr="006D4E8E">
        <w:rPr>
          <w:rFonts w:ascii="Times New Roman" w:eastAsia="Times New Roman" w:hAnsi="Times New Roman" w:cs="Times New Roman"/>
          <w:sz w:val="28"/>
          <w:szCs w:val="28"/>
          <w:lang w:bidi="ar-IQ"/>
        </w:rPr>
        <w:t xml:space="preserve"> verb. Because there is an inclination of killing here, the Quote represents a proposal, which is part of </w:t>
      </w:r>
      <w:r w:rsidR="004B1D9D">
        <w:rPr>
          <w:rFonts w:ascii="Times New Roman" w:eastAsia="Times New Roman" w:hAnsi="Times New Roman" w:cs="Times New Roman"/>
          <w:i/>
          <w:iCs/>
          <w:sz w:val="28"/>
          <w:szCs w:val="28"/>
          <w:lang w:bidi="ar-IQ"/>
        </w:rPr>
        <w:t>m</w:t>
      </w:r>
      <w:r w:rsidR="004324C5" w:rsidRPr="004B1D9D">
        <w:rPr>
          <w:rFonts w:ascii="Times New Roman" w:eastAsia="Times New Roman" w:hAnsi="Times New Roman" w:cs="Times New Roman"/>
          <w:i/>
          <w:iCs/>
          <w:sz w:val="28"/>
          <w:szCs w:val="28"/>
          <w:lang w:bidi="ar-IQ"/>
        </w:rPr>
        <w:t>odulation</w:t>
      </w:r>
      <w:r w:rsidR="004324C5" w:rsidRPr="006D4E8E">
        <w:rPr>
          <w:rFonts w:ascii="Times New Roman" w:eastAsia="Times New Roman" w:hAnsi="Times New Roman" w:cs="Times New Roman"/>
          <w:sz w:val="28"/>
          <w:szCs w:val="28"/>
          <w:lang w:bidi="ar-IQ"/>
        </w:rPr>
        <w:t xml:space="preserve"> in the modality system. </w:t>
      </w:r>
      <w:r w:rsidR="001159F9" w:rsidRPr="006D4E8E">
        <w:rPr>
          <w:rFonts w:ascii="Times New Roman" w:eastAsia="Times New Roman" w:hAnsi="Times New Roman" w:cs="Times New Roman"/>
          <w:sz w:val="28"/>
          <w:szCs w:val="28"/>
          <w:lang w:bidi="ar-IQ"/>
        </w:rPr>
        <w:t>Thus, it has its own mood system where the verb and its attached subject represent the mood part and the Complement is the Residue.</w:t>
      </w:r>
    </w:p>
    <w:p w:rsidR="004571B8" w:rsidRPr="006D4E8E" w:rsidRDefault="007D6ED3" w:rsidP="002C23A6">
      <w:pPr>
        <w:bidi w:val="0"/>
        <w:spacing w:line="360" w:lineRule="auto"/>
        <w:ind w:firstLine="720"/>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 xml:space="preserve"> </w:t>
      </w:r>
      <w:r w:rsidR="00FC496D" w:rsidRPr="006D4E8E">
        <w:rPr>
          <w:rFonts w:ascii="Times New Roman" w:eastAsia="Times New Roman" w:hAnsi="Times New Roman" w:cs="Times New Roman"/>
          <w:sz w:val="28"/>
          <w:szCs w:val="28"/>
          <w:lang w:bidi="ar-IQ"/>
        </w:rPr>
        <w:t>Now, we turn to the response of the second son, which is shown below:</w:t>
      </w:r>
    </w:p>
    <w:tbl>
      <w:tblPr>
        <w:tblStyle w:val="aa"/>
        <w:tblW w:w="0" w:type="auto"/>
        <w:tblInd w:w="1003" w:type="dxa"/>
        <w:tblLook w:val="04A0" w:firstRow="1" w:lastRow="0" w:firstColumn="1" w:lastColumn="0" w:noHBand="0" w:noVBand="1"/>
      </w:tblPr>
      <w:tblGrid>
        <w:gridCol w:w="3872"/>
        <w:gridCol w:w="3872"/>
      </w:tblGrid>
      <w:tr w:rsidR="00C744B0" w:rsidRPr="002E4DD2" w:rsidTr="00C744B0">
        <w:trPr>
          <w:trHeight w:val="470"/>
        </w:trPr>
        <w:tc>
          <w:tcPr>
            <w:tcW w:w="3872" w:type="dxa"/>
          </w:tcPr>
          <w:p w:rsidR="00C744B0" w:rsidRPr="002E4DD2" w:rsidRDefault="00C744B0" w:rsidP="002C23A6">
            <w:pPr>
              <w:bidi w:val="0"/>
              <w:spacing w:line="36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 xml:space="preserve">Quote </w:t>
            </w:r>
            <w:r w:rsidR="00247EDD">
              <w:rPr>
                <w:rFonts w:ascii="Times New Roman" w:eastAsia="Times New Roman" w:hAnsi="Times New Roman" w:cs="Times New Roman"/>
                <w:sz w:val="24"/>
                <w:szCs w:val="24"/>
                <w:lang w:bidi="ar-IQ"/>
              </w:rPr>
              <w:t>(</w:t>
            </w:r>
            <w:proofErr w:type="spellStart"/>
            <w:r w:rsidR="00247EDD">
              <w:rPr>
                <w:rFonts w:ascii="Times New Roman" w:eastAsia="Times New Roman" w:hAnsi="Times New Roman" w:cs="Times New Roman"/>
                <w:sz w:val="24"/>
                <w:szCs w:val="24"/>
                <w:lang w:bidi="ar-IQ"/>
              </w:rPr>
              <w:t>Metaphenomenon</w:t>
            </w:r>
            <w:proofErr w:type="spellEnd"/>
            <w:r w:rsidR="00247EDD">
              <w:rPr>
                <w:rFonts w:ascii="Times New Roman" w:eastAsia="Times New Roman" w:hAnsi="Times New Roman" w:cs="Times New Roman"/>
                <w:sz w:val="24"/>
                <w:szCs w:val="24"/>
                <w:lang w:bidi="ar-IQ"/>
              </w:rPr>
              <w:t>)</w:t>
            </w:r>
          </w:p>
        </w:tc>
        <w:tc>
          <w:tcPr>
            <w:tcW w:w="3872" w:type="dxa"/>
          </w:tcPr>
          <w:p w:rsidR="00C744B0" w:rsidRPr="002E4DD2" w:rsidRDefault="00247EDD" w:rsidP="002C23A6">
            <w:pPr>
              <w:bidi w:val="0"/>
              <w:spacing w:line="36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Phenomenon (</w:t>
            </w:r>
            <w:proofErr w:type="spellStart"/>
            <w:r>
              <w:rPr>
                <w:rFonts w:ascii="Times New Roman" w:eastAsia="Times New Roman" w:hAnsi="Times New Roman" w:cs="Times New Roman"/>
                <w:sz w:val="24"/>
                <w:szCs w:val="24"/>
                <w:lang w:bidi="ar-IQ"/>
              </w:rPr>
              <w:t>Verb+subject</w:t>
            </w:r>
            <w:proofErr w:type="spellEnd"/>
            <w:r>
              <w:rPr>
                <w:rFonts w:ascii="Times New Roman" w:eastAsia="Times New Roman" w:hAnsi="Times New Roman" w:cs="Times New Roman"/>
                <w:sz w:val="24"/>
                <w:szCs w:val="24"/>
                <w:lang w:bidi="ar-IQ"/>
              </w:rPr>
              <w:t>)</w:t>
            </w:r>
          </w:p>
        </w:tc>
      </w:tr>
      <w:tr w:rsidR="00FC496D" w:rsidRPr="002E4DD2" w:rsidTr="00C744B0">
        <w:trPr>
          <w:trHeight w:val="470"/>
        </w:trPr>
        <w:tc>
          <w:tcPr>
            <w:tcW w:w="3872" w:type="dxa"/>
          </w:tcPr>
          <w:p w:rsidR="00FC496D" w:rsidRPr="002E4DD2" w:rsidRDefault="00FC496D" w:rsidP="002C23A6">
            <w:pPr>
              <w:bidi w:val="0"/>
              <w:spacing w:line="360" w:lineRule="auto"/>
              <w:jc w:val="both"/>
              <w:rPr>
                <w:rFonts w:ascii="Times New Roman" w:eastAsia="Times New Roman" w:hAnsi="Times New Roman" w:cs="Times New Roman"/>
                <w:sz w:val="24"/>
                <w:szCs w:val="24"/>
                <w:rtl/>
                <w:lang w:bidi="ar-IQ"/>
              </w:rPr>
            </w:pPr>
            <w:r w:rsidRPr="002E4DD2">
              <w:rPr>
                <w:rFonts w:ascii="Times New Roman" w:eastAsia="Times New Roman" w:hAnsi="Times New Roman" w:cs="Times New Roman" w:hint="cs"/>
                <w:sz w:val="24"/>
                <w:szCs w:val="24"/>
                <w:rtl/>
                <w:lang w:bidi="ar-IQ"/>
              </w:rPr>
              <w:t>إنّما يتقبل الله من المتقين</w:t>
            </w:r>
          </w:p>
          <w:p w:rsidR="00FC496D" w:rsidRPr="002E4DD2" w:rsidRDefault="00FC496D"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hint="cs"/>
                <w:sz w:val="24"/>
                <w:szCs w:val="24"/>
                <w:rtl/>
                <w:lang w:bidi="ar-IQ"/>
              </w:rPr>
              <w:t xml:space="preserve">) </w:t>
            </w:r>
            <w:r w:rsidRPr="002E4DD2">
              <w:rPr>
                <w:rFonts w:ascii="Times New Roman" w:eastAsia="Times New Roman" w:hAnsi="Times New Roman" w:cs="Times New Roman"/>
                <w:sz w:val="24"/>
                <w:szCs w:val="24"/>
                <w:lang w:bidi="ar-IQ"/>
              </w:rPr>
              <w:t>God accepts only from the righteous)</w:t>
            </w:r>
          </w:p>
        </w:tc>
        <w:tc>
          <w:tcPr>
            <w:tcW w:w="3872" w:type="dxa"/>
          </w:tcPr>
          <w:p w:rsidR="00FC496D" w:rsidRPr="002E4DD2" w:rsidRDefault="00FC496D" w:rsidP="002C23A6">
            <w:pPr>
              <w:bidi w:val="0"/>
              <w:spacing w:line="360" w:lineRule="auto"/>
              <w:jc w:val="both"/>
              <w:rPr>
                <w:rFonts w:ascii="Times New Roman" w:eastAsia="Times New Roman" w:hAnsi="Times New Roman" w:cs="Times New Roman"/>
                <w:sz w:val="24"/>
                <w:szCs w:val="24"/>
                <w:rtl/>
                <w:lang w:bidi="ar-IQ"/>
              </w:rPr>
            </w:pPr>
            <w:r w:rsidRPr="002E4DD2">
              <w:rPr>
                <w:rFonts w:ascii="Times New Roman" w:eastAsia="Times New Roman" w:hAnsi="Times New Roman" w:cs="Times New Roman" w:hint="cs"/>
                <w:sz w:val="24"/>
                <w:szCs w:val="24"/>
                <w:rtl/>
                <w:lang w:bidi="ar-IQ"/>
              </w:rPr>
              <w:t>قال</w:t>
            </w:r>
          </w:p>
          <w:p w:rsidR="00FC496D" w:rsidRPr="002E4DD2" w:rsidRDefault="00FC496D"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hint="cs"/>
                <w:sz w:val="24"/>
                <w:szCs w:val="24"/>
                <w:rtl/>
                <w:lang w:bidi="ar-IQ"/>
              </w:rPr>
              <w:t xml:space="preserve">) </w:t>
            </w:r>
            <w:r w:rsidRPr="002E4DD2">
              <w:rPr>
                <w:rFonts w:ascii="Times New Roman" w:eastAsia="Times New Roman" w:hAnsi="Times New Roman" w:cs="Times New Roman"/>
                <w:sz w:val="24"/>
                <w:szCs w:val="24"/>
                <w:lang w:bidi="ar-IQ"/>
              </w:rPr>
              <w:t>He said)</w:t>
            </w:r>
          </w:p>
        </w:tc>
      </w:tr>
      <w:tr w:rsidR="00FC496D" w:rsidRPr="002E4DD2" w:rsidTr="00C744B0">
        <w:trPr>
          <w:trHeight w:val="242"/>
        </w:trPr>
        <w:tc>
          <w:tcPr>
            <w:tcW w:w="3872" w:type="dxa"/>
          </w:tcPr>
          <w:p w:rsidR="00FC496D" w:rsidRPr="002E4DD2" w:rsidRDefault="00FC496D"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Residue</w:t>
            </w:r>
          </w:p>
        </w:tc>
        <w:tc>
          <w:tcPr>
            <w:tcW w:w="3872" w:type="dxa"/>
          </w:tcPr>
          <w:p w:rsidR="00FC496D" w:rsidRPr="002E4DD2" w:rsidRDefault="00FC496D"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Mood</w:t>
            </w:r>
          </w:p>
        </w:tc>
      </w:tr>
    </w:tbl>
    <w:p w:rsidR="00FC496D" w:rsidRPr="002E4DD2" w:rsidRDefault="00FC496D" w:rsidP="002C23A6">
      <w:pPr>
        <w:bidi w:val="0"/>
        <w:spacing w:line="360" w:lineRule="auto"/>
        <w:jc w:val="both"/>
        <w:rPr>
          <w:rFonts w:ascii="Times New Roman" w:eastAsia="Times New Roman" w:hAnsi="Times New Roman" w:cs="Times New Roman"/>
          <w:sz w:val="24"/>
          <w:szCs w:val="24"/>
          <w:lang w:bidi="ar-IQ"/>
        </w:rPr>
      </w:pPr>
    </w:p>
    <w:p w:rsidR="007E2B90" w:rsidRPr="006D4E8E" w:rsidRDefault="00FC496D" w:rsidP="002C23A6">
      <w:pPr>
        <w:bidi w:val="0"/>
        <w:spacing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The mood part of the two texts are parallel. The Residue itself consists of mood and residue as clarified in the figure below:</w:t>
      </w:r>
    </w:p>
    <w:tbl>
      <w:tblPr>
        <w:tblStyle w:val="aa"/>
        <w:tblW w:w="8220" w:type="dxa"/>
        <w:tblInd w:w="673" w:type="dxa"/>
        <w:tblLook w:val="04A0" w:firstRow="1" w:lastRow="0" w:firstColumn="1" w:lastColumn="0" w:noHBand="0" w:noVBand="1"/>
      </w:tblPr>
      <w:tblGrid>
        <w:gridCol w:w="4110"/>
        <w:gridCol w:w="4110"/>
      </w:tblGrid>
      <w:tr w:rsidR="00B76689" w:rsidRPr="006D4E8E" w:rsidTr="00B76689">
        <w:trPr>
          <w:trHeight w:val="547"/>
        </w:trPr>
        <w:tc>
          <w:tcPr>
            <w:tcW w:w="8220" w:type="dxa"/>
            <w:gridSpan w:val="2"/>
          </w:tcPr>
          <w:p w:rsidR="00B76689" w:rsidRPr="002E4DD2" w:rsidRDefault="00B76689" w:rsidP="002C23A6">
            <w:pPr>
              <w:bidi w:val="0"/>
              <w:spacing w:line="36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 xml:space="preserve">                                         </w:t>
            </w:r>
            <w:proofErr w:type="spellStart"/>
            <w:r>
              <w:rPr>
                <w:rFonts w:ascii="Times New Roman" w:eastAsia="Times New Roman" w:hAnsi="Times New Roman" w:cs="Times New Roman"/>
                <w:sz w:val="24"/>
                <w:szCs w:val="24"/>
                <w:lang w:bidi="ar-IQ"/>
              </w:rPr>
              <w:t>Metaphenomenon</w:t>
            </w:r>
            <w:proofErr w:type="spellEnd"/>
            <w:r>
              <w:rPr>
                <w:rFonts w:ascii="Times New Roman" w:eastAsia="Times New Roman" w:hAnsi="Times New Roman" w:cs="Times New Roman"/>
                <w:sz w:val="24"/>
                <w:szCs w:val="24"/>
                <w:lang w:bidi="ar-IQ"/>
              </w:rPr>
              <w:t xml:space="preserve"> Continued </w:t>
            </w:r>
          </w:p>
        </w:tc>
      </w:tr>
      <w:tr w:rsidR="00FC496D" w:rsidRPr="006D4E8E" w:rsidTr="00B76689">
        <w:trPr>
          <w:trHeight w:val="810"/>
        </w:trPr>
        <w:tc>
          <w:tcPr>
            <w:tcW w:w="4110" w:type="dxa"/>
          </w:tcPr>
          <w:p w:rsidR="00FC496D" w:rsidRPr="002E4DD2" w:rsidRDefault="00FC496D" w:rsidP="002C23A6">
            <w:pPr>
              <w:bidi w:val="0"/>
              <w:spacing w:line="360" w:lineRule="auto"/>
              <w:jc w:val="both"/>
              <w:rPr>
                <w:rFonts w:ascii="Times New Roman" w:eastAsia="Times New Roman" w:hAnsi="Times New Roman" w:cs="Times New Roman"/>
                <w:sz w:val="24"/>
                <w:szCs w:val="24"/>
                <w:rtl/>
                <w:lang w:bidi="ar-IQ"/>
              </w:rPr>
            </w:pPr>
            <w:r w:rsidRPr="002E4DD2">
              <w:rPr>
                <w:rFonts w:ascii="Times New Roman" w:eastAsia="Times New Roman" w:hAnsi="Times New Roman" w:cs="Times New Roman" w:hint="cs"/>
                <w:sz w:val="24"/>
                <w:szCs w:val="24"/>
                <w:rtl/>
                <w:lang w:bidi="ar-IQ"/>
              </w:rPr>
              <w:t xml:space="preserve">من المتقين </w:t>
            </w:r>
          </w:p>
          <w:p w:rsidR="0017669E" w:rsidRPr="002E4DD2" w:rsidRDefault="0017669E"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only from the righteous</w:t>
            </w:r>
          </w:p>
        </w:tc>
        <w:tc>
          <w:tcPr>
            <w:tcW w:w="4110" w:type="dxa"/>
          </w:tcPr>
          <w:p w:rsidR="0017669E" w:rsidRPr="002E4DD2" w:rsidRDefault="00FC496D" w:rsidP="002C23A6">
            <w:pPr>
              <w:bidi w:val="0"/>
              <w:spacing w:line="360" w:lineRule="auto"/>
              <w:jc w:val="both"/>
              <w:rPr>
                <w:rFonts w:ascii="Times New Roman" w:eastAsia="Times New Roman" w:hAnsi="Times New Roman" w:cs="Times New Roman"/>
                <w:sz w:val="24"/>
                <w:szCs w:val="24"/>
                <w:rtl/>
                <w:lang w:bidi="ar-IQ"/>
              </w:rPr>
            </w:pPr>
            <w:r w:rsidRPr="002E4DD2">
              <w:rPr>
                <w:rFonts w:ascii="Times New Roman" w:eastAsia="Times New Roman" w:hAnsi="Times New Roman" w:cs="Times New Roman" w:hint="cs"/>
                <w:sz w:val="24"/>
                <w:szCs w:val="24"/>
                <w:rtl/>
                <w:lang w:bidi="ar-IQ"/>
              </w:rPr>
              <w:t>انَما يتقبل الله</w:t>
            </w:r>
          </w:p>
          <w:p w:rsidR="00FC496D" w:rsidRPr="002E4DD2" w:rsidRDefault="0017669E"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God accepts</w:t>
            </w:r>
            <w:r w:rsidR="00FC496D" w:rsidRPr="002E4DD2">
              <w:rPr>
                <w:rFonts w:ascii="Times New Roman" w:eastAsia="Times New Roman" w:hAnsi="Times New Roman" w:cs="Times New Roman" w:hint="cs"/>
                <w:sz w:val="24"/>
                <w:szCs w:val="24"/>
                <w:rtl/>
                <w:lang w:bidi="ar-IQ"/>
              </w:rPr>
              <w:t xml:space="preserve"> </w:t>
            </w:r>
          </w:p>
        </w:tc>
      </w:tr>
      <w:tr w:rsidR="00FC496D" w:rsidRPr="006D4E8E" w:rsidTr="00B76689">
        <w:trPr>
          <w:trHeight w:val="418"/>
        </w:trPr>
        <w:tc>
          <w:tcPr>
            <w:tcW w:w="4110" w:type="dxa"/>
          </w:tcPr>
          <w:p w:rsidR="00FC496D" w:rsidRPr="002E4DD2" w:rsidRDefault="00FC496D"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 xml:space="preserve">Residue </w:t>
            </w:r>
          </w:p>
        </w:tc>
        <w:tc>
          <w:tcPr>
            <w:tcW w:w="4110" w:type="dxa"/>
          </w:tcPr>
          <w:p w:rsidR="00FC496D" w:rsidRPr="002E4DD2" w:rsidRDefault="00FC496D" w:rsidP="002C23A6">
            <w:pPr>
              <w:bidi w:val="0"/>
              <w:spacing w:line="360" w:lineRule="auto"/>
              <w:jc w:val="both"/>
              <w:rPr>
                <w:rFonts w:ascii="Times New Roman" w:eastAsia="Times New Roman" w:hAnsi="Times New Roman" w:cs="Times New Roman"/>
                <w:sz w:val="24"/>
                <w:szCs w:val="24"/>
                <w:lang w:bidi="ar-IQ"/>
              </w:rPr>
            </w:pPr>
            <w:r w:rsidRPr="002E4DD2">
              <w:rPr>
                <w:rFonts w:ascii="Times New Roman" w:eastAsia="Times New Roman" w:hAnsi="Times New Roman" w:cs="Times New Roman"/>
                <w:sz w:val="24"/>
                <w:szCs w:val="24"/>
                <w:lang w:bidi="ar-IQ"/>
              </w:rPr>
              <w:t xml:space="preserve">Mood </w:t>
            </w:r>
          </w:p>
        </w:tc>
      </w:tr>
    </w:tbl>
    <w:p w:rsidR="00FC496D" w:rsidRPr="006D4E8E" w:rsidRDefault="00FC496D" w:rsidP="002C23A6">
      <w:pPr>
        <w:bidi w:val="0"/>
        <w:spacing w:line="360" w:lineRule="auto"/>
        <w:jc w:val="both"/>
        <w:rPr>
          <w:rFonts w:ascii="Times New Roman" w:eastAsia="Times New Roman" w:hAnsi="Times New Roman" w:cs="Times New Roman"/>
          <w:sz w:val="28"/>
          <w:szCs w:val="28"/>
          <w:lang w:bidi="ar-IQ"/>
        </w:rPr>
      </w:pPr>
    </w:p>
    <w:p w:rsidR="007E2B90" w:rsidRPr="006D4E8E" w:rsidRDefault="00FC496D" w:rsidP="002C54BE">
      <w:pPr>
        <w:bidi w:val="0"/>
        <w:spacing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The Arabic text</w:t>
      </w:r>
      <w:r w:rsidR="001159F9" w:rsidRPr="006D4E8E">
        <w:rPr>
          <w:rFonts w:ascii="Times New Roman" w:eastAsia="Times New Roman" w:hAnsi="Times New Roman" w:cs="Times New Roman"/>
          <w:sz w:val="28"/>
          <w:szCs w:val="28"/>
          <w:lang w:bidi="ar-IQ"/>
        </w:rPr>
        <w:t xml:space="preserve"> is introduced by an </w:t>
      </w:r>
      <w:r w:rsidRPr="006D4E8E">
        <w:rPr>
          <w:rFonts w:ascii="Times New Roman" w:eastAsia="Times New Roman" w:hAnsi="Times New Roman" w:cs="Times New Roman"/>
          <w:sz w:val="28"/>
          <w:szCs w:val="28"/>
          <w:lang w:bidi="ar-IQ"/>
        </w:rPr>
        <w:t xml:space="preserve">emphatic particle </w:t>
      </w:r>
      <w:r w:rsidR="001159F9" w:rsidRPr="006D4E8E">
        <w:rPr>
          <w:rFonts w:ascii="Times New Roman" w:eastAsia="Times New Roman" w:hAnsi="Times New Roman" w:cs="Times New Roman"/>
          <w:sz w:val="28"/>
          <w:szCs w:val="28"/>
          <w:lang w:bidi="ar-IQ"/>
        </w:rPr>
        <w:t xml:space="preserve">annexed to a restrictive one, having </w:t>
      </w:r>
      <w:r w:rsidR="002C54BE" w:rsidRPr="006D4E8E">
        <w:rPr>
          <w:rFonts w:ascii="Times New Roman" w:eastAsia="Times New Roman" w:hAnsi="Times New Roman" w:cs="Times New Roman"/>
          <w:sz w:val="28"/>
          <w:szCs w:val="28"/>
          <w:lang w:bidi="ar-IQ"/>
        </w:rPr>
        <w:t>(</w:t>
      </w:r>
      <w:r w:rsidR="002C54BE" w:rsidRPr="006D4E8E">
        <w:rPr>
          <w:rFonts w:ascii="Times New Roman" w:eastAsia="Times New Roman" w:hAnsi="Times New Roman" w:cs="Times New Roman" w:hint="cs"/>
          <w:sz w:val="28"/>
          <w:szCs w:val="28"/>
          <w:rtl/>
          <w:lang w:bidi="ar-IQ"/>
        </w:rPr>
        <w:t>إنَما</w:t>
      </w:r>
      <w:r w:rsidR="002C54BE">
        <w:rPr>
          <w:rFonts w:ascii="Times New Roman" w:eastAsia="Times New Roman" w:hAnsi="Times New Roman" w:cs="Times New Roman"/>
          <w:sz w:val="28"/>
          <w:szCs w:val="28"/>
          <w:lang w:bidi="ar-IQ"/>
        </w:rPr>
        <w:t xml:space="preserve">) </w:t>
      </w:r>
      <w:r w:rsidRPr="006D4E8E">
        <w:rPr>
          <w:rFonts w:ascii="Times New Roman" w:eastAsia="Times New Roman" w:hAnsi="Times New Roman" w:cs="Times New Roman"/>
          <w:sz w:val="28"/>
          <w:szCs w:val="28"/>
          <w:lang w:bidi="ar-IQ"/>
        </w:rPr>
        <w:t>(</w:t>
      </w:r>
      <w:r w:rsidRPr="006D4E8E">
        <w:rPr>
          <w:rFonts w:ascii="Times New Roman" w:eastAsia="Times New Roman" w:hAnsi="Times New Roman" w:cs="Times New Roman"/>
          <w:i/>
          <w:iCs/>
          <w:sz w:val="28"/>
          <w:szCs w:val="28"/>
          <w:lang w:bidi="ar-IQ"/>
        </w:rPr>
        <w:t>'</w:t>
      </w:r>
      <w:proofErr w:type="spellStart"/>
      <w:r w:rsidRPr="006D4E8E">
        <w:rPr>
          <w:rFonts w:ascii="Times New Roman" w:eastAsia="Times New Roman" w:hAnsi="Times New Roman" w:cs="Times New Roman"/>
          <w:i/>
          <w:iCs/>
          <w:sz w:val="28"/>
          <w:szCs w:val="28"/>
          <w:lang w:bidi="ar-IQ"/>
        </w:rPr>
        <w:t>inn</w:t>
      </w:r>
      <w:r w:rsidR="002C54BE">
        <w:rPr>
          <w:rFonts w:ascii="Times New Roman" w:eastAsia="Times New Roman" w:hAnsi="Times New Roman" w:cs="Times New Roman"/>
          <w:i/>
          <w:iCs/>
          <w:sz w:val="28"/>
          <w:szCs w:val="28"/>
          <w:lang w:bidi="ar-IQ"/>
        </w:rPr>
        <w:t>a</w:t>
      </w:r>
      <w:r w:rsidRPr="006D4E8E">
        <w:rPr>
          <w:rFonts w:ascii="Times New Roman" w:eastAsia="Times New Roman" w:hAnsi="Times New Roman" w:cs="Times New Roman"/>
          <w:i/>
          <w:iCs/>
          <w:sz w:val="28"/>
          <w:szCs w:val="28"/>
          <w:lang w:bidi="ar-IQ"/>
        </w:rPr>
        <w:t>ma</w:t>
      </w:r>
      <w:proofErr w:type="spellEnd"/>
      <w:r w:rsidRPr="006D4E8E">
        <w:rPr>
          <w:rFonts w:ascii="Times New Roman" w:eastAsia="Times New Roman" w:hAnsi="Times New Roman" w:cs="Times New Roman"/>
          <w:sz w:val="28"/>
          <w:szCs w:val="28"/>
          <w:lang w:bidi="ar-IQ"/>
        </w:rPr>
        <w:t>)</w:t>
      </w:r>
      <w:r w:rsidR="002C54BE">
        <w:rPr>
          <w:rFonts w:ascii="Times New Roman" w:eastAsia="Times New Roman" w:hAnsi="Times New Roman" w:cs="Times New Roman"/>
          <w:sz w:val="28"/>
          <w:szCs w:val="28"/>
          <w:lang w:bidi="ar-IQ"/>
        </w:rPr>
        <w:t>,</w:t>
      </w:r>
      <w:r w:rsidRPr="006D4E8E">
        <w:rPr>
          <w:rFonts w:ascii="Times New Roman" w:eastAsia="Times New Roman" w:hAnsi="Times New Roman" w:cs="Times New Roman"/>
          <w:sz w:val="28"/>
          <w:szCs w:val="28"/>
          <w:lang w:bidi="ar-IQ"/>
        </w:rPr>
        <w:t xml:space="preserve"> </w:t>
      </w:r>
      <w:r w:rsidR="0017669E" w:rsidRPr="006D4E8E">
        <w:rPr>
          <w:rFonts w:ascii="Times New Roman" w:eastAsia="Times New Roman" w:hAnsi="Times New Roman" w:cs="Times New Roman"/>
          <w:sz w:val="28"/>
          <w:szCs w:val="28"/>
          <w:lang w:bidi="ar-IQ"/>
        </w:rPr>
        <w:t xml:space="preserve">where the mood part consists of a nominal group complex. The </w:t>
      </w:r>
      <w:r w:rsidR="001159F9" w:rsidRPr="006D4E8E">
        <w:rPr>
          <w:rFonts w:ascii="Times New Roman" w:eastAsia="Times New Roman" w:hAnsi="Times New Roman" w:cs="Times New Roman"/>
          <w:sz w:val="28"/>
          <w:szCs w:val="28"/>
          <w:lang w:bidi="ar-IQ"/>
        </w:rPr>
        <w:t xml:space="preserve">Energetic / </w:t>
      </w:r>
      <w:r w:rsidR="0017669E" w:rsidRPr="006D4E8E">
        <w:rPr>
          <w:rFonts w:ascii="Times New Roman" w:eastAsia="Times New Roman" w:hAnsi="Times New Roman" w:cs="Times New Roman"/>
          <w:sz w:val="28"/>
          <w:szCs w:val="28"/>
          <w:lang w:bidi="ar-IQ"/>
        </w:rPr>
        <w:t xml:space="preserve">emphatic part in Arabic is considered one of the mood types of the verb. The translator neither emphasizes the mood part nor includes an equivalent to this restrictive emphatic particle. What he does is that he moves </w:t>
      </w:r>
      <w:r w:rsidR="00A664C1" w:rsidRPr="006D4E8E">
        <w:rPr>
          <w:rFonts w:ascii="Times New Roman" w:eastAsia="Times New Roman" w:hAnsi="Times New Roman" w:cs="Times New Roman"/>
          <w:sz w:val="28"/>
          <w:szCs w:val="28"/>
          <w:lang w:bidi="ar-IQ"/>
        </w:rPr>
        <w:t xml:space="preserve">the restrictive adverb </w:t>
      </w:r>
      <w:r w:rsidR="00A664C1" w:rsidRPr="006D4E8E">
        <w:rPr>
          <w:rFonts w:ascii="Times New Roman" w:eastAsia="Times New Roman" w:hAnsi="Times New Roman" w:cs="Times New Roman"/>
          <w:sz w:val="28"/>
          <w:szCs w:val="28"/>
          <w:lang w:bidi="ar-IQ"/>
        </w:rPr>
        <w:lastRenderedPageBreak/>
        <w:t>(only) to</w:t>
      </w:r>
      <w:r w:rsidR="0017669E" w:rsidRPr="006D4E8E">
        <w:rPr>
          <w:rFonts w:ascii="Times New Roman" w:eastAsia="Times New Roman" w:hAnsi="Times New Roman" w:cs="Times New Roman"/>
          <w:sz w:val="28"/>
          <w:szCs w:val="28"/>
          <w:lang w:bidi="ar-IQ"/>
        </w:rPr>
        <w:t xml:space="preserve"> the Residue part. </w:t>
      </w:r>
      <w:r w:rsidR="005A4D95" w:rsidRPr="006D4E8E">
        <w:rPr>
          <w:rFonts w:ascii="Times New Roman" w:eastAsia="Times New Roman" w:hAnsi="Times New Roman" w:cs="Times New Roman"/>
          <w:sz w:val="28"/>
          <w:szCs w:val="28"/>
          <w:lang w:bidi="ar-IQ"/>
        </w:rPr>
        <w:t>The meaning of the whole clause is that God does not accept except from</w:t>
      </w:r>
      <w:r w:rsidR="00512745" w:rsidRPr="006D4E8E">
        <w:rPr>
          <w:rFonts w:ascii="Times New Roman" w:eastAsia="Times New Roman" w:hAnsi="Times New Roman" w:cs="Times New Roman"/>
          <w:sz w:val="28"/>
          <w:szCs w:val="28"/>
          <w:lang w:bidi="ar-IQ"/>
        </w:rPr>
        <w:t xml:space="preserve"> those who are righteous. </w:t>
      </w:r>
      <w:r w:rsidR="00BD5F6C" w:rsidRPr="006D4E8E">
        <w:rPr>
          <w:rFonts w:ascii="Times New Roman" w:eastAsia="Times New Roman" w:hAnsi="Times New Roman" w:cs="Times New Roman"/>
          <w:sz w:val="28"/>
          <w:szCs w:val="28"/>
          <w:lang w:bidi="ar-IQ"/>
        </w:rPr>
        <w:t xml:space="preserve">In fact, in the semantic domain of projection, this is considered as a type of assessment and it can be included within the mood adjuncts in a given proposition. The Adjunct (only) is an adverb of </w:t>
      </w:r>
      <w:r w:rsidR="00BD5F6C" w:rsidRPr="00EF444A">
        <w:rPr>
          <w:rFonts w:ascii="Times New Roman" w:eastAsia="Times New Roman" w:hAnsi="Times New Roman" w:cs="Times New Roman"/>
          <w:i/>
          <w:iCs/>
          <w:sz w:val="28"/>
          <w:szCs w:val="28"/>
          <w:lang w:bidi="ar-IQ"/>
        </w:rPr>
        <w:t>intensity</w:t>
      </w:r>
      <w:r w:rsidR="00070545" w:rsidRPr="006D4E8E">
        <w:rPr>
          <w:rFonts w:ascii="Times New Roman" w:eastAsia="Times New Roman" w:hAnsi="Times New Roman" w:cs="Times New Roman"/>
          <w:sz w:val="28"/>
          <w:szCs w:val="28"/>
          <w:lang w:bidi="ar-IQ"/>
        </w:rPr>
        <w:t xml:space="preserve"> used to show </w:t>
      </w:r>
      <w:proofErr w:type="spellStart"/>
      <w:r w:rsidR="00070545" w:rsidRPr="00EF444A">
        <w:rPr>
          <w:rFonts w:ascii="Times New Roman" w:eastAsia="Times New Roman" w:hAnsi="Times New Roman" w:cs="Times New Roman"/>
          <w:i/>
          <w:iCs/>
          <w:sz w:val="28"/>
          <w:szCs w:val="28"/>
          <w:lang w:bidi="ar-IQ"/>
        </w:rPr>
        <w:t>counterexpectancy</w:t>
      </w:r>
      <w:proofErr w:type="spellEnd"/>
      <w:r w:rsidR="00070545" w:rsidRPr="006D4E8E">
        <w:rPr>
          <w:rFonts w:ascii="Times New Roman" w:eastAsia="Times New Roman" w:hAnsi="Times New Roman" w:cs="Times New Roman"/>
          <w:b/>
          <w:bCs/>
          <w:sz w:val="28"/>
          <w:szCs w:val="28"/>
          <w:lang w:bidi="ar-IQ"/>
        </w:rPr>
        <w:t xml:space="preserve"> </w:t>
      </w:r>
      <w:r w:rsidR="00EF444A">
        <w:rPr>
          <w:rFonts w:ascii="Times New Roman" w:eastAsia="Times New Roman" w:hAnsi="Times New Roman" w:cs="Times New Roman"/>
          <w:sz w:val="28"/>
          <w:szCs w:val="28"/>
          <w:lang w:bidi="ar-IQ"/>
        </w:rPr>
        <w:t xml:space="preserve">of the type </w:t>
      </w:r>
      <w:r w:rsidR="00070545" w:rsidRPr="00EF444A">
        <w:rPr>
          <w:rFonts w:ascii="Times New Roman" w:eastAsia="Times New Roman" w:hAnsi="Times New Roman" w:cs="Times New Roman"/>
          <w:i/>
          <w:iCs/>
          <w:sz w:val="28"/>
          <w:szCs w:val="28"/>
          <w:lang w:bidi="ar-IQ"/>
        </w:rPr>
        <w:t>limiting</w:t>
      </w:r>
      <w:r w:rsidR="00070545" w:rsidRPr="006D4E8E">
        <w:rPr>
          <w:rFonts w:ascii="Times New Roman" w:eastAsia="Times New Roman" w:hAnsi="Times New Roman" w:cs="Times New Roman"/>
          <w:sz w:val="28"/>
          <w:szCs w:val="28"/>
          <w:lang w:bidi="ar-IQ"/>
        </w:rPr>
        <w:t xml:space="preserve"> (see </w:t>
      </w:r>
      <w:r w:rsidR="008569B2" w:rsidRPr="006D4E8E">
        <w:rPr>
          <w:rFonts w:ascii="Times New Roman" w:eastAsia="Times New Roman" w:hAnsi="Times New Roman" w:cs="Times New Roman"/>
          <w:sz w:val="28"/>
          <w:szCs w:val="28"/>
          <w:lang w:bidi="ar-IQ"/>
        </w:rPr>
        <w:t xml:space="preserve">Halliday and </w:t>
      </w:r>
      <w:proofErr w:type="spellStart"/>
      <w:r w:rsidR="008569B2" w:rsidRPr="006D4E8E">
        <w:rPr>
          <w:rFonts w:ascii="Times New Roman" w:eastAsia="Times New Roman" w:hAnsi="Times New Roman" w:cs="Times New Roman"/>
          <w:sz w:val="28"/>
          <w:szCs w:val="28"/>
          <w:lang w:bidi="ar-IQ"/>
        </w:rPr>
        <w:t>Matthiessen</w:t>
      </w:r>
      <w:proofErr w:type="spellEnd"/>
      <w:r w:rsidR="008569B2" w:rsidRPr="006D4E8E">
        <w:rPr>
          <w:rFonts w:ascii="Times New Roman" w:eastAsia="Times New Roman" w:hAnsi="Times New Roman" w:cs="Times New Roman"/>
          <w:sz w:val="28"/>
          <w:szCs w:val="28"/>
          <w:lang w:bidi="ar-IQ"/>
        </w:rPr>
        <w:t>, 2004, p.</w:t>
      </w:r>
      <w:r w:rsidR="00070545" w:rsidRPr="006D4E8E">
        <w:rPr>
          <w:rFonts w:ascii="Times New Roman" w:eastAsia="Times New Roman" w:hAnsi="Times New Roman" w:cs="Times New Roman"/>
          <w:sz w:val="28"/>
          <w:szCs w:val="28"/>
          <w:lang w:bidi="ar-IQ"/>
        </w:rPr>
        <w:t xml:space="preserve">128). </w:t>
      </w:r>
      <w:r w:rsidR="00017577" w:rsidRPr="006D4E8E">
        <w:rPr>
          <w:rFonts w:ascii="Times New Roman" w:eastAsia="Times New Roman" w:hAnsi="Times New Roman" w:cs="Times New Roman"/>
          <w:sz w:val="28"/>
          <w:szCs w:val="28"/>
          <w:lang w:bidi="ar-IQ"/>
        </w:rPr>
        <w:t>The two annexed particles (</w:t>
      </w:r>
      <w:r w:rsidR="00017577" w:rsidRPr="006D4E8E">
        <w:rPr>
          <w:rFonts w:ascii="Times New Roman" w:eastAsia="Times New Roman" w:hAnsi="Times New Roman" w:cs="Times New Roman" w:hint="cs"/>
          <w:sz w:val="28"/>
          <w:szCs w:val="28"/>
          <w:rtl/>
          <w:lang w:bidi="ar-IQ"/>
        </w:rPr>
        <w:t>انّما</w:t>
      </w:r>
      <w:r w:rsidR="00017577" w:rsidRPr="006D4E8E">
        <w:rPr>
          <w:rFonts w:ascii="Times New Roman" w:eastAsia="Times New Roman" w:hAnsi="Times New Roman" w:cs="Times New Roman"/>
          <w:sz w:val="28"/>
          <w:szCs w:val="28"/>
          <w:lang w:bidi="ar-IQ"/>
        </w:rPr>
        <w:t>) can indicate modality as</w:t>
      </w:r>
      <w:r w:rsidR="008569B2" w:rsidRPr="006D4E8E">
        <w:rPr>
          <w:rFonts w:ascii="Times New Roman" w:eastAsia="Times New Roman" w:hAnsi="Times New Roman" w:cs="Times New Roman"/>
          <w:sz w:val="28"/>
          <w:szCs w:val="28"/>
          <w:lang w:bidi="ar-IQ"/>
        </w:rPr>
        <w:t xml:space="preserve"> referred to by Campbell (2015, p. </w:t>
      </w:r>
      <w:r w:rsidR="00017577" w:rsidRPr="006D4E8E">
        <w:rPr>
          <w:rFonts w:ascii="Times New Roman" w:eastAsia="Times New Roman" w:hAnsi="Times New Roman" w:cs="Times New Roman"/>
          <w:sz w:val="28"/>
          <w:szCs w:val="28"/>
          <w:lang w:bidi="ar-IQ"/>
        </w:rPr>
        <w:t>27) in the sense that "modality is indicated by a modal system (e.g., modal particles, modal verbs) or by mood, which is marked directly on the verb itself, or by a combination of the two". This notion is supported by Palmer (2001). The clause (</w:t>
      </w:r>
      <w:r w:rsidR="00017577" w:rsidRPr="006D4E8E">
        <w:rPr>
          <w:rFonts w:ascii="Times New Roman" w:eastAsia="Times New Roman" w:hAnsi="Times New Roman" w:cs="Times New Roman" w:hint="cs"/>
          <w:sz w:val="28"/>
          <w:szCs w:val="28"/>
          <w:rtl/>
          <w:lang w:bidi="ar-IQ"/>
        </w:rPr>
        <w:t>إنمّا يتقبل</w:t>
      </w:r>
      <w:r w:rsidR="00A664C1" w:rsidRPr="006D4E8E">
        <w:rPr>
          <w:rFonts w:ascii="Times New Roman" w:eastAsia="Times New Roman" w:hAnsi="Times New Roman" w:cs="Times New Roman" w:hint="cs"/>
          <w:sz w:val="28"/>
          <w:szCs w:val="28"/>
          <w:rtl/>
          <w:lang w:bidi="ar-IQ"/>
        </w:rPr>
        <w:t>ُ</w:t>
      </w:r>
      <w:r w:rsidR="00017577" w:rsidRPr="006D4E8E">
        <w:rPr>
          <w:rFonts w:ascii="Times New Roman" w:eastAsia="Times New Roman" w:hAnsi="Times New Roman" w:cs="Times New Roman" w:hint="cs"/>
          <w:sz w:val="28"/>
          <w:szCs w:val="28"/>
          <w:rtl/>
          <w:lang w:bidi="ar-IQ"/>
        </w:rPr>
        <w:t xml:space="preserve"> الله</w:t>
      </w:r>
      <w:r w:rsidR="00A664C1" w:rsidRPr="006D4E8E">
        <w:rPr>
          <w:rFonts w:ascii="Times New Roman" w:eastAsia="Times New Roman" w:hAnsi="Times New Roman" w:cs="Times New Roman" w:hint="cs"/>
          <w:sz w:val="28"/>
          <w:szCs w:val="28"/>
          <w:rtl/>
          <w:lang w:bidi="ar-IQ"/>
        </w:rPr>
        <w:t>ُ</w:t>
      </w:r>
      <w:r w:rsidR="00017577" w:rsidRPr="006D4E8E">
        <w:rPr>
          <w:rFonts w:ascii="Times New Roman" w:eastAsia="Times New Roman" w:hAnsi="Times New Roman" w:cs="Times New Roman" w:hint="cs"/>
          <w:sz w:val="28"/>
          <w:szCs w:val="28"/>
          <w:rtl/>
          <w:lang w:bidi="ar-IQ"/>
        </w:rPr>
        <w:t xml:space="preserve"> من المتقين</w:t>
      </w:r>
      <w:r w:rsidR="00017577" w:rsidRPr="006D4E8E">
        <w:rPr>
          <w:rFonts w:ascii="Times New Roman" w:eastAsia="Times New Roman" w:hAnsi="Times New Roman" w:cs="Times New Roman"/>
          <w:sz w:val="28"/>
          <w:szCs w:val="28"/>
          <w:lang w:bidi="ar-IQ"/>
        </w:rPr>
        <w:t>)</w:t>
      </w:r>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innama</w:t>
      </w:r>
      <w:proofErr w:type="spellEnd"/>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yataqabalu</w:t>
      </w:r>
      <w:proofErr w:type="spellEnd"/>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allahu</w:t>
      </w:r>
      <w:proofErr w:type="spellEnd"/>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minal</w:t>
      </w:r>
      <w:proofErr w:type="spellEnd"/>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mutaqïn</w:t>
      </w:r>
      <w:proofErr w:type="spellEnd"/>
      <w:r w:rsidR="00A40414">
        <w:rPr>
          <w:rFonts w:ascii="Times New Roman" w:eastAsia="Times New Roman" w:hAnsi="Times New Roman" w:cs="Times New Roman"/>
          <w:sz w:val="28"/>
          <w:szCs w:val="28"/>
          <w:lang w:bidi="ar-IQ"/>
        </w:rPr>
        <w:t>/ (Truly, God does accept from the righteous)</w:t>
      </w:r>
      <w:r w:rsidR="00017577" w:rsidRPr="006D4E8E">
        <w:rPr>
          <w:rFonts w:ascii="Times New Roman" w:eastAsia="Times New Roman" w:hAnsi="Times New Roman" w:cs="Times New Roman"/>
          <w:sz w:val="28"/>
          <w:szCs w:val="28"/>
          <w:lang w:bidi="ar-IQ"/>
        </w:rPr>
        <w:t xml:space="preserve"> is in the indicative </w:t>
      </w:r>
      <w:r w:rsidR="002E4DD2">
        <w:rPr>
          <w:rFonts w:ascii="Times New Roman" w:eastAsia="Times New Roman" w:hAnsi="Times New Roman" w:cs="Times New Roman"/>
          <w:sz w:val="28"/>
          <w:szCs w:val="28"/>
          <w:lang w:bidi="ar-IQ"/>
        </w:rPr>
        <w:t xml:space="preserve">Energetic </w:t>
      </w:r>
      <w:r w:rsidR="00017577" w:rsidRPr="006D4E8E">
        <w:rPr>
          <w:rFonts w:ascii="Times New Roman" w:eastAsia="Times New Roman" w:hAnsi="Times New Roman" w:cs="Times New Roman"/>
          <w:sz w:val="28"/>
          <w:szCs w:val="28"/>
          <w:lang w:bidi="ar-IQ"/>
        </w:rPr>
        <w:t xml:space="preserve">mood of the declarative type. </w:t>
      </w:r>
    </w:p>
    <w:p w:rsidR="007143A2" w:rsidRPr="006D4E8E" w:rsidRDefault="00CA1E20" w:rsidP="00D32182">
      <w:pPr>
        <w:bidi w:val="0"/>
        <w:spacing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ab/>
        <w:t xml:space="preserve">As for the modality of this projection, it is a proposition of a positive polarity. It is a statement in which the speaker expresses an epistemic meaning of the paradigm </w:t>
      </w:r>
      <w:r w:rsidRPr="006D4E8E">
        <w:rPr>
          <w:rFonts w:ascii="Times New Roman" w:eastAsia="Times New Roman" w:hAnsi="Times New Roman" w:cs="Times New Roman"/>
          <w:b/>
          <w:bCs/>
          <w:sz w:val="28"/>
          <w:szCs w:val="28"/>
          <w:lang w:bidi="ar-IQ"/>
        </w:rPr>
        <w:t>'high certain'</w:t>
      </w:r>
      <w:r w:rsidRPr="006D4E8E">
        <w:rPr>
          <w:rFonts w:ascii="Times New Roman" w:eastAsia="Times New Roman" w:hAnsi="Times New Roman" w:cs="Times New Roman"/>
          <w:sz w:val="28"/>
          <w:szCs w:val="28"/>
          <w:lang w:bidi="ar-IQ"/>
        </w:rPr>
        <w:t xml:space="preserve"> with an </w:t>
      </w:r>
      <w:r w:rsidRPr="006D4E8E">
        <w:rPr>
          <w:rFonts w:ascii="Times New Roman" w:eastAsia="Times New Roman" w:hAnsi="Times New Roman" w:cs="Times New Roman"/>
          <w:b/>
          <w:bCs/>
          <w:sz w:val="28"/>
          <w:szCs w:val="28"/>
          <w:lang w:bidi="ar-IQ"/>
        </w:rPr>
        <w:t>'outer value'</w:t>
      </w:r>
      <w:r w:rsidR="005B743C" w:rsidRPr="006D4E8E">
        <w:rPr>
          <w:rFonts w:ascii="Times New Roman" w:eastAsia="Times New Roman" w:hAnsi="Times New Roman" w:cs="Times New Roman"/>
          <w:sz w:val="28"/>
          <w:szCs w:val="28"/>
          <w:lang w:bidi="ar-IQ"/>
        </w:rPr>
        <w:t xml:space="preserve"> (Halliday and </w:t>
      </w:r>
      <w:proofErr w:type="spellStart"/>
      <w:r w:rsidR="005B743C" w:rsidRPr="006D4E8E">
        <w:rPr>
          <w:rFonts w:ascii="Times New Roman" w:eastAsia="Times New Roman" w:hAnsi="Times New Roman" w:cs="Times New Roman"/>
          <w:sz w:val="28"/>
          <w:szCs w:val="28"/>
          <w:lang w:bidi="ar-IQ"/>
        </w:rPr>
        <w:t>Matthiessen</w:t>
      </w:r>
      <w:proofErr w:type="spellEnd"/>
      <w:r w:rsidR="005B743C" w:rsidRPr="006D4E8E">
        <w:rPr>
          <w:rFonts w:ascii="Times New Roman" w:eastAsia="Times New Roman" w:hAnsi="Times New Roman" w:cs="Times New Roman"/>
          <w:sz w:val="28"/>
          <w:szCs w:val="28"/>
          <w:lang w:bidi="ar-IQ"/>
        </w:rPr>
        <w:t xml:space="preserve"> , p. </w:t>
      </w:r>
      <w:r w:rsidRPr="006D4E8E">
        <w:rPr>
          <w:rFonts w:ascii="Times New Roman" w:eastAsia="Times New Roman" w:hAnsi="Times New Roman" w:cs="Times New Roman"/>
          <w:sz w:val="28"/>
          <w:szCs w:val="28"/>
          <w:lang w:bidi="ar-IQ"/>
        </w:rPr>
        <w:t>149). The verbal form (</w:t>
      </w:r>
      <w:r w:rsidRPr="006D4E8E">
        <w:rPr>
          <w:rFonts w:ascii="Times New Roman" w:eastAsia="Times New Roman" w:hAnsi="Times New Roman" w:cs="Times New Roman" w:hint="cs"/>
          <w:sz w:val="28"/>
          <w:szCs w:val="28"/>
          <w:rtl/>
          <w:lang w:bidi="ar-IQ"/>
        </w:rPr>
        <w:t>يتقبل</w:t>
      </w:r>
      <w:r w:rsidR="008B4786" w:rsidRPr="006D4E8E">
        <w:rPr>
          <w:rFonts w:ascii="Times New Roman" w:eastAsia="Times New Roman" w:hAnsi="Times New Roman" w:cs="Times New Roman" w:hint="cs"/>
          <w:sz w:val="28"/>
          <w:szCs w:val="28"/>
          <w:rtl/>
          <w:lang w:bidi="ar-IQ"/>
        </w:rPr>
        <w:t>ُ</w:t>
      </w:r>
      <w:r w:rsidRPr="006D4E8E">
        <w:rPr>
          <w:rFonts w:ascii="Times New Roman" w:eastAsia="Times New Roman" w:hAnsi="Times New Roman" w:cs="Times New Roman"/>
          <w:sz w:val="28"/>
          <w:szCs w:val="28"/>
          <w:lang w:bidi="ar-IQ"/>
        </w:rPr>
        <w:t xml:space="preserve">) </w:t>
      </w:r>
      <w:r w:rsidR="00A40414">
        <w:rPr>
          <w:rFonts w:ascii="Times New Roman" w:eastAsia="Times New Roman" w:hAnsi="Times New Roman" w:cs="Times New Roman"/>
          <w:sz w:val="28"/>
          <w:szCs w:val="28"/>
          <w:lang w:bidi="ar-IQ"/>
        </w:rPr>
        <w:t>/</w:t>
      </w:r>
      <w:proofErr w:type="spellStart"/>
      <w:r w:rsidR="00A40414">
        <w:rPr>
          <w:rFonts w:ascii="Times New Roman" w:eastAsia="Times New Roman" w:hAnsi="Times New Roman" w:cs="Times New Roman"/>
          <w:sz w:val="28"/>
          <w:szCs w:val="28"/>
          <w:lang w:bidi="ar-IQ"/>
        </w:rPr>
        <w:t>yataqabal</w:t>
      </w:r>
      <w:r w:rsidR="002E4DD2">
        <w:rPr>
          <w:rFonts w:ascii="Times New Roman" w:eastAsia="Times New Roman" w:hAnsi="Times New Roman" w:cs="Times New Roman"/>
          <w:sz w:val="28"/>
          <w:szCs w:val="28"/>
          <w:lang w:bidi="ar-IQ"/>
        </w:rPr>
        <w:t>u</w:t>
      </w:r>
      <w:proofErr w:type="spellEnd"/>
      <w:r w:rsidR="00A40414">
        <w:rPr>
          <w:rFonts w:ascii="Times New Roman" w:eastAsia="Times New Roman" w:hAnsi="Times New Roman" w:cs="Times New Roman"/>
          <w:sz w:val="28"/>
          <w:szCs w:val="28"/>
          <w:lang w:bidi="ar-IQ"/>
        </w:rPr>
        <w:t xml:space="preserve">/ (accept) </w:t>
      </w:r>
      <w:r w:rsidRPr="006D4E8E">
        <w:rPr>
          <w:rFonts w:ascii="Times New Roman" w:eastAsia="Times New Roman" w:hAnsi="Times New Roman" w:cs="Times New Roman"/>
          <w:sz w:val="28"/>
          <w:szCs w:val="28"/>
          <w:lang w:bidi="ar-IQ"/>
        </w:rPr>
        <w:t>"carries a subjective loading – it is the speaker's own judgement on which the validity of the pro</w:t>
      </w:r>
      <w:r w:rsidR="005B743C" w:rsidRPr="006D4E8E">
        <w:rPr>
          <w:rFonts w:ascii="Times New Roman" w:eastAsia="Times New Roman" w:hAnsi="Times New Roman" w:cs="Times New Roman"/>
          <w:sz w:val="28"/>
          <w:szCs w:val="28"/>
          <w:lang w:bidi="ar-IQ"/>
        </w:rPr>
        <w:t xml:space="preserve">position is made to rest" (p. </w:t>
      </w:r>
      <w:r w:rsidRPr="006D4E8E">
        <w:rPr>
          <w:rFonts w:ascii="Times New Roman" w:eastAsia="Times New Roman" w:hAnsi="Times New Roman" w:cs="Times New Roman"/>
          <w:sz w:val="28"/>
          <w:szCs w:val="28"/>
          <w:lang w:bidi="ar-IQ"/>
        </w:rPr>
        <w:t xml:space="preserve">150). </w:t>
      </w:r>
    </w:p>
    <w:p w:rsidR="002F3A0C" w:rsidRDefault="002F3A0C" w:rsidP="002C23A6">
      <w:pPr>
        <w:bidi w:val="0"/>
        <w:spacing w:line="360" w:lineRule="auto"/>
        <w:ind w:firstLine="720"/>
        <w:jc w:val="both"/>
        <w:rPr>
          <w:rFonts w:ascii="Times New Roman" w:eastAsia="Times New Roman" w:hAnsi="Times New Roman" w:cs="Times New Roman"/>
          <w:sz w:val="28"/>
          <w:szCs w:val="28"/>
          <w:lang w:bidi="ar-IQ"/>
        </w:rPr>
      </w:pPr>
      <w:r w:rsidRPr="006D4E8E">
        <w:rPr>
          <w:rFonts w:ascii="Traditional Arabic" w:hAnsi="Traditional Arabic" w:cs="Traditional Arabic"/>
          <w:b/>
          <w:bCs/>
          <w:color w:val="000000"/>
          <w:sz w:val="28"/>
          <w:szCs w:val="28"/>
          <w:shd w:val="clear" w:color="auto" w:fill="D9EDF7"/>
          <w:rtl/>
        </w:rPr>
        <w:t xml:space="preserve">لَئِن بَسَطتَ إِلَيَّ يَدَكَ لِتَقْتُلَنِي مَا أَنَا بِبَاسِطٍ يَدِيَ إِلَيْكَ لِأَقْتُلَكَ </w:t>
      </w:r>
      <w:r w:rsidRPr="006D4E8E">
        <w:rPr>
          <w:rFonts w:ascii="Times New Roman" w:hAnsi="Times New Roman" w:cs="Times New Roman" w:hint="cs"/>
          <w:b/>
          <w:bCs/>
          <w:color w:val="000000"/>
          <w:sz w:val="28"/>
          <w:szCs w:val="28"/>
          <w:shd w:val="clear" w:color="auto" w:fill="D9EDF7"/>
          <w:rtl/>
        </w:rPr>
        <w:t>ۖ</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إِنِّي</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أَخَافُ</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اللَّهَ</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رَبَّ</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الْعَالَمِينَ</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28</w:t>
      </w:r>
    </w:p>
    <w:p w:rsidR="002E4DD2" w:rsidRPr="006D4E8E" w:rsidRDefault="002E4DD2" w:rsidP="002E4DD2">
      <w:pPr>
        <w:bidi w:val="0"/>
        <w:spacing w:line="360" w:lineRule="auto"/>
        <w:ind w:firstLine="720"/>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w:t>
      </w:r>
      <w:proofErr w:type="spellStart"/>
      <w:r>
        <w:rPr>
          <w:rFonts w:ascii="Times New Roman" w:eastAsia="Times New Roman" w:hAnsi="Times New Roman" w:cs="Times New Roman"/>
          <w:sz w:val="28"/>
          <w:szCs w:val="28"/>
          <w:lang w:bidi="ar-IQ"/>
        </w:rPr>
        <w:t>la'in</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baṣata</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ilyya</w:t>
      </w:r>
      <w:proofErr w:type="spellEnd"/>
      <w:r>
        <w:rPr>
          <w:rFonts w:ascii="Times New Roman" w:eastAsia="Times New Roman" w:hAnsi="Times New Roman" w:cs="Times New Roman"/>
          <w:sz w:val="28"/>
          <w:szCs w:val="28"/>
          <w:lang w:bidi="ar-IQ"/>
        </w:rPr>
        <w:t xml:space="preserve"> </w:t>
      </w:r>
      <w:proofErr w:type="spellStart"/>
      <w:r>
        <w:rPr>
          <w:rFonts w:ascii="Times New Roman" w:eastAsia="Times New Roman" w:hAnsi="Times New Roman" w:cs="Times New Roman"/>
          <w:sz w:val="28"/>
          <w:szCs w:val="28"/>
          <w:lang w:bidi="ar-IQ"/>
        </w:rPr>
        <w:t>yadaka</w:t>
      </w:r>
      <w:proofErr w:type="spellEnd"/>
      <w:r>
        <w:rPr>
          <w:rFonts w:ascii="Times New Roman" w:eastAsia="Times New Roman" w:hAnsi="Times New Roman" w:cs="Times New Roman"/>
          <w:sz w:val="28"/>
          <w:szCs w:val="28"/>
          <w:lang w:bidi="ar-IQ"/>
        </w:rPr>
        <w:t xml:space="preserve"> li-</w:t>
      </w:r>
      <w:proofErr w:type="spellStart"/>
      <w:r>
        <w:rPr>
          <w:rFonts w:ascii="Times New Roman" w:eastAsia="Times New Roman" w:hAnsi="Times New Roman" w:cs="Times New Roman"/>
          <w:sz w:val="28"/>
          <w:szCs w:val="28"/>
          <w:lang w:bidi="ar-IQ"/>
        </w:rPr>
        <w:t>taqtulani</w:t>
      </w:r>
      <w:proofErr w:type="spellEnd"/>
      <w:r>
        <w:rPr>
          <w:rFonts w:ascii="Times New Roman" w:eastAsia="Times New Roman" w:hAnsi="Times New Roman" w:cs="Times New Roman"/>
          <w:sz w:val="28"/>
          <w:szCs w:val="28"/>
          <w:lang w:bidi="ar-IQ"/>
        </w:rPr>
        <w:t xml:space="preserve"> </w:t>
      </w:r>
      <w:proofErr w:type="spellStart"/>
      <w:r w:rsidR="00E33FD2">
        <w:rPr>
          <w:rFonts w:ascii="Times New Roman" w:eastAsia="Times New Roman" w:hAnsi="Times New Roman" w:cs="Times New Roman"/>
          <w:sz w:val="28"/>
          <w:szCs w:val="28"/>
          <w:lang w:bidi="ar-IQ"/>
        </w:rPr>
        <w:t>mä</w:t>
      </w:r>
      <w:proofErr w:type="spellEnd"/>
      <w:r w:rsidR="00E33FD2">
        <w:rPr>
          <w:rFonts w:ascii="Times New Roman" w:eastAsia="Times New Roman" w:hAnsi="Times New Roman" w:cs="Times New Roman"/>
          <w:sz w:val="28"/>
          <w:szCs w:val="28"/>
          <w:lang w:bidi="ar-IQ"/>
        </w:rPr>
        <w:t xml:space="preserve"> '</w:t>
      </w:r>
      <w:proofErr w:type="spellStart"/>
      <w:r w:rsidR="00E33FD2">
        <w:rPr>
          <w:rFonts w:ascii="Times New Roman" w:eastAsia="Times New Roman" w:hAnsi="Times New Roman" w:cs="Times New Roman"/>
          <w:sz w:val="28"/>
          <w:szCs w:val="28"/>
          <w:lang w:bidi="ar-IQ"/>
        </w:rPr>
        <w:t>anä</w:t>
      </w:r>
      <w:proofErr w:type="spellEnd"/>
      <w:r w:rsidR="00E33FD2">
        <w:rPr>
          <w:rFonts w:ascii="Times New Roman" w:eastAsia="Times New Roman" w:hAnsi="Times New Roman" w:cs="Times New Roman"/>
          <w:sz w:val="28"/>
          <w:szCs w:val="28"/>
          <w:lang w:bidi="ar-IQ"/>
        </w:rPr>
        <w:t xml:space="preserve"> bi-</w:t>
      </w:r>
      <w:proofErr w:type="spellStart"/>
      <w:r w:rsidR="00E33FD2">
        <w:rPr>
          <w:rFonts w:ascii="Times New Roman" w:eastAsia="Times New Roman" w:hAnsi="Times New Roman" w:cs="Times New Roman"/>
          <w:sz w:val="28"/>
          <w:szCs w:val="28"/>
          <w:lang w:bidi="ar-IQ"/>
        </w:rPr>
        <w:t>bäṣiï</w:t>
      </w:r>
      <w:proofErr w:type="spellEnd"/>
      <w:r w:rsidR="00E33FD2">
        <w:rPr>
          <w:rFonts w:ascii="Times New Roman" w:eastAsia="Times New Roman" w:hAnsi="Times New Roman" w:cs="Times New Roman"/>
          <w:sz w:val="28"/>
          <w:szCs w:val="28"/>
          <w:lang w:bidi="ar-IQ"/>
        </w:rPr>
        <w:t xml:space="preserve"> </w:t>
      </w:r>
      <w:proofErr w:type="spellStart"/>
      <w:r w:rsidR="00E33FD2">
        <w:rPr>
          <w:rFonts w:ascii="Times New Roman" w:eastAsia="Times New Roman" w:hAnsi="Times New Roman" w:cs="Times New Roman"/>
          <w:sz w:val="28"/>
          <w:szCs w:val="28"/>
          <w:lang w:bidi="ar-IQ"/>
        </w:rPr>
        <w:t>yadi</w:t>
      </w:r>
      <w:proofErr w:type="spellEnd"/>
      <w:r w:rsidR="00E33FD2">
        <w:rPr>
          <w:rFonts w:ascii="Times New Roman" w:eastAsia="Times New Roman" w:hAnsi="Times New Roman" w:cs="Times New Roman"/>
          <w:sz w:val="28"/>
          <w:szCs w:val="28"/>
          <w:lang w:bidi="ar-IQ"/>
        </w:rPr>
        <w:t xml:space="preserve"> li-'</w:t>
      </w:r>
      <w:proofErr w:type="spellStart"/>
      <w:r w:rsidR="00E33FD2">
        <w:rPr>
          <w:rFonts w:ascii="Times New Roman" w:eastAsia="Times New Roman" w:hAnsi="Times New Roman" w:cs="Times New Roman"/>
          <w:sz w:val="28"/>
          <w:szCs w:val="28"/>
          <w:lang w:bidi="ar-IQ"/>
        </w:rPr>
        <w:t>qtulaka</w:t>
      </w:r>
      <w:proofErr w:type="spellEnd"/>
      <w:r w:rsidR="00E33FD2">
        <w:rPr>
          <w:rFonts w:ascii="Times New Roman" w:eastAsia="Times New Roman" w:hAnsi="Times New Roman" w:cs="Times New Roman"/>
          <w:sz w:val="28"/>
          <w:szCs w:val="28"/>
          <w:lang w:bidi="ar-IQ"/>
        </w:rPr>
        <w:t xml:space="preserve"> – '</w:t>
      </w:r>
      <w:proofErr w:type="spellStart"/>
      <w:r w:rsidR="00E33FD2">
        <w:rPr>
          <w:rFonts w:ascii="Times New Roman" w:eastAsia="Times New Roman" w:hAnsi="Times New Roman" w:cs="Times New Roman"/>
          <w:sz w:val="28"/>
          <w:szCs w:val="28"/>
          <w:lang w:bidi="ar-IQ"/>
        </w:rPr>
        <w:t>inni</w:t>
      </w:r>
      <w:proofErr w:type="spellEnd"/>
      <w:r w:rsidR="00E33FD2">
        <w:rPr>
          <w:rFonts w:ascii="Times New Roman" w:eastAsia="Times New Roman" w:hAnsi="Times New Roman" w:cs="Times New Roman"/>
          <w:sz w:val="28"/>
          <w:szCs w:val="28"/>
          <w:lang w:bidi="ar-IQ"/>
        </w:rPr>
        <w:t xml:space="preserve"> '</w:t>
      </w:r>
      <w:proofErr w:type="spellStart"/>
      <w:r w:rsidR="00E33FD2">
        <w:rPr>
          <w:rFonts w:ascii="Times New Roman" w:eastAsia="Times New Roman" w:hAnsi="Times New Roman" w:cs="Times New Roman"/>
          <w:sz w:val="28"/>
          <w:szCs w:val="28"/>
          <w:lang w:bidi="ar-IQ"/>
        </w:rPr>
        <w:t>xäfulul-läha</w:t>
      </w:r>
      <w:proofErr w:type="spellEnd"/>
      <w:r w:rsidR="00E33FD2">
        <w:rPr>
          <w:rFonts w:ascii="Times New Roman" w:eastAsia="Times New Roman" w:hAnsi="Times New Roman" w:cs="Times New Roman"/>
          <w:sz w:val="28"/>
          <w:szCs w:val="28"/>
          <w:lang w:bidi="ar-IQ"/>
        </w:rPr>
        <w:t xml:space="preserve"> </w:t>
      </w:r>
      <w:proofErr w:type="spellStart"/>
      <w:r w:rsidR="00E33FD2">
        <w:rPr>
          <w:rFonts w:ascii="Times New Roman" w:eastAsia="Times New Roman" w:hAnsi="Times New Roman" w:cs="Times New Roman"/>
          <w:sz w:val="28"/>
          <w:szCs w:val="28"/>
          <w:lang w:bidi="ar-IQ"/>
        </w:rPr>
        <w:t>rabbal</w:t>
      </w:r>
      <w:proofErr w:type="spellEnd"/>
      <w:r w:rsidR="00E33FD2">
        <w:rPr>
          <w:rFonts w:ascii="Times New Roman" w:eastAsia="Times New Roman" w:hAnsi="Times New Roman" w:cs="Times New Roman"/>
          <w:sz w:val="28"/>
          <w:szCs w:val="28"/>
          <w:lang w:bidi="ar-IQ"/>
        </w:rPr>
        <w:t>-'</w:t>
      </w:r>
      <w:proofErr w:type="spellStart"/>
      <w:r w:rsidR="00E33FD2">
        <w:rPr>
          <w:rFonts w:ascii="Times New Roman" w:eastAsia="Times New Roman" w:hAnsi="Times New Roman" w:cs="Times New Roman"/>
          <w:sz w:val="28"/>
          <w:szCs w:val="28"/>
          <w:lang w:bidi="ar-IQ"/>
        </w:rPr>
        <w:t>aälamïn</w:t>
      </w:r>
      <w:proofErr w:type="spellEnd"/>
      <w:r w:rsidR="00E33FD2">
        <w:rPr>
          <w:rFonts w:ascii="Times New Roman" w:eastAsia="Times New Roman" w:hAnsi="Times New Roman" w:cs="Times New Roman"/>
          <w:sz w:val="28"/>
          <w:szCs w:val="28"/>
          <w:lang w:bidi="ar-IQ"/>
        </w:rPr>
        <w:t>/</w:t>
      </w:r>
    </w:p>
    <w:tbl>
      <w:tblPr>
        <w:tblStyle w:val="aa"/>
        <w:tblW w:w="0" w:type="auto"/>
        <w:tblLook w:val="04A0" w:firstRow="1" w:lastRow="0" w:firstColumn="1" w:lastColumn="0" w:noHBand="0" w:noVBand="1"/>
      </w:tblPr>
      <w:tblGrid>
        <w:gridCol w:w="4981"/>
        <w:gridCol w:w="4981"/>
      </w:tblGrid>
      <w:tr w:rsidR="007E2B90" w:rsidRPr="006D4E8E" w:rsidTr="007E2B90">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rPr>
            </w:pPr>
            <w:proofErr w:type="spellStart"/>
            <w:r w:rsidRPr="00A40414">
              <w:rPr>
                <w:rFonts w:ascii="Times New Roman" w:eastAsia="Times New Roman" w:hAnsi="Times New Roman" w:cs="Times New Roman"/>
                <w:b/>
                <w:bCs/>
                <w:sz w:val="24"/>
                <w:szCs w:val="24"/>
              </w:rPr>
              <w:t>Metaphenomenon</w:t>
            </w:r>
            <w:proofErr w:type="spellEnd"/>
            <w:r w:rsidRPr="00A40414">
              <w:rPr>
                <w:rFonts w:ascii="Times New Roman" w:eastAsia="Times New Roman" w:hAnsi="Times New Roman" w:cs="Times New Roman"/>
                <w:b/>
                <w:bCs/>
                <w:sz w:val="24"/>
                <w:szCs w:val="24"/>
              </w:rPr>
              <w:t xml:space="preserve"> </w:t>
            </w:r>
          </w:p>
        </w:tc>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rPr>
            </w:pPr>
            <w:proofErr w:type="spellStart"/>
            <w:r w:rsidRPr="00A40414">
              <w:rPr>
                <w:rFonts w:ascii="Times New Roman" w:eastAsia="Times New Roman" w:hAnsi="Times New Roman" w:cs="Times New Roman"/>
                <w:b/>
                <w:bCs/>
                <w:sz w:val="24"/>
                <w:szCs w:val="24"/>
              </w:rPr>
              <w:t>Metaphenomenon</w:t>
            </w:r>
            <w:proofErr w:type="spellEnd"/>
            <w:r w:rsidRPr="00A40414">
              <w:rPr>
                <w:rFonts w:ascii="Times New Roman" w:eastAsia="Times New Roman" w:hAnsi="Times New Roman" w:cs="Times New Roman"/>
                <w:b/>
                <w:bCs/>
                <w:sz w:val="24"/>
                <w:szCs w:val="24"/>
              </w:rPr>
              <w:t xml:space="preserve"> </w:t>
            </w:r>
          </w:p>
        </w:tc>
      </w:tr>
      <w:tr w:rsidR="007E2B90" w:rsidRPr="006D4E8E" w:rsidTr="007E2B90">
        <w:tc>
          <w:tcPr>
            <w:tcW w:w="4981" w:type="dxa"/>
          </w:tcPr>
          <w:p w:rsidR="007774E6" w:rsidRPr="00A40414" w:rsidRDefault="007774E6" w:rsidP="002C23A6">
            <w:pPr>
              <w:bidi w:val="0"/>
              <w:spacing w:line="360" w:lineRule="auto"/>
              <w:jc w:val="both"/>
              <w:rPr>
                <w:rFonts w:ascii="Times New Roman" w:eastAsia="Times New Roman" w:hAnsi="Times New Roman" w:cs="Times New Roman"/>
                <w:b/>
                <w:bCs/>
                <w:sz w:val="24"/>
                <w:szCs w:val="24"/>
                <w:rtl/>
                <w:lang w:bidi="ar-IQ"/>
              </w:rPr>
            </w:pPr>
            <w:r w:rsidRPr="00A40414">
              <w:rPr>
                <w:rFonts w:ascii="Times New Roman" w:eastAsia="Times New Roman" w:hAnsi="Times New Roman" w:cs="Times New Roman" w:hint="cs"/>
                <w:b/>
                <w:bCs/>
                <w:sz w:val="24"/>
                <w:szCs w:val="24"/>
                <w:rtl/>
                <w:lang w:bidi="ar-IQ"/>
              </w:rPr>
              <w:t>إنيّ أخاف الله رب العالمين</w:t>
            </w:r>
          </w:p>
          <w:p w:rsidR="007E2B90" w:rsidRPr="00A40414" w:rsidRDefault="007774E6" w:rsidP="002C23A6">
            <w:pPr>
              <w:bidi w:val="0"/>
              <w:spacing w:line="360" w:lineRule="auto"/>
              <w:jc w:val="both"/>
              <w:rPr>
                <w:rFonts w:ascii="Times New Roman" w:eastAsia="Times New Roman" w:hAnsi="Times New Roman" w:cs="Times New Roman"/>
                <w:b/>
                <w:bCs/>
                <w:sz w:val="24"/>
                <w:szCs w:val="24"/>
                <w:rtl/>
                <w:lang w:bidi="ar-IQ"/>
              </w:rPr>
            </w:pPr>
            <w:r w:rsidRPr="00A40414">
              <w:rPr>
                <w:rFonts w:ascii="Times New Roman" w:eastAsia="Times New Roman" w:hAnsi="Times New Roman" w:cs="Times New Roman"/>
                <w:b/>
                <w:bCs/>
                <w:sz w:val="24"/>
                <w:szCs w:val="24"/>
                <w:lang w:bidi="ar-IQ"/>
              </w:rPr>
              <w:t>(for I fear God, Lord of the Worlds)</w:t>
            </w:r>
            <w:r w:rsidR="007E2B90" w:rsidRPr="00A40414">
              <w:rPr>
                <w:rFonts w:ascii="Times New Roman" w:eastAsia="Times New Roman" w:hAnsi="Times New Roman" w:cs="Times New Roman" w:hint="cs"/>
                <w:b/>
                <w:bCs/>
                <w:sz w:val="24"/>
                <w:szCs w:val="24"/>
                <w:rtl/>
                <w:lang w:bidi="ar-IQ"/>
              </w:rPr>
              <w:t xml:space="preserve"> </w:t>
            </w:r>
          </w:p>
        </w:tc>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rtl/>
                <w:lang w:bidi="ar-IQ"/>
              </w:rPr>
            </w:pPr>
            <w:r w:rsidRPr="00A40414">
              <w:rPr>
                <w:rFonts w:ascii="Times New Roman" w:eastAsia="Times New Roman" w:hAnsi="Times New Roman" w:cs="Times New Roman" w:hint="cs"/>
                <w:b/>
                <w:bCs/>
                <w:sz w:val="24"/>
                <w:szCs w:val="24"/>
                <w:rtl/>
                <w:lang w:bidi="ar-IQ"/>
              </w:rPr>
              <w:t>لئن بسطت اليّ يدك لتقتلني ما أنا بباسط يديّ لأقتلك</w:t>
            </w:r>
          </w:p>
          <w:p w:rsidR="007E2B90" w:rsidRPr="00A40414" w:rsidRDefault="007E2B90" w:rsidP="002C23A6">
            <w:pPr>
              <w:bidi w:val="0"/>
              <w:spacing w:line="360" w:lineRule="auto"/>
              <w:jc w:val="both"/>
              <w:rPr>
                <w:rFonts w:ascii="Times New Roman" w:eastAsia="Times New Roman" w:hAnsi="Times New Roman" w:cs="Times New Roman"/>
                <w:b/>
                <w:bCs/>
                <w:sz w:val="24"/>
                <w:szCs w:val="24"/>
                <w:rtl/>
                <w:lang w:bidi="ar-IQ"/>
              </w:rPr>
            </w:pPr>
            <w:r w:rsidRPr="00A40414">
              <w:rPr>
                <w:rFonts w:ascii="Times New Roman" w:eastAsia="Times New Roman" w:hAnsi="Times New Roman" w:cs="Times New Roman"/>
                <w:b/>
                <w:bCs/>
                <w:sz w:val="24"/>
                <w:szCs w:val="24"/>
                <w:lang w:bidi="ar-IQ"/>
              </w:rPr>
              <w:t xml:space="preserve">(If you extend your hand to kill me, I will not extend my hand to kill </w:t>
            </w:r>
            <w:r w:rsidR="007774E6" w:rsidRPr="00A40414">
              <w:rPr>
                <w:rFonts w:ascii="Times New Roman" w:eastAsia="Times New Roman" w:hAnsi="Times New Roman" w:cs="Times New Roman"/>
                <w:b/>
                <w:bCs/>
                <w:sz w:val="24"/>
                <w:szCs w:val="24"/>
                <w:lang w:bidi="ar-IQ"/>
              </w:rPr>
              <w:t xml:space="preserve">you </w:t>
            </w:r>
            <w:r w:rsidRPr="00A40414">
              <w:rPr>
                <w:rFonts w:ascii="Times New Roman" w:eastAsia="Times New Roman" w:hAnsi="Times New Roman" w:cs="Times New Roman" w:hint="cs"/>
                <w:b/>
                <w:bCs/>
                <w:sz w:val="24"/>
                <w:szCs w:val="24"/>
                <w:rtl/>
                <w:lang w:bidi="ar-IQ"/>
              </w:rPr>
              <w:t xml:space="preserve"> </w:t>
            </w:r>
          </w:p>
        </w:tc>
      </w:tr>
      <w:tr w:rsidR="007E2B90" w:rsidRPr="006D4E8E" w:rsidTr="007E2B90">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lang w:bidi="ar-IQ"/>
              </w:rPr>
            </w:pPr>
            <w:r w:rsidRPr="00A40414">
              <w:rPr>
                <w:rFonts w:ascii="Times New Roman" w:eastAsia="Times New Roman" w:hAnsi="Times New Roman" w:cs="Times New Roman"/>
                <w:b/>
                <w:bCs/>
                <w:sz w:val="24"/>
                <w:szCs w:val="24"/>
                <w:lang w:bidi="ar-IQ"/>
              </w:rPr>
              <w:t>2</w:t>
            </w:r>
            <w:r w:rsidR="00C10F0E" w:rsidRPr="00A40414">
              <w:rPr>
                <w:rFonts w:ascii="Times New Roman" w:eastAsia="Times New Roman" w:hAnsi="Times New Roman" w:cs="Times New Roman"/>
                <w:b/>
                <w:bCs/>
                <w:sz w:val="24"/>
                <w:szCs w:val="24"/>
                <w:lang w:bidi="ar-IQ"/>
              </w:rPr>
              <w:t xml:space="preserve">   continued</w:t>
            </w:r>
          </w:p>
        </w:tc>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lang w:bidi="ar-IQ"/>
              </w:rPr>
            </w:pPr>
            <w:r w:rsidRPr="00A40414">
              <w:rPr>
                <w:rFonts w:ascii="Times New Roman" w:eastAsia="Times New Roman" w:hAnsi="Times New Roman" w:cs="Times New Roman"/>
                <w:b/>
                <w:bCs/>
                <w:sz w:val="24"/>
                <w:szCs w:val="24"/>
                <w:lang w:bidi="ar-IQ"/>
              </w:rPr>
              <w:t>2</w:t>
            </w:r>
            <w:r w:rsidR="00C10F0E" w:rsidRPr="00A40414">
              <w:rPr>
                <w:rFonts w:ascii="Times New Roman" w:eastAsia="Times New Roman" w:hAnsi="Times New Roman" w:cs="Times New Roman"/>
                <w:b/>
                <w:bCs/>
                <w:sz w:val="24"/>
                <w:szCs w:val="24"/>
                <w:lang w:bidi="ar-IQ"/>
              </w:rPr>
              <w:t xml:space="preserve">    continued </w:t>
            </w:r>
            <w:r w:rsidR="00791143" w:rsidRPr="00A40414">
              <w:rPr>
                <w:rFonts w:ascii="Times New Roman" w:eastAsia="Times New Roman" w:hAnsi="Times New Roman" w:cs="Times New Roman"/>
                <w:b/>
                <w:bCs/>
                <w:sz w:val="24"/>
                <w:szCs w:val="24"/>
                <w:lang w:bidi="ar-IQ"/>
              </w:rPr>
              <w:t>&lt; α</w:t>
            </w:r>
            <w:r w:rsidR="00EA0B46" w:rsidRPr="00A40414">
              <w:rPr>
                <w:rFonts w:ascii="Times New Roman" w:eastAsia="Times New Roman" w:hAnsi="Times New Roman" w:cs="Times New Roman"/>
                <w:b/>
                <w:bCs/>
                <w:sz w:val="24"/>
                <w:szCs w:val="24"/>
                <w:lang w:bidi="ar-IQ"/>
              </w:rPr>
              <w:t xml:space="preserve">  ,    </w:t>
            </w:r>
            <w:r w:rsidR="00791143" w:rsidRPr="00A40414">
              <w:rPr>
                <w:rFonts w:ascii="Times New Roman" w:eastAsia="Times New Roman" w:hAnsi="Times New Roman" w:cs="Times New Roman"/>
                <w:b/>
                <w:bCs/>
                <w:sz w:val="24"/>
                <w:szCs w:val="24"/>
                <w:lang w:bidi="ar-IQ"/>
              </w:rPr>
              <w:t>β</w:t>
            </w:r>
            <w:r w:rsidR="00EA0B46" w:rsidRPr="00A40414">
              <w:rPr>
                <w:rFonts w:ascii="Times New Roman" w:eastAsia="Times New Roman" w:hAnsi="Times New Roman" w:cs="Times New Roman"/>
                <w:b/>
                <w:bCs/>
                <w:sz w:val="24"/>
                <w:szCs w:val="24"/>
                <w:lang w:bidi="ar-IQ"/>
              </w:rPr>
              <w:t xml:space="preserve"> &gt; </w:t>
            </w:r>
          </w:p>
        </w:tc>
      </w:tr>
      <w:tr w:rsidR="007E2B90" w:rsidRPr="006D4E8E" w:rsidTr="007E2B90">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lang w:bidi="ar-IQ"/>
              </w:rPr>
            </w:pPr>
            <w:r w:rsidRPr="00A40414">
              <w:rPr>
                <w:rFonts w:ascii="Times New Roman" w:eastAsia="Times New Roman" w:hAnsi="Times New Roman" w:cs="Times New Roman"/>
                <w:b/>
                <w:bCs/>
                <w:sz w:val="24"/>
                <w:szCs w:val="24"/>
                <w:lang w:bidi="ar-IQ"/>
              </w:rPr>
              <w:t>Quote</w:t>
            </w:r>
          </w:p>
        </w:tc>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lang w:bidi="ar-IQ"/>
              </w:rPr>
            </w:pPr>
            <w:r w:rsidRPr="00A40414">
              <w:rPr>
                <w:rFonts w:ascii="Times New Roman" w:eastAsia="Times New Roman" w:hAnsi="Times New Roman" w:cs="Times New Roman"/>
                <w:b/>
                <w:bCs/>
                <w:sz w:val="24"/>
                <w:szCs w:val="24"/>
                <w:lang w:bidi="ar-IQ"/>
              </w:rPr>
              <w:t xml:space="preserve">Quote </w:t>
            </w:r>
          </w:p>
        </w:tc>
      </w:tr>
      <w:tr w:rsidR="007E2B90" w:rsidRPr="006D4E8E" w:rsidTr="007E2B90">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lang w:bidi="ar-IQ"/>
              </w:rPr>
            </w:pPr>
            <w:r w:rsidRPr="00A40414">
              <w:rPr>
                <w:rFonts w:ascii="Times New Roman" w:eastAsia="Times New Roman" w:hAnsi="Times New Roman" w:cs="Times New Roman"/>
                <w:b/>
                <w:bCs/>
                <w:sz w:val="24"/>
                <w:szCs w:val="24"/>
                <w:lang w:bidi="ar-IQ"/>
              </w:rPr>
              <w:t>Residue</w:t>
            </w:r>
          </w:p>
        </w:tc>
        <w:tc>
          <w:tcPr>
            <w:tcW w:w="4981" w:type="dxa"/>
          </w:tcPr>
          <w:p w:rsidR="007E2B90" w:rsidRPr="00A40414" w:rsidRDefault="007E2B90" w:rsidP="002C23A6">
            <w:pPr>
              <w:bidi w:val="0"/>
              <w:spacing w:line="360" w:lineRule="auto"/>
              <w:jc w:val="both"/>
              <w:rPr>
                <w:rFonts w:ascii="Times New Roman" w:eastAsia="Times New Roman" w:hAnsi="Times New Roman" w:cs="Times New Roman"/>
                <w:b/>
                <w:bCs/>
                <w:sz w:val="24"/>
                <w:szCs w:val="24"/>
                <w:lang w:bidi="ar-IQ"/>
              </w:rPr>
            </w:pPr>
            <w:r w:rsidRPr="00A40414">
              <w:rPr>
                <w:rFonts w:ascii="Times New Roman" w:eastAsia="Times New Roman" w:hAnsi="Times New Roman" w:cs="Times New Roman"/>
                <w:b/>
                <w:bCs/>
                <w:sz w:val="24"/>
                <w:szCs w:val="24"/>
                <w:lang w:bidi="ar-IQ"/>
              </w:rPr>
              <w:t>Residue</w:t>
            </w:r>
          </w:p>
        </w:tc>
      </w:tr>
    </w:tbl>
    <w:p w:rsidR="007E2B90" w:rsidRPr="006D4E8E" w:rsidRDefault="007E2B90" w:rsidP="002C23A6">
      <w:pPr>
        <w:bidi w:val="0"/>
        <w:spacing w:line="360" w:lineRule="auto"/>
        <w:jc w:val="both"/>
        <w:rPr>
          <w:rFonts w:ascii="Times New Roman" w:eastAsia="Times New Roman" w:hAnsi="Times New Roman" w:cs="Times New Roman"/>
          <w:b/>
          <w:bCs/>
          <w:sz w:val="28"/>
          <w:szCs w:val="28"/>
        </w:rPr>
      </w:pPr>
    </w:p>
    <w:p w:rsidR="002F3A0C" w:rsidRPr="00A40414" w:rsidRDefault="004930E8" w:rsidP="002C23A6">
      <w:pPr>
        <w:bidi w:val="0"/>
        <w:spacing w:line="360" w:lineRule="auto"/>
        <w:ind w:firstLine="720"/>
        <w:jc w:val="both"/>
        <w:rPr>
          <w:rFonts w:asciiTheme="majorBidi" w:hAnsiTheme="majorBidi" w:cstheme="majorBidi"/>
          <w:sz w:val="24"/>
          <w:szCs w:val="24"/>
          <w:lang w:bidi="ar-IQ"/>
        </w:rPr>
      </w:pPr>
      <w:r w:rsidRPr="006D4E8E">
        <w:rPr>
          <w:rFonts w:ascii="Helvetica" w:hAnsi="Helvetica" w:cs="Helvetica"/>
          <w:color w:val="006699"/>
          <w:sz w:val="28"/>
          <w:szCs w:val="28"/>
        </w:rPr>
        <w:lastRenderedPageBreak/>
        <w:t>(28) </w:t>
      </w:r>
      <w:r w:rsidRPr="00A40414">
        <w:rPr>
          <w:rFonts w:ascii="Helvetica" w:hAnsi="Helvetica" w:cs="Helvetica"/>
          <w:color w:val="262626"/>
          <w:sz w:val="24"/>
          <w:szCs w:val="24"/>
        </w:rPr>
        <w:t>“If you extend your hand to kill me, I will not extend my hand to kill you; for I fear God, Lord of the Worlds.”</w:t>
      </w:r>
    </w:p>
    <w:p w:rsidR="00017FA7" w:rsidRPr="006D4E8E" w:rsidRDefault="00B75944" w:rsidP="00A40414">
      <w:pPr>
        <w:bidi w:val="0"/>
        <w:spacing w:line="360" w:lineRule="auto"/>
        <w:ind w:firstLine="720"/>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These two verbal clauses are uttered by the second son, the victim. They are in continuation of the previous projection. The first morpheme (</w:t>
      </w:r>
      <w:r>
        <w:rPr>
          <w:rFonts w:ascii="Times New Roman" w:eastAsia="Times New Roman" w:hAnsi="Times New Roman" w:cs="Times New Roman" w:hint="cs"/>
          <w:sz w:val="28"/>
          <w:szCs w:val="28"/>
          <w:rtl/>
          <w:lang w:bidi="ar-IQ"/>
        </w:rPr>
        <w:t>اللام</w:t>
      </w:r>
      <w:r>
        <w:rPr>
          <w:rFonts w:ascii="Times New Roman" w:eastAsia="Times New Roman" w:hAnsi="Times New Roman" w:cs="Times New Roman"/>
          <w:sz w:val="28"/>
          <w:szCs w:val="28"/>
          <w:lang w:bidi="ar-IQ"/>
        </w:rPr>
        <w:t>) (la-) is a particle introducing the result of an implied oath; the particle (</w:t>
      </w:r>
      <w:r>
        <w:rPr>
          <w:rFonts w:ascii="Times New Roman" w:eastAsia="Times New Roman" w:hAnsi="Times New Roman" w:cs="Times New Roman" w:hint="cs"/>
          <w:sz w:val="28"/>
          <w:szCs w:val="28"/>
          <w:rtl/>
          <w:lang w:bidi="ar-IQ"/>
        </w:rPr>
        <w:t>إنْ</w:t>
      </w:r>
      <w:r>
        <w:rPr>
          <w:rFonts w:ascii="Times New Roman" w:eastAsia="Times New Roman" w:hAnsi="Times New Roman" w:cs="Times New Roman"/>
          <w:sz w:val="28"/>
          <w:szCs w:val="28"/>
          <w:lang w:bidi="ar-IQ"/>
        </w:rPr>
        <w:t>) /in/</w:t>
      </w:r>
      <w:r w:rsidR="00E2712B" w:rsidRPr="006D4E8E">
        <w:rPr>
          <w:rFonts w:ascii="Times New Roman" w:eastAsia="Times New Roman" w:hAnsi="Times New Roman" w:cs="Times New Roman"/>
          <w:sz w:val="28"/>
          <w:szCs w:val="28"/>
          <w:lang w:bidi="ar-IQ"/>
        </w:rPr>
        <w:t xml:space="preserve"> is a jussive conditional particle; (</w:t>
      </w:r>
      <w:r w:rsidR="00E2712B" w:rsidRPr="006D4E8E">
        <w:rPr>
          <w:rFonts w:ascii="Times New Roman" w:eastAsia="Times New Roman" w:hAnsi="Times New Roman" w:cs="Times New Roman" w:hint="cs"/>
          <w:sz w:val="28"/>
          <w:szCs w:val="28"/>
          <w:rtl/>
          <w:lang w:bidi="ar-IQ"/>
        </w:rPr>
        <w:t>بسطْ</w:t>
      </w:r>
      <w:r w:rsidR="00E2712B" w:rsidRPr="006D4E8E">
        <w:rPr>
          <w:rFonts w:ascii="Times New Roman" w:eastAsia="Times New Roman" w:hAnsi="Times New Roman" w:cs="Times New Roman"/>
          <w:sz w:val="28"/>
          <w:szCs w:val="28"/>
          <w:lang w:bidi="ar-IQ"/>
        </w:rPr>
        <w:t>)</w:t>
      </w:r>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baṣaţ</w:t>
      </w:r>
      <w:r w:rsidR="00E33FD2">
        <w:rPr>
          <w:rFonts w:ascii="Times New Roman" w:eastAsia="Times New Roman" w:hAnsi="Times New Roman" w:cs="Times New Roman"/>
          <w:sz w:val="28"/>
          <w:szCs w:val="28"/>
          <w:lang w:bidi="ar-IQ"/>
        </w:rPr>
        <w:t>a</w:t>
      </w:r>
      <w:proofErr w:type="spellEnd"/>
      <w:r w:rsidR="00A40414">
        <w:rPr>
          <w:rFonts w:ascii="Times New Roman" w:eastAsia="Times New Roman" w:hAnsi="Times New Roman" w:cs="Times New Roman"/>
          <w:sz w:val="28"/>
          <w:szCs w:val="28"/>
          <w:lang w:bidi="ar-IQ"/>
        </w:rPr>
        <w:t>/</w:t>
      </w:r>
      <w:r w:rsidR="00E2712B" w:rsidRPr="006D4E8E">
        <w:rPr>
          <w:rFonts w:ascii="Times New Roman" w:eastAsia="Times New Roman" w:hAnsi="Times New Roman" w:cs="Times New Roman"/>
          <w:sz w:val="28"/>
          <w:szCs w:val="28"/>
          <w:lang w:bidi="ar-IQ"/>
        </w:rPr>
        <w:t xml:space="preserve"> is jussive present verb with the attached (</w:t>
      </w:r>
      <w:r w:rsidR="00E2712B" w:rsidRPr="006D4E8E">
        <w:rPr>
          <w:rFonts w:ascii="Times New Roman" w:eastAsia="Times New Roman" w:hAnsi="Times New Roman" w:cs="Times New Roman" w:hint="cs"/>
          <w:sz w:val="28"/>
          <w:szCs w:val="28"/>
          <w:rtl/>
          <w:lang w:bidi="ar-IQ"/>
        </w:rPr>
        <w:t>تاء</w:t>
      </w:r>
      <w:r w:rsidR="00E2712B" w:rsidRPr="006D4E8E">
        <w:rPr>
          <w:rFonts w:ascii="Times New Roman" w:eastAsia="Times New Roman" w:hAnsi="Times New Roman" w:cs="Times New Roman"/>
          <w:sz w:val="28"/>
          <w:szCs w:val="28"/>
          <w:lang w:bidi="ar-IQ"/>
        </w:rPr>
        <w:t xml:space="preserve"> )</w:t>
      </w:r>
      <w:r w:rsidR="00A40414">
        <w:rPr>
          <w:rFonts w:ascii="Times New Roman" w:eastAsia="Times New Roman" w:hAnsi="Times New Roman" w:cs="Times New Roman"/>
          <w:sz w:val="28"/>
          <w:szCs w:val="28"/>
          <w:lang w:bidi="ar-IQ"/>
        </w:rPr>
        <w:t xml:space="preserve"> /ta-/</w:t>
      </w:r>
      <w:r w:rsidR="00E2712B" w:rsidRPr="006D4E8E">
        <w:rPr>
          <w:rFonts w:ascii="Times New Roman" w:eastAsia="Times New Roman" w:hAnsi="Times New Roman" w:cs="Times New Roman"/>
          <w:sz w:val="28"/>
          <w:szCs w:val="28"/>
          <w:lang w:bidi="ar-IQ"/>
        </w:rPr>
        <w:t xml:space="preserve"> as the subject</w:t>
      </w:r>
      <w:r w:rsidR="00260601" w:rsidRPr="006D4E8E">
        <w:rPr>
          <w:rFonts w:ascii="Times New Roman" w:eastAsia="Times New Roman" w:hAnsi="Times New Roman" w:cs="Times New Roman"/>
          <w:sz w:val="28"/>
          <w:szCs w:val="28"/>
          <w:lang w:bidi="ar-IQ"/>
        </w:rPr>
        <w:t xml:space="preserve">. The verbal clause </w:t>
      </w:r>
      <w:r w:rsidR="00700A9E" w:rsidRPr="006D4E8E">
        <w:rPr>
          <w:rFonts w:ascii="Times New Roman" w:eastAsia="Times New Roman" w:hAnsi="Times New Roman" w:cs="Times New Roman"/>
          <w:sz w:val="28"/>
          <w:szCs w:val="28"/>
          <w:lang w:bidi="ar-IQ"/>
        </w:rPr>
        <w:t xml:space="preserve"> (</w:t>
      </w:r>
      <w:r w:rsidR="00700A9E" w:rsidRPr="006D4E8E">
        <w:rPr>
          <w:rFonts w:ascii="Times New Roman" w:eastAsia="Times New Roman" w:hAnsi="Times New Roman" w:cs="Times New Roman" w:hint="cs"/>
          <w:sz w:val="28"/>
          <w:szCs w:val="28"/>
          <w:rtl/>
          <w:lang w:bidi="ar-IQ"/>
        </w:rPr>
        <w:t>لتقتلني</w:t>
      </w:r>
      <w:r w:rsidR="00700A9E" w:rsidRPr="006D4E8E">
        <w:rPr>
          <w:rFonts w:ascii="Times New Roman" w:eastAsia="Times New Roman" w:hAnsi="Times New Roman" w:cs="Times New Roman"/>
          <w:sz w:val="28"/>
          <w:szCs w:val="28"/>
          <w:lang w:bidi="ar-IQ"/>
        </w:rPr>
        <w:t xml:space="preserve">) </w:t>
      </w:r>
      <w:r w:rsidR="00A40414">
        <w:rPr>
          <w:rFonts w:ascii="Times New Roman" w:eastAsia="Times New Roman" w:hAnsi="Times New Roman" w:cs="Times New Roman"/>
          <w:sz w:val="28"/>
          <w:szCs w:val="28"/>
          <w:lang w:bidi="ar-IQ"/>
        </w:rPr>
        <w:t>/li-</w:t>
      </w:r>
      <w:proofErr w:type="spellStart"/>
      <w:r w:rsidR="00A40414">
        <w:rPr>
          <w:rFonts w:ascii="Times New Roman" w:eastAsia="Times New Roman" w:hAnsi="Times New Roman" w:cs="Times New Roman"/>
          <w:sz w:val="28"/>
          <w:szCs w:val="28"/>
          <w:lang w:bidi="ar-IQ"/>
        </w:rPr>
        <w:t>taqtulani</w:t>
      </w:r>
      <w:proofErr w:type="spellEnd"/>
      <w:r w:rsidR="00A40414">
        <w:rPr>
          <w:rFonts w:ascii="Times New Roman" w:eastAsia="Times New Roman" w:hAnsi="Times New Roman" w:cs="Times New Roman"/>
          <w:sz w:val="28"/>
          <w:szCs w:val="28"/>
          <w:lang w:bidi="ar-IQ"/>
        </w:rPr>
        <w:t xml:space="preserve">/ (to kill me) </w:t>
      </w:r>
      <w:r w:rsidR="00260601" w:rsidRPr="006D4E8E">
        <w:rPr>
          <w:rFonts w:ascii="Times New Roman" w:eastAsia="Times New Roman" w:hAnsi="Times New Roman" w:cs="Times New Roman"/>
          <w:sz w:val="28"/>
          <w:szCs w:val="28"/>
          <w:lang w:bidi="ar-IQ"/>
        </w:rPr>
        <w:t xml:space="preserve">starts with the </w:t>
      </w:r>
      <w:r w:rsidR="00700A9E" w:rsidRPr="006D4E8E">
        <w:rPr>
          <w:rFonts w:ascii="Times New Roman" w:eastAsia="Times New Roman" w:hAnsi="Times New Roman" w:cs="Times New Roman"/>
          <w:sz w:val="28"/>
          <w:szCs w:val="28"/>
          <w:lang w:bidi="ar-IQ"/>
        </w:rPr>
        <w:t xml:space="preserve"> morpheme (</w:t>
      </w:r>
      <w:r w:rsidR="00260601" w:rsidRPr="006D4E8E">
        <w:rPr>
          <w:rFonts w:ascii="Times New Roman" w:eastAsia="Times New Roman" w:hAnsi="Times New Roman" w:cs="Times New Roman" w:hint="cs"/>
          <w:sz w:val="28"/>
          <w:szCs w:val="28"/>
          <w:rtl/>
          <w:lang w:bidi="ar-IQ"/>
        </w:rPr>
        <w:t>اللام</w:t>
      </w:r>
      <w:r w:rsidR="00700A9E" w:rsidRPr="006D4E8E">
        <w:rPr>
          <w:rFonts w:ascii="Times New Roman" w:eastAsia="Times New Roman" w:hAnsi="Times New Roman" w:cs="Times New Roman"/>
          <w:sz w:val="28"/>
          <w:szCs w:val="28"/>
          <w:lang w:bidi="ar-IQ"/>
        </w:rPr>
        <w:t>)</w:t>
      </w:r>
      <w:r w:rsidR="003D386C">
        <w:rPr>
          <w:rFonts w:ascii="Times New Roman" w:eastAsia="Times New Roman" w:hAnsi="Times New Roman" w:cs="Times New Roman"/>
          <w:sz w:val="28"/>
          <w:szCs w:val="28"/>
          <w:lang w:bidi="ar-IQ"/>
        </w:rPr>
        <w:t xml:space="preserve"> /la</w:t>
      </w:r>
      <w:r w:rsidR="00A40414">
        <w:rPr>
          <w:rFonts w:ascii="Times New Roman" w:eastAsia="Times New Roman" w:hAnsi="Times New Roman" w:cs="Times New Roman"/>
          <w:sz w:val="28"/>
          <w:szCs w:val="28"/>
          <w:lang w:bidi="ar-IQ"/>
        </w:rPr>
        <w:t>-/</w:t>
      </w:r>
      <w:r w:rsidR="00700A9E" w:rsidRPr="006D4E8E">
        <w:rPr>
          <w:rFonts w:ascii="Times New Roman" w:eastAsia="Times New Roman" w:hAnsi="Times New Roman" w:cs="Times New Roman"/>
          <w:sz w:val="28"/>
          <w:szCs w:val="28"/>
          <w:lang w:bidi="ar-IQ"/>
        </w:rPr>
        <w:t xml:space="preserve"> </w:t>
      </w:r>
      <w:r w:rsidR="00260601" w:rsidRPr="006D4E8E">
        <w:rPr>
          <w:rFonts w:ascii="Times New Roman" w:eastAsia="Times New Roman" w:hAnsi="Times New Roman" w:cs="Times New Roman"/>
          <w:sz w:val="28"/>
          <w:szCs w:val="28"/>
          <w:lang w:bidi="ar-IQ"/>
        </w:rPr>
        <w:t xml:space="preserve">which </w:t>
      </w:r>
      <w:r w:rsidR="00700A9E" w:rsidRPr="006D4E8E">
        <w:rPr>
          <w:rFonts w:ascii="Times New Roman" w:eastAsia="Times New Roman" w:hAnsi="Times New Roman" w:cs="Times New Roman"/>
          <w:sz w:val="28"/>
          <w:szCs w:val="28"/>
          <w:lang w:bidi="ar-IQ"/>
        </w:rPr>
        <w:t>is a particle of p</w:t>
      </w:r>
      <w:r w:rsidR="00260601" w:rsidRPr="006D4E8E">
        <w:rPr>
          <w:rFonts w:ascii="Times New Roman" w:eastAsia="Times New Roman" w:hAnsi="Times New Roman" w:cs="Times New Roman"/>
          <w:sz w:val="28"/>
          <w:szCs w:val="28"/>
          <w:lang w:bidi="ar-IQ"/>
        </w:rPr>
        <w:t xml:space="preserve">urpose resulting in subjunctive  present verb. In the result clause, there is also a verbal clause which is </w:t>
      </w:r>
      <w:r w:rsidR="003847E0" w:rsidRPr="006D4E8E">
        <w:rPr>
          <w:rFonts w:ascii="Times New Roman" w:eastAsia="Times New Roman" w:hAnsi="Times New Roman" w:cs="Times New Roman"/>
          <w:b/>
          <w:bCs/>
          <w:sz w:val="28"/>
          <w:szCs w:val="28"/>
          <w:lang w:bidi="ar-IQ"/>
        </w:rPr>
        <w:t xml:space="preserve"> (</w:t>
      </w:r>
      <w:proofErr w:type="spellStart"/>
      <w:r w:rsidR="00A40414">
        <w:rPr>
          <w:rFonts w:ascii="Times New Roman" w:eastAsia="Times New Roman" w:hAnsi="Times New Roman" w:cs="Times New Roman" w:hint="cs"/>
          <w:sz w:val="28"/>
          <w:szCs w:val="28"/>
          <w:rtl/>
          <w:lang w:bidi="ar-IQ"/>
        </w:rPr>
        <w:t>لآ</w:t>
      </w:r>
      <w:r w:rsidR="003847E0" w:rsidRPr="006D4E8E">
        <w:rPr>
          <w:rFonts w:ascii="Times New Roman" w:eastAsia="Times New Roman" w:hAnsi="Times New Roman" w:cs="Times New Roman" w:hint="cs"/>
          <w:sz w:val="28"/>
          <w:szCs w:val="28"/>
          <w:rtl/>
          <w:lang w:bidi="ar-IQ"/>
        </w:rPr>
        <w:t>اقتلك</w:t>
      </w:r>
      <w:proofErr w:type="spellEnd"/>
      <w:r w:rsidR="003847E0" w:rsidRPr="006D4E8E">
        <w:rPr>
          <w:rFonts w:ascii="Times New Roman" w:eastAsia="Times New Roman" w:hAnsi="Times New Roman" w:cs="Times New Roman" w:hint="cs"/>
          <w:sz w:val="28"/>
          <w:szCs w:val="28"/>
          <w:rtl/>
          <w:lang w:bidi="ar-IQ"/>
        </w:rPr>
        <w:t xml:space="preserve"> </w:t>
      </w:r>
      <w:r w:rsidR="003847E0" w:rsidRPr="006D4E8E">
        <w:rPr>
          <w:rFonts w:ascii="Times New Roman" w:eastAsia="Times New Roman" w:hAnsi="Times New Roman" w:cs="Times New Roman"/>
          <w:b/>
          <w:bCs/>
          <w:sz w:val="28"/>
          <w:szCs w:val="28"/>
          <w:lang w:bidi="ar-IQ"/>
        </w:rPr>
        <w:t xml:space="preserve">) </w:t>
      </w:r>
      <w:r w:rsidR="00A40414">
        <w:rPr>
          <w:rFonts w:ascii="Times New Roman" w:eastAsia="Times New Roman" w:hAnsi="Times New Roman" w:cs="Times New Roman"/>
          <w:b/>
          <w:bCs/>
          <w:sz w:val="28"/>
          <w:szCs w:val="28"/>
          <w:lang w:bidi="ar-IQ"/>
        </w:rPr>
        <w:t>/li-'</w:t>
      </w:r>
      <w:proofErr w:type="spellStart"/>
      <w:r w:rsidR="00A40414">
        <w:rPr>
          <w:rFonts w:ascii="Times New Roman" w:eastAsia="Times New Roman" w:hAnsi="Times New Roman" w:cs="Times New Roman"/>
          <w:b/>
          <w:bCs/>
          <w:sz w:val="28"/>
          <w:szCs w:val="28"/>
          <w:lang w:bidi="ar-IQ"/>
        </w:rPr>
        <w:t>qtulaka</w:t>
      </w:r>
      <w:proofErr w:type="spellEnd"/>
      <w:r w:rsidR="00A40414">
        <w:rPr>
          <w:rFonts w:ascii="Times New Roman" w:eastAsia="Times New Roman" w:hAnsi="Times New Roman" w:cs="Times New Roman"/>
          <w:b/>
          <w:bCs/>
          <w:sz w:val="28"/>
          <w:szCs w:val="28"/>
          <w:lang w:bidi="ar-IQ"/>
        </w:rPr>
        <w:t xml:space="preserve">/ </w:t>
      </w:r>
      <w:r w:rsidR="003847E0" w:rsidRPr="006D4E8E">
        <w:rPr>
          <w:rFonts w:ascii="Times New Roman" w:eastAsia="Times New Roman" w:hAnsi="Times New Roman" w:cs="Times New Roman"/>
          <w:sz w:val="28"/>
          <w:szCs w:val="28"/>
          <w:lang w:bidi="ar-IQ"/>
        </w:rPr>
        <w:t>whose first morpheme is of purpose and the present verb is subjunctive and the attached pronoun (</w:t>
      </w:r>
      <w:r w:rsidR="003847E0" w:rsidRPr="006D4E8E">
        <w:rPr>
          <w:rFonts w:ascii="Times New Roman" w:eastAsia="Times New Roman" w:hAnsi="Times New Roman" w:cs="Times New Roman" w:hint="cs"/>
          <w:sz w:val="28"/>
          <w:szCs w:val="28"/>
          <w:rtl/>
          <w:lang w:bidi="ar-IQ"/>
        </w:rPr>
        <w:t>الكاف</w:t>
      </w:r>
      <w:r w:rsidR="003847E0" w:rsidRPr="006D4E8E">
        <w:rPr>
          <w:rFonts w:ascii="Times New Roman" w:eastAsia="Times New Roman" w:hAnsi="Times New Roman" w:cs="Times New Roman"/>
          <w:sz w:val="28"/>
          <w:szCs w:val="28"/>
          <w:lang w:bidi="ar-IQ"/>
        </w:rPr>
        <w:t>)</w:t>
      </w:r>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ka</w:t>
      </w:r>
      <w:r w:rsidR="003D386C">
        <w:rPr>
          <w:rFonts w:ascii="Times New Roman" w:eastAsia="Times New Roman" w:hAnsi="Times New Roman" w:cs="Times New Roman"/>
          <w:sz w:val="28"/>
          <w:szCs w:val="28"/>
          <w:lang w:bidi="ar-IQ"/>
        </w:rPr>
        <w:t>f</w:t>
      </w:r>
      <w:proofErr w:type="spellEnd"/>
      <w:r w:rsidR="00A40414">
        <w:rPr>
          <w:rFonts w:ascii="Times New Roman" w:eastAsia="Times New Roman" w:hAnsi="Times New Roman" w:cs="Times New Roman"/>
          <w:sz w:val="28"/>
          <w:szCs w:val="28"/>
          <w:lang w:bidi="ar-IQ"/>
        </w:rPr>
        <w:t>-/</w:t>
      </w:r>
      <w:r w:rsidR="003847E0" w:rsidRPr="006D4E8E">
        <w:rPr>
          <w:rFonts w:ascii="Times New Roman" w:eastAsia="Times New Roman" w:hAnsi="Times New Roman" w:cs="Times New Roman"/>
          <w:sz w:val="28"/>
          <w:szCs w:val="28"/>
          <w:lang w:bidi="ar-IQ"/>
        </w:rPr>
        <w:t xml:space="preserve"> is an object. </w:t>
      </w:r>
    </w:p>
    <w:p w:rsidR="00586BDD" w:rsidRPr="006D4E8E" w:rsidRDefault="003847E0" w:rsidP="00A40414">
      <w:pPr>
        <w:bidi w:val="0"/>
        <w:spacing w:line="360" w:lineRule="auto"/>
        <w:ind w:firstLine="720"/>
        <w:jc w:val="both"/>
        <w:rPr>
          <w:rFonts w:asciiTheme="majorBidi" w:hAnsiTheme="majorBidi" w:cstheme="majorBidi"/>
          <w:sz w:val="28"/>
          <w:szCs w:val="28"/>
          <w:lang w:bidi="ar-IQ"/>
        </w:rPr>
      </w:pPr>
      <w:r w:rsidRPr="006D4E8E">
        <w:rPr>
          <w:rFonts w:ascii="Times New Roman" w:eastAsia="Times New Roman" w:hAnsi="Times New Roman" w:cs="Times New Roman"/>
          <w:sz w:val="28"/>
          <w:szCs w:val="28"/>
          <w:lang w:bidi="ar-IQ"/>
        </w:rPr>
        <w:t>The next verse is purposive  having an emphatic particle (</w:t>
      </w:r>
      <w:r w:rsidR="00564FFB" w:rsidRPr="006D4E8E">
        <w:rPr>
          <w:rFonts w:ascii="Times New Roman" w:eastAsia="Times New Roman" w:hAnsi="Times New Roman" w:cs="Times New Roman" w:hint="cs"/>
          <w:sz w:val="28"/>
          <w:szCs w:val="28"/>
          <w:rtl/>
          <w:lang w:bidi="ar-IQ"/>
        </w:rPr>
        <w:t>إ</w:t>
      </w:r>
      <w:r w:rsidRPr="006D4E8E">
        <w:rPr>
          <w:rFonts w:ascii="Times New Roman" w:eastAsia="Times New Roman" w:hAnsi="Times New Roman" w:cs="Times New Roman" w:hint="cs"/>
          <w:sz w:val="28"/>
          <w:szCs w:val="28"/>
          <w:rtl/>
          <w:lang w:bidi="ar-IQ"/>
        </w:rPr>
        <w:t>ن</w:t>
      </w:r>
      <w:r w:rsidRPr="006D4E8E">
        <w:rPr>
          <w:rFonts w:ascii="Times New Roman" w:eastAsia="Times New Roman" w:hAnsi="Times New Roman" w:cs="Times New Roman"/>
          <w:sz w:val="28"/>
          <w:szCs w:val="28"/>
          <w:lang w:bidi="ar-IQ"/>
        </w:rPr>
        <w:t>)</w:t>
      </w:r>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inna</w:t>
      </w:r>
      <w:proofErr w:type="spellEnd"/>
      <w:r w:rsidR="00A40414">
        <w:rPr>
          <w:rFonts w:ascii="Times New Roman" w:eastAsia="Times New Roman" w:hAnsi="Times New Roman" w:cs="Times New Roman"/>
          <w:sz w:val="28"/>
          <w:szCs w:val="28"/>
          <w:lang w:bidi="ar-IQ"/>
        </w:rPr>
        <w:t>/</w:t>
      </w:r>
      <w:r w:rsidRPr="006D4E8E">
        <w:rPr>
          <w:rFonts w:ascii="Times New Roman" w:eastAsia="Times New Roman" w:hAnsi="Times New Roman" w:cs="Times New Roman"/>
          <w:sz w:val="28"/>
          <w:szCs w:val="28"/>
          <w:lang w:bidi="ar-IQ"/>
        </w:rPr>
        <w:t xml:space="preserve"> whose noun is the pronominal enclitic (</w:t>
      </w:r>
      <w:r w:rsidRPr="006D4E8E">
        <w:rPr>
          <w:rFonts w:ascii="Times New Roman" w:eastAsia="Times New Roman" w:hAnsi="Times New Roman" w:cs="Times New Roman" w:hint="cs"/>
          <w:sz w:val="28"/>
          <w:szCs w:val="28"/>
          <w:rtl/>
          <w:lang w:bidi="ar-IQ"/>
        </w:rPr>
        <w:t>الياء</w:t>
      </w:r>
      <w:r w:rsidRPr="006D4E8E">
        <w:rPr>
          <w:rFonts w:ascii="Times New Roman" w:eastAsia="Times New Roman" w:hAnsi="Times New Roman" w:cs="Times New Roman"/>
          <w:sz w:val="28"/>
          <w:szCs w:val="28"/>
          <w:lang w:bidi="ar-IQ"/>
        </w:rPr>
        <w:t>)</w:t>
      </w:r>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ya</w:t>
      </w:r>
      <w:proofErr w:type="spellEnd"/>
      <w:r w:rsidR="00A40414">
        <w:rPr>
          <w:rFonts w:ascii="Times New Roman" w:eastAsia="Times New Roman" w:hAnsi="Times New Roman" w:cs="Times New Roman"/>
          <w:sz w:val="28"/>
          <w:szCs w:val="28"/>
          <w:lang w:bidi="ar-IQ"/>
        </w:rPr>
        <w:t>/</w:t>
      </w:r>
      <w:r w:rsidRPr="006D4E8E">
        <w:rPr>
          <w:rFonts w:ascii="Times New Roman" w:eastAsia="Times New Roman" w:hAnsi="Times New Roman" w:cs="Times New Roman"/>
          <w:sz w:val="28"/>
          <w:szCs w:val="28"/>
          <w:lang w:bidi="ar-IQ"/>
        </w:rPr>
        <w:t>; the verbal clause (</w:t>
      </w:r>
      <w:r w:rsidRPr="006D4E8E">
        <w:rPr>
          <w:rFonts w:ascii="Times New Roman" w:eastAsia="Times New Roman" w:hAnsi="Times New Roman" w:cs="Times New Roman" w:hint="cs"/>
          <w:sz w:val="28"/>
          <w:szCs w:val="28"/>
          <w:rtl/>
          <w:lang w:bidi="ar-IQ"/>
        </w:rPr>
        <w:t>أخاف الله</w:t>
      </w:r>
      <w:r w:rsidRPr="006D4E8E">
        <w:rPr>
          <w:rFonts w:ascii="Times New Roman" w:eastAsia="Times New Roman" w:hAnsi="Times New Roman" w:cs="Times New Roman"/>
          <w:sz w:val="28"/>
          <w:szCs w:val="28"/>
          <w:lang w:bidi="ar-IQ"/>
        </w:rPr>
        <w:t xml:space="preserve">) </w:t>
      </w:r>
      <w:r w:rsidR="00A40414">
        <w:rPr>
          <w:rFonts w:ascii="Times New Roman" w:eastAsia="Times New Roman" w:hAnsi="Times New Roman" w:cs="Times New Roman"/>
          <w:sz w:val="28"/>
          <w:szCs w:val="28"/>
          <w:lang w:bidi="ar-IQ"/>
        </w:rPr>
        <w:t>/'</w:t>
      </w:r>
      <w:proofErr w:type="spellStart"/>
      <w:r w:rsidR="00A40414">
        <w:rPr>
          <w:rFonts w:ascii="Times New Roman" w:eastAsia="Times New Roman" w:hAnsi="Times New Roman" w:cs="Times New Roman"/>
          <w:sz w:val="28"/>
          <w:szCs w:val="28"/>
          <w:lang w:bidi="ar-IQ"/>
        </w:rPr>
        <w:t>axäfu</w:t>
      </w:r>
      <w:proofErr w:type="spellEnd"/>
      <w:r w:rsidR="00A40414">
        <w:rPr>
          <w:rFonts w:ascii="Times New Roman" w:eastAsia="Times New Roman" w:hAnsi="Times New Roman" w:cs="Times New Roman"/>
          <w:sz w:val="28"/>
          <w:szCs w:val="28"/>
          <w:lang w:bidi="ar-IQ"/>
        </w:rPr>
        <w:t xml:space="preserve"> '</w:t>
      </w:r>
      <w:proofErr w:type="spellStart"/>
      <w:r w:rsidR="00A40414">
        <w:rPr>
          <w:rFonts w:ascii="Times New Roman" w:eastAsia="Times New Roman" w:hAnsi="Times New Roman" w:cs="Times New Roman"/>
          <w:sz w:val="28"/>
          <w:szCs w:val="28"/>
          <w:lang w:bidi="ar-IQ"/>
        </w:rPr>
        <w:t>allaha</w:t>
      </w:r>
      <w:proofErr w:type="spellEnd"/>
      <w:r w:rsidR="00A40414">
        <w:rPr>
          <w:rFonts w:ascii="Times New Roman" w:eastAsia="Times New Roman" w:hAnsi="Times New Roman" w:cs="Times New Roman"/>
          <w:sz w:val="28"/>
          <w:szCs w:val="28"/>
          <w:lang w:bidi="ar-IQ"/>
        </w:rPr>
        <w:t xml:space="preserve">/ (I fear God) </w:t>
      </w:r>
      <w:r w:rsidRPr="006D4E8E">
        <w:rPr>
          <w:rFonts w:ascii="Times New Roman" w:eastAsia="Times New Roman" w:hAnsi="Times New Roman" w:cs="Times New Roman"/>
          <w:sz w:val="28"/>
          <w:szCs w:val="28"/>
          <w:lang w:bidi="ar-IQ"/>
        </w:rPr>
        <w:t xml:space="preserve">is the </w:t>
      </w:r>
      <w:proofErr w:type="spellStart"/>
      <w:r w:rsidR="00017FA7" w:rsidRPr="006D4E8E">
        <w:rPr>
          <w:rFonts w:ascii="Times New Roman" w:eastAsia="Times New Roman" w:hAnsi="Times New Roman" w:cs="Times New Roman"/>
          <w:sz w:val="28"/>
          <w:szCs w:val="28"/>
          <w:lang w:bidi="ar-IQ"/>
        </w:rPr>
        <w:t>Rheme</w:t>
      </w:r>
      <w:proofErr w:type="spellEnd"/>
      <w:r w:rsidR="00017FA7" w:rsidRPr="006D4E8E">
        <w:rPr>
          <w:rFonts w:ascii="Times New Roman" w:eastAsia="Times New Roman" w:hAnsi="Times New Roman" w:cs="Times New Roman"/>
          <w:sz w:val="28"/>
          <w:szCs w:val="28"/>
          <w:lang w:bidi="ar-IQ"/>
        </w:rPr>
        <w:t xml:space="preserve"> of the emphatic particle. </w:t>
      </w:r>
      <w:r w:rsidR="00EA0B46" w:rsidRPr="006D4E8E">
        <w:rPr>
          <w:rFonts w:asciiTheme="majorBidi" w:hAnsiTheme="majorBidi" w:cstheme="majorBidi"/>
          <w:sz w:val="28"/>
          <w:szCs w:val="28"/>
          <w:lang w:bidi="ar-IQ"/>
        </w:rPr>
        <w:t>Functionally speaking, this continued projection is a conditional clause whose Result clause is negative, labelled as (</w:t>
      </w:r>
      <w:r w:rsidR="00EA0B46" w:rsidRPr="006D4E8E">
        <w:rPr>
          <w:rFonts w:ascii="Times New Roman" w:eastAsia="Times New Roman" w:hAnsi="Times New Roman" w:cs="Times New Roman"/>
          <w:b/>
          <w:bCs/>
          <w:sz w:val="28"/>
          <w:szCs w:val="28"/>
          <w:lang w:bidi="ar-IQ"/>
        </w:rPr>
        <w:t>&lt; α  ,    β &gt; )</w:t>
      </w:r>
      <w:r w:rsidR="00EA0B46" w:rsidRPr="006D4E8E">
        <w:rPr>
          <w:rFonts w:asciiTheme="majorBidi" w:hAnsiTheme="majorBidi" w:cstheme="majorBidi"/>
          <w:sz w:val="28"/>
          <w:szCs w:val="28"/>
          <w:lang w:bidi="ar-IQ"/>
        </w:rPr>
        <w:t xml:space="preserve"> . This is a hypotactic enhancement, expressing a dependency relationship which is one of the circumstantial relationships. </w:t>
      </w:r>
      <w:r w:rsidR="009F2DA1" w:rsidRPr="006D4E8E">
        <w:rPr>
          <w:rFonts w:asciiTheme="majorBidi" w:hAnsiTheme="majorBidi" w:cstheme="majorBidi"/>
          <w:sz w:val="28"/>
          <w:szCs w:val="28"/>
          <w:lang w:bidi="ar-IQ"/>
        </w:rPr>
        <w:t>The Arabic conditional clause starting with (</w:t>
      </w:r>
      <w:r w:rsidR="009F2DA1" w:rsidRPr="006D4E8E">
        <w:rPr>
          <w:rFonts w:asciiTheme="majorBidi" w:hAnsiTheme="majorBidi" w:cstheme="majorBidi" w:hint="cs"/>
          <w:sz w:val="28"/>
          <w:szCs w:val="28"/>
          <w:rtl/>
          <w:lang w:bidi="ar-IQ"/>
        </w:rPr>
        <w:t>إن</w:t>
      </w:r>
      <w:r w:rsidR="009F2DA1" w:rsidRPr="006D4E8E">
        <w:rPr>
          <w:rFonts w:asciiTheme="majorBidi" w:hAnsiTheme="majorBidi" w:cstheme="majorBidi"/>
          <w:sz w:val="28"/>
          <w:szCs w:val="28"/>
          <w:lang w:bidi="ar-IQ"/>
        </w:rPr>
        <w:t xml:space="preserve">) </w:t>
      </w:r>
      <w:r w:rsidR="00A40414" w:rsidRPr="006D4E8E">
        <w:rPr>
          <w:rFonts w:asciiTheme="majorBidi" w:hAnsiTheme="majorBidi" w:cstheme="majorBidi"/>
          <w:sz w:val="28"/>
          <w:szCs w:val="28"/>
          <w:lang w:bidi="ar-IQ"/>
        </w:rPr>
        <w:t>(</w:t>
      </w:r>
      <w:r w:rsidR="00A40414" w:rsidRPr="00A40414">
        <w:rPr>
          <w:rFonts w:asciiTheme="majorBidi" w:hAnsiTheme="majorBidi" w:cstheme="majorBidi"/>
          <w:i/>
          <w:iCs/>
          <w:sz w:val="28"/>
          <w:szCs w:val="28"/>
          <w:lang w:bidi="ar-IQ"/>
        </w:rPr>
        <w:t>in</w:t>
      </w:r>
      <w:r w:rsidR="00A40414" w:rsidRPr="006D4E8E">
        <w:rPr>
          <w:rFonts w:asciiTheme="majorBidi" w:hAnsiTheme="majorBidi" w:cstheme="majorBidi"/>
          <w:sz w:val="28"/>
          <w:szCs w:val="28"/>
          <w:lang w:bidi="ar-IQ"/>
        </w:rPr>
        <w:t xml:space="preserve">) </w:t>
      </w:r>
      <w:r w:rsidR="009F2DA1" w:rsidRPr="006D4E8E">
        <w:rPr>
          <w:rFonts w:asciiTheme="majorBidi" w:hAnsiTheme="majorBidi" w:cstheme="majorBidi"/>
          <w:sz w:val="28"/>
          <w:szCs w:val="28"/>
          <w:lang w:bidi="ar-IQ"/>
        </w:rPr>
        <w:t xml:space="preserve">expresses </w:t>
      </w:r>
      <w:r w:rsidR="007653A6" w:rsidRPr="006D4E8E">
        <w:rPr>
          <w:rFonts w:asciiTheme="majorBidi" w:hAnsiTheme="majorBidi" w:cstheme="majorBidi"/>
          <w:sz w:val="28"/>
          <w:szCs w:val="28"/>
          <w:lang w:bidi="ar-IQ"/>
        </w:rPr>
        <w:t xml:space="preserve">an expected action to happen, and this expectation is enhanced in the Result clause due to the use of the negative particle. </w:t>
      </w:r>
      <w:r w:rsidR="00586BDD" w:rsidRPr="006D4E8E">
        <w:rPr>
          <w:rFonts w:asciiTheme="majorBidi" w:hAnsiTheme="majorBidi" w:cstheme="majorBidi"/>
          <w:sz w:val="28"/>
          <w:szCs w:val="28"/>
          <w:lang w:bidi="ar-IQ"/>
        </w:rPr>
        <w:t xml:space="preserve">The most suitable modal auxiliary that expresses expectation in English is (should). </w:t>
      </w:r>
      <w:r w:rsidR="00A40414">
        <w:rPr>
          <w:rFonts w:asciiTheme="majorBidi" w:hAnsiTheme="majorBidi" w:cstheme="majorBidi"/>
          <w:sz w:val="28"/>
          <w:szCs w:val="28"/>
          <w:lang w:bidi="ar-IQ"/>
        </w:rPr>
        <w:t>The past</w:t>
      </w:r>
      <w:r w:rsidR="00FF19E8" w:rsidRPr="006D4E8E">
        <w:rPr>
          <w:rFonts w:asciiTheme="majorBidi" w:hAnsiTheme="majorBidi" w:cstheme="majorBidi"/>
          <w:sz w:val="28"/>
          <w:szCs w:val="28"/>
          <w:lang w:bidi="ar-IQ"/>
        </w:rPr>
        <w:t xml:space="preserve"> verb (</w:t>
      </w:r>
      <w:r w:rsidR="00FF19E8" w:rsidRPr="006D4E8E">
        <w:rPr>
          <w:rFonts w:asciiTheme="majorBidi" w:hAnsiTheme="majorBidi" w:cstheme="majorBidi" w:hint="cs"/>
          <w:sz w:val="28"/>
          <w:szCs w:val="28"/>
          <w:rtl/>
          <w:lang w:bidi="ar-IQ"/>
        </w:rPr>
        <w:t>بسطت</w:t>
      </w:r>
      <w:r w:rsidR="00FF19E8" w:rsidRPr="006D4E8E">
        <w:rPr>
          <w:rFonts w:asciiTheme="majorBidi" w:hAnsiTheme="majorBidi" w:cstheme="majorBidi"/>
          <w:sz w:val="28"/>
          <w:szCs w:val="28"/>
          <w:lang w:bidi="ar-IQ"/>
        </w:rPr>
        <w:t>)</w:t>
      </w:r>
      <w:r w:rsidR="00A40414">
        <w:rPr>
          <w:rFonts w:asciiTheme="majorBidi" w:hAnsiTheme="majorBidi" w:cstheme="majorBidi"/>
          <w:sz w:val="28"/>
          <w:szCs w:val="28"/>
          <w:lang w:bidi="ar-IQ"/>
        </w:rPr>
        <w:t xml:space="preserve"> /</w:t>
      </w:r>
      <w:proofErr w:type="spellStart"/>
      <w:r w:rsidR="00A40414">
        <w:rPr>
          <w:rFonts w:asciiTheme="majorBidi" w:hAnsiTheme="majorBidi" w:cstheme="majorBidi"/>
          <w:sz w:val="28"/>
          <w:szCs w:val="28"/>
          <w:lang w:bidi="ar-IQ"/>
        </w:rPr>
        <w:t>baṣata</w:t>
      </w:r>
      <w:proofErr w:type="spellEnd"/>
      <w:r w:rsidR="00A40414">
        <w:rPr>
          <w:rFonts w:asciiTheme="majorBidi" w:hAnsiTheme="majorBidi" w:cstheme="majorBidi"/>
          <w:sz w:val="28"/>
          <w:szCs w:val="28"/>
          <w:lang w:bidi="ar-IQ"/>
        </w:rPr>
        <w:t xml:space="preserve">/ (lit. extend) </w:t>
      </w:r>
      <w:r w:rsidR="00FF19E8" w:rsidRPr="006D4E8E">
        <w:rPr>
          <w:rFonts w:asciiTheme="majorBidi" w:hAnsiTheme="majorBidi" w:cstheme="majorBidi"/>
          <w:sz w:val="28"/>
          <w:szCs w:val="28"/>
          <w:lang w:bidi="ar-IQ"/>
        </w:rPr>
        <w:t xml:space="preserve"> is in the jussive mood in Arabic. The jussive is one of the semantic components in the semantic domain of modality (</w:t>
      </w:r>
      <w:proofErr w:type="spellStart"/>
      <w:r w:rsidR="005B743C" w:rsidRPr="006D4E8E">
        <w:rPr>
          <w:rFonts w:asciiTheme="majorBidi" w:hAnsiTheme="majorBidi" w:cstheme="majorBidi"/>
          <w:sz w:val="28"/>
          <w:szCs w:val="28"/>
          <w:lang w:bidi="ar-IQ"/>
        </w:rPr>
        <w:t>Bybee</w:t>
      </w:r>
      <w:proofErr w:type="spellEnd"/>
      <w:r w:rsidR="005B743C" w:rsidRPr="006D4E8E">
        <w:rPr>
          <w:rFonts w:asciiTheme="majorBidi" w:hAnsiTheme="majorBidi" w:cstheme="majorBidi"/>
          <w:sz w:val="28"/>
          <w:szCs w:val="28"/>
          <w:lang w:bidi="ar-IQ"/>
        </w:rPr>
        <w:t xml:space="preserve"> and Fleischman, 1995, p. </w:t>
      </w:r>
      <w:r w:rsidR="007F6D3C" w:rsidRPr="006D4E8E">
        <w:rPr>
          <w:rFonts w:asciiTheme="majorBidi" w:hAnsiTheme="majorBidi" w:cstheme="majorBidi"/>
          <w:sz w:val="28"/>
          <w:szCs w:val="28"/>
          <w:lang w:bidi="ar-IQ"/>
        </w:rPr>
        <w:t xml:space="preserve">2). </w:t>
      </w:r>
      <w:r w:rsidR="00586BDD" w:rsidRPr="006D4E8E">
        <w:rPr>
          <w:rFonts w:asciiTheme="majorBidi" w:hAnsiTheme="majorBidi" w:cstheme="majorBidi"/>
          <w:sz w:val="28"/>
          <w:szCs w:val="28"/>
          <w:lang w:bidi="ar-IQ"/>
        </w:rPr>
        <w:t>The mood system of hypotactic conditional clauses can be analyzed in the following figure:</w:t>
      </w:r>
    </w:p>
    <w:tbl>
      <w:tblPr>
        <w:tblStyle w:val="aa"/>
        <w:tblW w:w="0" w:type="auto"/>
        <w:tblLook w:val="04A0" w:firstRow="1" w:lastRow="0" w:firstColumn="1" w:lastColumn="0" w:noHBand="0" w:noVBand="1"/>
      </w:tblPr>
      <w:tblGrid>
        <w:gridCol w:w="4981"/>
        <w:gridCol w:w="4981"/>
      </w:tblGrid>
      <w:tr w:rsidR="00E91C1F" w:rsidRPr="00E91C1F" w:rsidTr="00707BC9">
        <w:tc>
          <w:tcPr>
            <w:tcW w:w="9962" w:type="dxa"/>
            <w:gridSpan w:val="2"/>
          </w:tcPr>
          <w:p w:rsidR="00E91C1F" w:rsidRPr="00E91C1F" w:rsidRDefault="00E91C1F" w:rsidP="002C23A6">
            <w:pPr>
              <w:bidi w:val="0"/>
              <w:spacing w:line="360" w:lineRule="auto"/>
              <w:jc w:val="both"/>
              <w:rPr>
                <w:rFonts w:asciiTheme="majorBidi" w:hAnsiTheme="majorBidi" w:cstheme="majorBidi"/>
                <w:b/>
                <w:bCs/>
                <w:rtl/>
                <w:lang w:bidi="ar-IQ"/>
              </w:rPr>
            </w:pPr>
            <w:r>
              <w:rPr>
                <w:rFonts w:ascii="Times New Roman" w:eastAsia="Times New Roman" w:hAnsi="Times New Roman" w:cs="Times New Roman"/>
                <w:sz w:val="24"/>
                <w:szCs w:val="24"/>
                <w:lang w:bidi="ar-IQ"/>
              </w:rPr>
              <w:t xml:space="preserve">                                                    </w:t>
            </w:r>
            <w:proofErr w:type="spellStart"/>
            <w:r>
              <w:rPr>
                <w:rFonts w:ascii="Times New Roman" w:eastAsia="Times New Roman" w:hAnsi="Times New Roman" w:cs="Times New Roman"/>
                <w:sz w:val="24"/>
                <w:szCs w:val="24"/>
                <w:lang w:bidi="ar-IQ"/>
              </w:rPr>
              <w:t>Metaphenomenon</w:t>
            </w:r>
            <w:proofErr w:type="spellEnd"/>
            <w:r>
              <w:rPr>
                <w:rFonts w:ascii="Times New Roman" w:eastAsia="Times New Roman" w:hAnsi="Times New Roman" w:cs="Times New Roman"/>
                <w:sz w:val="24"/>
                <w:szCs w:val="24"/>
                <w:lang w:bidi="ar-IQ"/>
              </w:rPr>
              <w:t xml:space="preserve"> Continued</w:t>
            </w:r>
          </w:p>
        </w:tc>
      </w:tr>
      <w:tr w:rsidR="00586BDD" w:rsidRPr="00E91C1F" w:rsidTr="00586BDD">
        <w:tc>
          <w:tcPr>
            <w:tcW w:w="4981" w:type="dxa"/>
          </w:tcPr>
          <w:p w:rsidR="00586BDD" w:rsidRPr="00E91C1F" w:rsidRDefault="00C77EC2" w:rsidP="002C23A6">
            <w:pPr>
              <w:bidi w:val="0"/>
              <w:spacing w:line="360" w:lineRule="auto"/>
              <w:jc w:val="both"/>
              <w:rPr>
                <w:rFonts w:asciiTheme="majorBidi" w:hAnsiTheme="majorBidi" w:cstheme="majorBidi" w:hint="cs"/>
                <w:b/>
                <w:bCs/>
                <w:rtl/>
                <w:lang w:bidi="ar-IQ"/>
              </w:rPr>
            </w:pPr>
            <w:r w:rsidRPr="00E91C1F">
              <w:rPr>
                <w:rFonts w:asciiTheme="majorBidi" w:hAnsiTheme="majorBidi" w:cstheme="majorBidi" w:hint="cs"/>
                <w:b/>
                <w:bCs/>
                <w:rtl/>
                <w:lang w:bidi="ar-IQ"/>
              </w:rPr>
              <w:t xml:space="preserve">اليّ يدك لتقتلني </w:t>
            </w:r>
          </w:p>
          <w:p w:rsidR="00C77EC2" w:rsidRPr="00E91C1F" w:rsidRDefault="00C77EC2" w:rsidP="002C23A6">
            <w:pPr>
              <w:bidi w:val="0"/>
              <w:spacing w:line="360" w:lineRule="auto"/>
              <w:jc w:val="both"/>
              <w:rPr>
                <w:rFonts w:asciiTheme="majorBidi" w:hAnsiTheme="majorBidi" w:cstheme="majorBidi"/>
                <w:b/>
                <w:bCs/>
                <w:lang w:bidi="ar-IQ"/>
              </w:rPr>
            </w:pPr>
            <w:r w:rsidRPr="00E91C1F">
              <w:rPr>
                <w:rFonts w:asciiTheme="majorBidi" w:hAnsiTheme="majorBidi" w:cstheme="majorBidi" w:hint="cs"/>
                <w:b/>
                <w:bCs/>
                <w:rtl/>
                <w:lang w:bidi="ar-IQ"/>
              </w:rPr>
              <w:t>)</w:t>
            </w:r>
            <w:r w:rsidRPr="00E91C1F">
              <w:rPr>
                <w:rFonts w:asciiTheme="majorBidi" w:hAnsiTheme="majorBidi" w:cstheme="majorBidi"/>
                <w:b/>
                <w:bCs/>
                <w:lang w:bidi="ar-IQ"/>
              </w:rPr>
              <w:t>your hand to kill me)</w:t>
            </w:r>
          </w:p>
        </w:tc>
        <w:tc>
          <w:tcPr>
            <w:tcW w:w="4981" w:type="dxa"/>
          </w:tcPr>
          <w:p w:rsidR="00586BDD" w:rsidRPr="00E91C1F" w:rsidRDefault="00586BDD" w:rsidP="002C23A6">
            <w:pPr>
              <w:bidi w:val="0"/>
              <w:spacing w:line="360" w:lineRule="auto"/>
              <w:jc w:val="both"/>
              <w:rPr>
                <w:rFonts w:asciiTheme="majorBidi" w:hAnsiTheme="majorBidi" w:cstheme="majorBidi"/>
                <w:b/>
                <w:bCs/>
                <w:rtl/>
                <w:lang w:bidi="ar-IQ"/>
              </w:rPr>
            </w:pPr>
            <w:r w:rsidRPr="00E91C1F">
              <w:rPr>
                <w:rFonts w:asciiTheme="majorBidi" w:hAnsiTheme="majorBidi" w:cstheme="majorBidi" w:hint="cs"/>
                <w:b/>
                <w:bCs/>
                <w:rtl/>
                <w:lang w:bidi="ar-IQ"/>
              </w:rPr>
              <w:t xml:space="preserve">لئن بسطتَ </w:t>
            </w:r>
          </w:p>
          <w:p w:rsidR="00C77EC2" w:rsidRPr="00E91C1F" w:rsidRDefault="00C77EC2" w:rsidP="002C23A6">
            <w:pPr>
              <w:bidi w:val="0"/>
              <w:spacing w:line="360" w:lineRule="auto"/>
              <w:jc w:val="both"/>
              <w:rPr>
                <w:rFonts w:asciiTheme="majorBidi" w:hAnsiTheme="majorBidi" w:cstheme="majorBidi"/>
                <w:b/>
                <w:bCs/>
                <w:lang w:bidi="ar-IQ"/>
              </w:rPr>
            </w:pPr>
            <w:r w:rsidRPr="00E91C1F">
              <w:rPr>
                <w:rFonts w:asciiTheme="majorBidi" w:hAnsiTheme="majorBidi" w:cstheme="majorBidi" w:hint="cs"/>
                <w:b/>
                <w:bCs/>
                <w:rtl/>
                <w:lang w:bidi="ar-IQ"/>
              </w:rPr>
              <w:t>)</w:t>
            </w:r>
            <w:r w:rsidRPr="00E91C1F">
              <w:rPr>
                <w:rFonts w:asciiTheme="majorBidi" w:hAnsiTheme="majorBidi" w:cstheme="majorBidi"/>
                <w:b/>
                <w:bCs/>
                <w:lang w:bidi="ar-IQ"/>
              </w:rPr>
              <w:t>If you extend)</w:t>
            </w:r>
          </w:p>
        </w:tc>
      </w:tr>
      <w:tr w:rsidR="00586BDD" w:rsidRPr="00E91C1F" w:rsidTr="00586BDD">
        <w:tc>
          <w:tcPr>
            <w:tcW w:w="4981" w:type="dxa"/>
          </w:tcPr>
          <w:p w:rsidR="00586BDD" w:rsidRPr="00E91C1F" w:rsidRDefault="00C77EC2" w:rsidP="002C23A6">
            <w:pPr>
              <w:bidi w:val="0"/>
              <w:spacing w:line="360" w:lineRule="auto"/>
              <w:jc w:val="both"/>
              <w:rPr>
                <w:rFonts w:asciiTheme="majorBidi" w:hAnsiTheme="majorBidi" w:cstheme="majorBidi"/>
                <w:b/>
                <w:bCs/>
                <w:lang w:bidi="ar-IQ"/>
              </w:rPr>
            </w:pPr>
            <w:r w:rsidRPr="00E91C1F">
              <w:rPr>
                <w:rFonts w:asciiTheme="majorBidi" w:hAnsiTheme="majorBidi" w:cstheme="majorBidi"/>
                <w:b/>
                <w:bCs/>
                <w:lang w:bidi="ar-IQ"/>
              </w:rPr>
              <w:t>Residue</w:t>
            </w:r>
          </w:p>
        </w:tc>
        <w:tc>
          <w:tcPr>
            <w:tcW w:w="4981" w:type="dxa"/>
          </w:tcPr>
          <w:p w:rsidR="00586BDD" w:rsidRPr="00E91C1F" w:rsidRDefault="00C77EC2" w:rsidP="002C23A6">
            <w:pPr>
              <w:bidi w:val="0"/>
              <w:spacing w:line="360" w:lineRule="auto"/>
              <w:jc w:val="both"/>
              <w:rPr>
                <w:rFonts w:asciiTheme="majorBidi" w:hAnsiTheme="majorBidi" w:cstheme="majorBidi"/>
                <w:b/>
                <w:bCs/>
                <w:lang w:bidi="ar-IQ"/>
              </w:rPr>
            </w:pPr>
            <w:r w:rsidRPr="00E91C1F">
              <w:rPr>
                <w:rFonts w:asciiTheme="majorBidi" w:hAnsiTheme="majorBidi" w:cstheme="majorBidi"/>
                <w:b/>
                <w:bCs/>
                <w:lang w:bidi="ar-IQ"/>
              </w:rPr>
              <w:t>Mood</w:t>
            </w:r>
          </w:p>
        </w:tc>
      </w:tr>
    </w:tbl>
    <w:p w:rsidR="00586BDD" w:rsidRDefault="00586BDD" w:rsidP="002C23A6">
      <w:pPr>
        <w:bidi w:val="0"/>
        <w:spacing w:line="360" w:lineRule="auto"/>
        <w:ind w:firstLine="720"/>
        <w:jc w:val="both"/>
        <w:rPr>
          <w:rFonts w:asciiTheme="majorBidi" w:hAnsiTheme="majorBidi" w:cstheme="majorBidi"/>
          <w:b/>
          <w:bCs/>
          <w:lang w:bidi="ar-IQ"/>
        </w:rPr>
      </w:pPr>
    </w:p>
    <w:p w:rsidR="00E91C1F" w:rsidRPr="00E91C1F" w:rsidRDefault="00E91C1F" w:rsidP="00E91C1F">
      <w:pPr>
        <w:bidi w:val="0"/>
        <w:spacing w:line="360" w:lineRule="auto"/>
        <w:ind w:firstLine="720"/>
        <w:jc w:val="both"/>
        <w:rPr>
          <w:rFonts w:asciiTheme="majorBidi" w:hAnsiTheme="majorBidi" w:cstheme="majorBidi"/>
          <w:b/>
          <w:bCs/>
          <w:lang w:bidi="ar-IQ"/>
        </w:rPr>
      </w:pPr>
    </w:p>
    <w:tbl>
      <w:tblPr>
        <w:tblStyle w:val="aa"/>
        <w:tblW w:w="0" w:type="auto"/>
        <w:tblLook w:val="04A0" w:firstRow="1" w:lastRow="0" w:firstColumn="1" w:lastColumn="0" w:noHBand="0" w:noVBand="1"/>
      </w:tblPr>
      <w:tblGrid>
        <w:gridCol w:w="4981"/>
        <w:gridCol w:w="4981"/>
      </w:tblGrid>
      <w:tr w:rsidR="00E91C1F" w:rsidRPr="00E91C1F" w:rsidTr="00581F6C">
        <w:tc>
          <w:tcPr>
            <w:tcW w:w="9962" w:type="dxa"/>
            <w:gridSpan w:val="2"/>
          </w:tcPr>
          <w:p w:rsidR="00E91C1F" w:rsidRPr="00E91C1F" w:rsidRDefault="00E91C1F" w:rsidP="002C23A6">
            <w:pPr>
              <w:bidi w:val="0"/>
              <w:spacing w:line="360" w:lineRule="auto"/>
              <w:jc w:val="both"/>
              <w:rPr>
                <w:rFonts w:asciiTheme="majorBidi" w:hAnsiTheme="majorBidi" w:cstheme="majorBidi"/>
                <w:b/>
                <w:bCs/>
                <w:rtl/>
                <w:lang w:bidi="ar-IQ"/>
              </w:rPr>
            </w:pPr>
            <w:r>
              <w:rPr>
                <w:rFonts w:ascii="Times New Roman" w:eastAsia="Times New Roman" w:hAnsi="Times New Roman" w:cs="Times New Roman"/>
                <w:sz w:val="24"/>
                <w:szCs w:val="24"/>
                <w:lang w:bidi="ar-IQ"/>
              </w:rPr>
              <w:t xml:space="preserve">                                                    </w:t>
            </w:r>
            <w:proofErr w:type="spellStart"/>
            <w:r>
              <w:rPr>
                <w:rFonts w:ascii="Times New Roman" w:eastAsia="Times New Roman" w:hAnsi="Times New Roman" w:cs="Times New Roman"/>
                <w:sz w:val="24"/>
                <w:szCs w:val="24"/>
                <w:lang w:bidi="ar-IQ"/>
              </w:rPr>
              <w:t>Metaphenomenon</w:t>
            </w:r>
            <w:proofErr w:type="spellEnd"/>
            <w:r>
              <w:rPr>
                <w:rFonts w:ascii="Times New Roman" w:eastAsia="Times New Roman" w:hAnsi="Times New Roman" w:cs="Times New Roman"/>
                <w:sz w:val="24"/>
                <w:szCs w:val="24"/>
                <w:lang w:bidi="ar-IQ"/>
              </w:rPr>
              <w:t xml:space="preserve"> Continued</w:t>
            </w:r>
          </w:p>
        </w:tc>
      </w:tr>
      <w:tr w:rsidR="00C77EC2" w:rsidRPr="00E91C1F" w:rsidTr="00C77EC2">
        <w:tc>
          <w:tcPr>
            <w:tcW w:w="4981" w:type="dxa"/>
          </w:tcPr>
          <w:p w:rsidR="00C77EC2" w:rsidRPr="00E91C1F" w:rsidRDefault="00C77EC2" w:rsidP="002C23A6">
            <w:pPr>
              <w:bidi w:val="0"/>
              <w:spacing w:line="360" w:lineRule="auto"/>
              <w:jc w:val="both"/>
              <w:rPr>
                <w:rFonts w:asciiTheme="majorBidi" w:hAnsiTheme="majorBidi" w:cstheme="majorBidi" w:hint="cs"/>
                <w:b/>
                <w:bCs/>
                <w:rtl/>
                <w:lang w:bidi="ar-IQ"/>
              </w:rPr>
            </w:pPr>
            <w:r w:rsidRPr="00E91C1F">
              <w:rPr>
                <w:rFonts w:asciiTheme="majorBidi" w:hAnsiTheme="majorBidi" w:cstheme="majorBidi" w:hint="cs"/>
                <w:b/>
                <w:bCs/>
                <w:rtl/>
                <w:lang w:bidi="ar-IQ"/>
              </w:rPr>
              <w:t xml:space="preserve">يدي إليك لأقتلك </w:t>
            </w:r>
          </w:p>
          <w:p w:rsidR="00C77EC2" w:rsidRPr="00E91C1F" w:rsidRDefault="00C77EC2" w:rsidP="002C23A6">
            <w:pPr>
              <w:bidi w:val="0"/>
              <w:spacing w:line="360" w:lineRule="auto"/>
              <w:jc w:val="both"/>
              <w:rPr>
                <w:rFonts w:asciiTheme="majorBidi" w:hAnsiTheme="majorBidi" w:cstheme="majorBidi"/>
                <w:b/>
                <w:bCs/>
                <w:lang w:bidi="ar-IQ"/>
              </w:rPr>
            </w:pPr>
            <w:r w:rsidRPr="00E91C1F">
              <w:rPr>
                <w:rFonts w:asciiTheme="majorBidi" w:hAnsiTheme="majorBidi" w:cstheme="majorBidi" w:hint="cs"/>
                <w:b/>
                <w:bCs/>
                <w:rtl/>
                <w:lang w:bidi="ar-IQ"/>
              </w:rPr>
              <w:t>)</w:t>
            </w:r>
            <w:r w:rsidRPr="00E91C1F">
              <w:rPr>
                <w:rFonts w:asciiTheme="majorBidi" w:hAnsiTheme="majorBidi" w:cstheme="majorBidi"/>
                <w:b/>
                <w:bCs/>
                <w:lang w:bidi="ar-IQ"/>
              </w:rPr>
              <w:t>my hand to kill you)</w:t>
            </w:r>
          </w:p>
        </w:tc>
        <w:tc>
          <w:tcPr>
            <w:tcW w:w="4981" w:type="dxa"/>
          </w:tcPr>
          <w:p w:rsidR="00C77EC2" w:rsidRPr="00E91C1F" w:rsidRDefault="00C77EC2" w:rsidP="002C23A6">
            <w:pPr>
              <w:bidi w:val="0"/>
              <w:spacing w:line="360" w:lineRule="auto"/>
              <w:jc w:val="both"/>
              <w:rPr>
                <w:rFonts w:asciiTheme="majorBidi" w:hAnsiTheme="majorBidi" w:cstheme="majorBidi"/>
                <w:b/>
                <w:bCs/>
                <w:rtl/>
                <w:lang w:bidi="ar-IQ"/>
              </w:rPr>
            </w:pPr>
            <w:r w:rsidRPr="00E91C1F">
              <w:rPr>
                <w:rFonts w:asciiTheme="majorBidi" w:hAnsiTheme="majorBidi" w:cstheme="majorBidi" w:hint="cs"/>
                <w:b/>
                <w:bCs/>
                <w:rtl/>
                <w:lang w:bidi="ar-IQ"/>
              </w:rPr>
              <w:t xml:space="preserve">ما أنا بباسط </w:t>
            </w:r>
          </w:p>
          <w:p w:rsidR="00C77EC2" w:rsidRPr="00E91C1F" w:rsidRDefault="00C77EC2" w:rsidP="002C23A6">
            <w:pPr>
              <w:bidi w:val="0"/>
              <w:spacing w:line="360" w:lineRule="auto"/>
              <w:jc w:val="both"/>
              <w:rPr>
                <w:rFonts w:asciiTheme="majorBidi" w:hAnsiTheme="majorBidi" w:cstheme="majorBidi"/>
                <w:b/>
                <w:bCs/>
                <w:lang w:bidi="ar-IQ"/>
              </w:rPr>
            </w:pPr>
            <w:r w:rsidRPr="00E91C1F">
              <w:rPr>
                <w:rFonts w:asciiTheme="majorBidi" w:hAnsiTheme="majorBidi" w:cstheme="majorBidi" w:hint="cs"/>
                <w:b/>
                <w:bCs/>
                <w:rtl/>
                <w:lang w:bidi="ar-IQ"/>
              </w:rPr>
              <w:t>)</w:t>
            </w:r>
            <w:r w:rsidRPr="00E91C1F">
              <w:rPr>
                <w:rFonts w:asciiTheme="majorBidi" w:hAnsiTheme="majorBidi" w:cstheme="majorBidi"/>
                <w:b/>
                <w:bCs/>
                <w:lang w:bidi="ar-IQ"/>
              </w:rPr>
              <w:t>I will not extend )</w:t>
            </w:r>
          </w:p>
        </w:tc>
      </w:tr>
      <w:tr w:rsidR="00C77EC2" w:rsidRPr="006D4E8E" w:rsidTr="00C77EC2">
        <w:tc>
          <w:tcPr>
            <w:tcW w:w="4981" w:type="dxa"/>
          </w:tcPr>
          <w:p w:rsidR="00C77EC2" w:rsidRPr="006D4E8E" w:rsidRDefault="00C77EC2" w:rsidP="002C23A6">
            <w:pPr>
              <w:bidi w:val="0"/>
              <w:spacing w:line="360" w:lineRule="auto"/>
              <w:jc w:val="both"/>
              <w:rPr>
                <w:rFonts w:asciiTheme="majorBidi" w:hAnsiTheme="majorBidi" w:cstheme="majorBidi"/>
                <w:b/>
                <w:bCs/>
                <w:sz w:val="24"/>
                <w:szCs w:val="24"/>
                <w:lang w:bidi="ar-IQ"/>
              </w:rPr>
            </w:pPr>
            <w:r w:rsidRPr="006D4E8E">
              <w:rPr>
                <w:rFonts w:asciiTheme="majorBidi" w:hAnsiTheme="majorBidi" w:cstheme="majorBidi"/>
                <w:b/>
                <w:bCs/>
                <w:sz w:val="24"/>
                <w:szCs w:val="24"/>
                <w:lang w:bidi="ar-IQ"/>
              </w:rPr>
              <w:t xml:space="preserve">Residue </w:t>
            </w:r>
          </w:p>
        </w:tc>
        <w:tc>
          <w:tcPr>
            <w:tcW w:w="4981" w:type="dxa"/>
          </w:tcPr>
          <w:p w:rsidR="00C77EC2" w:rsidRPr="006D4E8E" w:rsidRDefault="00C77EC2" w:rsidP="002C23A6">
            <w:pPr>
              <w:bidi w:val="0"/>
              <w:spacing w:line="360" w:lineRule="auto"/>
              <w:jc w:val="both"/>
              <w:rPr>
                <w:rFonts w:asciiTheme="majorBidi" w:hAnsiTheme="majorBidi" w:cstheme="majorBidi"/>
                <w:b/>
                <w:bCs/>
                <w:sz w:val="24"/>
                <w:szCs w:val="24"/>
                <w:lang w:bidi="ar-IQ"/>
              </w:rPr>
            </w:pPr>
            <w:r w:rsidRPr="006D4E8E">
              <w:rPr>
                <w:rFonts w:asciiTheme="majorBidi" w:hAnsiTheme="majorBidi" w:cstheme="majorBidi"/>
                <w:b/>
                <w:bCs/>
                <w:sz w:val="24"/>
                <w:szCs w:val="24"/>
                <w:lang w:bidi="ar-IQ"/>
              </w:rPr>
              <w:t>Mood</w:t>
            </w:r>
          </w:p>
        </w:tc>
      </w:tr>
    </w:tbl>
    <w:p w:rsidR="00586BDD" w:rsidRPr="006D4E8E" w:rsidRDefault="00586BDD" w:rsidP="002C23A6">
      <w:pPr>
        <w:bidi w:val="0"/>
        <w:spacing w:line="360" w:lineRule="auto"/>
        <w:ind w:firstLine="720"/>
        <w:jc w:val="both"/>
        <w:rPr>
          <w:rFonts w:asciiTheme="majorBidi" w:hAnsiTheme="majorBidi" w:cstheme="majorBidi"/>
          <w:b/>
          <w:bCs/>
          <w:sz w:val="24"/>
          <w:szCs w:val="24"/>
          <w:lang w:bidi="ar-IQ"/>
        </w:rPr>
      </w:pPr>
    </w:p>
    <w:p w:rsidR="00586BDD" w:rsidRPr="006D4E8E" w:rsidRDefault="00C77EC2" w:rsidP="00AD0FB2">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It is quite clear that the translator tried to match the two texts literally, but he missed the point in recognizing the metaphoric meaning of the verbal group with its Complement (</w:t>
      </w:r>
      <w:r w:rsidRPr="006D4E8E">
        <w:rPr>
          <w:rFonts w:asciiTheme="majorBidi" w:hAnsiTheme="majorBidi" w:cstheme="majorBidi" w:hint="cs"/>
          <w:sz w:val="28"/>
          <w:szCs w:val="28"/>
          <w:rtl/>
          <w:lang w:bidi="ar-IQ"/>
        </w:rPr>
        <w:t>بسطتُ يدي</w:t>
      </w:r>
      <w:r w:rsidRPr="006D4E8E">
        <w:rPr>
          <w:rFonts w:asciiTheme="majorBidi" w:hAnsiTheme="majorBidi" w:cstheme="majorBidi"/>
          <w:sz w:val="28"/>
          <w:szCs w:val="28"/>
          <w:lang w:bidi="ar-IQ"/>
        </w:rPr>
        <w:t xml:space="preserve">) </w:t>
      </w:r>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baṣaţu</w:t>
      </w:r>
      <w:proofErr w:type="spellEnd"/>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yadi</w:t>
      </w:r>
      <w:proofErr w:type="spellEnd"/>
      <w:r w:rsidR="00D25C73">
        <w:rPr>
          <w:rFonts w:asciiTheme="majorBidi" w:hAnsiTheme="majorBidi" w:cstheme="majorBidi"/>
          <w:sz w:val="28"/>
          <w:szCs w:val="28"/>
          <w:lang w:bidi="ar-IQ"/>
        </w:rPr>
        <w:t xml:space="preserve"> / </w:t>
      </w:r>
      <w:r w:rsidRPr="006D4E8E">
        <w:rPr>
          <w:rFonts w:asciiTheme="majorBidi" w:hAnsiTheme="majorBidi" w:cstheme="majorBidi"/>
          <w:sz w:val="28"/>
          <w:szCs w:val="28"/>
          <w:lang w:bidi="ar-IQ"/>
        </w:rPr>
        <w:t>and its equivalent part in the Result clause (</w:t>
      </w:r>
      <w:r w:rsidRPr="006D4E8E">
        <w:rPr>
          <w:rFonts w:asciiTheme="majorBidi" w:hAnsiTheme="majorBidi" w:cstheme="majorBidi" w:hint="cs"/>
          <w:sz w:val="28"/>
          <w:szCs w:val="28"/>
          <w:rtl/>
          <w:lang w:bidi="ar-IQ"/>
        </w:rPr>
        <w:t>باسط يدي</w:t>
      </w:r>
      <w:r w:rsidRPr="006D4E8E">
        <w:rPr>
          <w:rFonts w:asciiTheme="majorBidi" w:hAnsiTheme="majorBidi" w:cstheme="majorBidi"/>
          <w:sz w:val="28"/>
          <w:szCs w:val="28"/>
          <w:lang w:bidi="ar-IQ"/>
        </w:rPr>
        <w:t>)</w:t>
      </w:r>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bäṣiţu</w:t>
      </w:r>
      <w:proofErr w:type="spellEnd"/>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yadi</w:t>
      </w:r>
      <w:proofErr w:type="spellEnd"/>
      <w:r w:rsidR="00D25C73">
        <w:rPr>
          <w:rFonts w:asciiTheme="majorBidi" w:hAnsiTheme="majorBidi" w:cstheme="majorBidi"/>
          <w:sz w:val="28"/>
          <w:szCs w:val="28"/>
          <w:lang w:bidi="ar-IQ"/>
        </w:rPr>
        <w:t>/</w:t>
      </w:r>
      <w:r w:rsidRPr="006D4E8E">
        <w:rPr>
          <w:rFonts w:asciiTheme="majorBidi" w:hAnsiTheme="majorBidi" w:cstheme="majorBidi"/>
          <w:sz w:val="28"/>
          <w:szCs w:val="28"/>
          <w:lang w:bidi="ar-IQ"/>
        </w:rPr>
        <w:t xml:space="preserve">. </w:t>
      </w:r>
    </w:p>
    <w:p w:rsidR="00EF5A17" w:rsidRPr="006D4E8E" w:rsidRDefault="004944EF" w:rsidP="003D386C">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ab/>
        <w:t>The second part of this verse (</w:t>
      </w:r>
      <w:r w:rsidRPr="006D4E8E">
        <w:rPr>
          <w:rFonts w:asciiTheme="majorBidi" w:hAnsiTheme="majorBidi" w:cstheme="majorBidi" w:hint="cs"/>
          <w:sz w:val="28"/>
          <w:szCs w:val="28"/>
          <w:rtl/>
          <w:lang w:bidi="ar-IQ"/>
        </w:rPr>
        <w:t>إني أخاف الله رب العالمين</w:t>
      </w:r>
      <w:r w:rsidRPr="006D4E8E">
        <w:rPr>
          <w:rFonts w:asciiTheme="majorBidi" w:hAnsiTheme="majorBidi" w:cstheme="majorBidi"/>
          <w:sz w:val="28"/>
          <w:szCs w:val="28"/>
          <w:lang w:bidi="ar-IQ"/>
        </w:rPr>
        <w:t>)</w:t>
      </w:r>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inni</w:t>
      </w:r>
      <w:proofErr w:type="spellEnd"/>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xäfu</w:t>
      </w:r>
      <w:proofErr w:type="spellEnd"/>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illaha</w:t>
      </w:r>
      <w:proofErr w:type="spellEnd"/>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rabu</w:t>
      </w:r>
      <w:proofErr w:type="spellEnd"/>
      <w:r w:rsidR="00D25C73">
        <w:rPr>
          <w:rFonts w:asciiTheme="majorBidi" w:hAnsiTheme="majorBidi" w:cstheme="majorBidi"/>
          <w:sz w:val="28"/>
          <w:szCs w:val="28"/>
          <w:lang w:bidi="ar-IQ"/>
        </w:rPr>
        <w:t xml:space="preserve"> </w:t>
      </w:r>
      <w:proofErr w:type="spellStart"/>
      <w:r w:rsidR="00D25C73">
        <w:rPr>
          <w:rFonts w:asciiTheme="majorBidi" w:hAnsiTheme="majorBidi" w:cstheme="majorBidi"/>
          <w:sz w:val="28"/>
          <w:szCs w:val="28"/>
          <w:lang w:bidi="ar-IQ"/>
        </w:rPr>
        <w:t>il</w:t>
      </w:r>
      <w:proofErr w:type="spellEnd"/>
      <w:r w:rsidR="00D25C73">
        <w:rPr>
          <w:rFonts w:asciiTheme="majorBidi" w:hAnsiTheme="majorBidi" w:cstheme="majorBidi"/>
          <w:sz w:val="28"/>
          <w:szCs w:val="28"/>
          <w:lang w:bidi="ar-IQ"/>
        </w:rPr>
        <w:t>-'</w:t>
      </w:r>
      <w:proofErr w:type="spellStart"/>
      <w:r w:rsidR="00D25C73">
        <w:rPr>
          <w:rFonts w:asciiTheme="majorBidi" w:hAnsiTheme="majorBidi" w:cstheme="majorBidi"/>
          <w:sz w:val="28"/>
          <w:szCs w:val="28"/>
          <w:lang w:bidi="ar-IQ"/>
        </w:rPr>
        <w:t>älamïn</w:t>
      </w:r>
      <w:proofErr w:type="spellEnd"/>
      <w:r w:rsidR="00D25C73">
        <w:rPr>
          <w:rFonts w:asciiTheme="majorBidi" w:hAnsiTheme="majorBidi" w:cstheme="majorBidi"/>
          <w:sz w:val="28"/>
          <w:szCs w:val="28"/>
          <w:lang w:bidi="ar-IQ"/>
        </w:rPr>
        <w:t>/ (Truly, I fear God, Lord of the Worlds)</w:t>
      </w:r>
      <w:r w:rsidRPr="006D4E8E">
        <w:rPr>
          <w:rFonts w:asciiTheme="majorBidi" w:hAnsiTheme="majorBidi" w:cstheme="majorBidi"/>
          <w:sz w:val="28"/>
          <w:szCs w:val="28"/>
          <w:lang w:bidi="ar-IQ"/>
        </w:rPr>
        <w:t xml:space="preserve">. This is a justification or a reason for the speaker (the second son) for not endeavoring to kill his brother. </w:t>
      </w:r>
      <w:r w:rsidR="00017FA7" w:rsidRPr="006D4E8E">
        <w:rPr>
          <w:rFonts w:asciiTheme="majorBidi" w:hAnsiTheme="majorBidi" w:cstheme="majorBidi"/>
          <w:sz w:val="28"/>
          <w:szCs w:val="28"/>
          <w:lang w:bidi="ar-IQ"/>
        </w:rPr>
        <w:t xml:space="preserve">This clause shows an indicative Energetic mood. </w:t>
      </w:r>
      <w:r w:rsidR="00BC5CC3" w:rsidRPr="006D4E8E">
        <w:rPr>
          <w:rFonts w:asciiTheme="majorBidi" w:hAnsiTheme="majorBidi" w:cstheme="majorBidi"/>
          <w:sz w:val="28"/>
          <w:szCs w:val="28"/>
          <w:lang w:bidi="ar-IQ"/>
        </w:rPr>
        <w:t xml:space="preserve">The deictic element of the tense is the present simple because the speaker is conveying something true of his intention and attitude as an adequate equivalent for the Arabic nominal clause which serves the same function. </w:t>
      </w:r>
      <w:r w:rsidR="00CA328E" w:rsidRPr="006D4E8E">
        <w:rPr>
          <w:rFonts w:asciiTheme="majorBidi" w:hAnsiTheme="majorBidi" w:cstheme="majorBidi"/>
          <w:sz w:val="28"/>
          <w:szCs w:val="28"/>
          <w:lang w:bidi="ar-IQ"/>
        </w:rPr>
        <w:t xml:space="preserve">However, the translator does not successfully represent the emphatic part of </w:t>
      </w:r>
      <w:r w:rsidR="003D386C" w:rsidRPr="006D4E8E">
        <w:rPr>
          <w:rFonts w:asciiTheme="majorBidi" w:hAnsiTheme="majorBidi" w:cstheme="majorBidi"/>
          <w:sz w:val="28"/>
          <w:szCs w:val="28"/>
          <w:lang w:bidi="ar-IQ"/>
        </w:rPr>
        <w:t>(</w:t>
      </w:r>
      <w:r w:rsidR="003D386C" w:rsidRPr="006D4E8E">
        <w:rPr>
          <w:rFonts w:asciiTheme="majorBidi" w:hAnsiTheme="majorBidi" w:cstheme="majorBidi" w:hint="cs"/>
          <w:sz w:val="28"/>
          <w:szCs w:val="28"/>
          <w:rtl/>
          <w:lang w:bidi="ar-IQ"/>
        </w:rPr>
        <w:t>إنّ</w:t>
      </w:r>
      <w:r w:rsidR="003D386C" w:rsidRPr="006D4E8E">
        <w:rPr>
          <w:rFonts w:asciiTheme="majorBidi" w:hAnsiTheme="majorBidi" w:cstheme="majorBidi"/>
          <w:sz w:val="28"/>
          <w:szCs w:val="28"/>
          <w:lang w:bidi="ar-IQ"/>
        </w:rPr>
        <w:t xml:space="preserve">) </w:t>
      </w:r>
      <w:r w:rsidR="00CA328E" w:rsidRPr="006D4E8E">
        <w:rPr>
          <w:rFonts w:asciiTheme="majorBidi" w:hAnsiTheme="majorBidi" w:cstheme="majorBidi"/>
          <w:sz w:val="28"/>
          <w:szCs w:val="28"/>
          <w:lang w:bidi="ar-IQ"/>
        </w:rPr>
        <w:t>(</w:t>
      </w:r>
      <w:proofErr w:type="spellStart"/>
      <w:r w:rsidR="00CA328E" w:rsidRPr="006D4E8E">
        <w:rPr>
          <w:rFonts w:asciiTheme="majorBidi" w:hAnsiTheme="majorBidi" w:cstheme="majorBidi"/>
          <w:i/>
          <w:iCs/>
          <w:sz w:val="28"/>
          <w:szCs w:val="28"/>
          <w:lang w:bidi="ar-IQ"/>
        </w:rPr>
        <w:t>inna</w:t>
      </w:r>
      <w:proofErr w:type="spellEnd"/>
      <w:r w:rsidR="00CA328E" w:rsidRPr="006D4E8E">
        <w:rPr>
          <w:rFonts w:asciiTheme="majorBidi" w:hAnsiTheme="majorBidi" w:cstheme="majorBidi"/>
          <w:i/>
          <w:iCs/>
          <w:sz w:val="28"/>
          <w:szCs w:val="28"/>
          <w:lang w:bidi="ar-IQ"/>
        </w:rPr>
        <w:t>)</w:t>
      </w:r>
      <w:r w:rsidR="00CA328E" w:rsidRPr="006D4E8E">
        <w:rPr>
          <w:rFonts w:asciiTheme="majorBidi" w:hAnsiTheme="majorBidi" w:cstheme="majorBidi"/>
          <w:sz w:val="28"/>
          <w:szCs w:val="28"/>
          <w:lang w:bidi="ar-IQ"/>
        </w:rPr>
        <w:t xml:space="preserve"> which is a particle used to emphasize a nominal clause in Arabic. </w:t>
      </w:r>
    </w:p>
    <w:p w:rsidR="00EE7B1C" w:rsidRDefault="00EE7B1C" w:rsidP="002C23A6">
      <w:pPr>
        <w:bidi w:val="0"/>
        <w:spacing w:after="0" w:line="360" w:lineRule="auto"/>
        <w:jc w:val="center"/>
        <w:rPr>
          <w:rFonts w:ascii="Times New Roman" w:eastAsia="Times New Roman" w:hAnsi="Times New Roman" w:cs="Times New Roman"/>
          <w:b/>
          <w:bCs/>
          <w:sz w:val="28"/>
          <w:szCs w:val="28"/>
          <w:lang w:bidi="ar-IQ"/>
        </w:rPr>
      </w:pPr>
      <w:r w:rsidRPr="006D4E8E">
        <w:rPr>
          <w:rFonts w:ascii="Traditional Arabic" w:hAnsi="Traditional Arabic" w:cs="Traditional Arabic"/>
          <w:b/>
          <w:bCs/>
          <w:color w:val="000000"/>
          <w:sz w:val="28"/>
          <w:szCs w:val="28"/>
          <w:shd w:val="clear" w:color="auto" w:fill="D9EDF7"/>
          <w:rtl/>
        </w:rPr>
        <w:t xml:space="preserve">إِنِّي أُرِيدُ أَن تَبُوءَ بِإِثْمِي وَإِثْمِكَ فَتَكُونَ مِنْ أَصْحَابِ النَّارِ </w:t>
      </w:r>
      <w:r w:rsidRPr="006D4E8E">
        <w:rPr>
          <w:rFonts w:ascii="Times New Roman" w:hAnsi="Times New Roman" w:cs="Times New Roman" w:hint="cs"/>
          <w:b/>
          <w:bCs/>
          <w:color w:val="000000"/>
          <w:sz w:val="28"/>
          <w:szCs w:val="28"/>
          <w:shd w:val="clear" w:color="auto" w:fill="D9EDF7"/>
          <w:rtl/>
        </w:rPr>
        <w:t>ۚ</w:t>
      </w:r>
      <w:r w:rsidRPr="006D4E8E">
        <w:rPr>
          <w:rFonts w:ascii="Traditional Arabic" w:hAnsi="Traditional Arabic" w:cs="Traditional Arabic"/>
          <w:b/>
          <w:bCs/>
          <w:color w:val="000000"/>
          <w:sz w:val="28"/>
          <w:szCs w:val="28"/>
          <w:shd w:val="clear" w:color="auto" w:fill="D9EDF7"/>
          <w:rtl/>
        </w:rPr>
        <w:t xml:space="preserve"> </w:t>
      </w:r>
      <w:proofErr w:type="spellStart"/>
      <w:r w:rsidRPr="006D4E8E">
        <w:rPr>
          <w:rFonts w:ascii="Traditional Arabic" w:hAnsi="Traditional Arabic" w:cs="Traditional Arabic" w:hint="cs"/>
          <w:b/>
          <w:bCs/>
          <w:color w:val="000000"/>
          <w:sz w:val="28"/>
          <w:szCs w:val="28"/>
          <w:shd w:val="clear" w:color="auto" w:fill="D9EDF7"/>
          <w:rtl/>
        </w:rPr>
        <w:t>وَذَٰلِكَ</w:t>
      </w:r>
      <w:proofErr w:type="spellEnd"/>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جَزَاءُ</w:t>
      </w:r>
      <w:r w:rsidRPr="006D4E8E">
        <w:rPr>
          <w:rFonts w:ascii="Traditional Arabic" w:hAnsi="Traditional Arabic" w:cs="Traditional Arabic"/>
          <w:b/>
          <w:bCs/>
          <w:color w:val="000000"/>
          <w:sz w:val="28"/>
          <w:szCs w:val="28"/>
          <w:shd w:val="clear" w:color="auto" w:fill="D9EDF7"/>
          <w:rtl/>
        </w:rPr>
        <w:t xml:space="preserve"> </w:t>
      </w:r>
      <w:r w:rsidRPr="006D4E8E">
        <w:rPr>
          <w:rFonts w:ascii="Traditional Arabic" w:hAnsi="Traditional Arabic" w:cs="Traditional Arabic" w:hint="cs"/>
          <w:b/>
          <w:bCs/>
          <w:color w:val="000000"/>
          <w:sz w:val="28"/>
          <w:szCs w:val="28"/>
          <w:shd w:val="clear" w:color="auto" w:fill="D9EDF7"/>
          <w:rtl/>
        </w:rPr>
        <w:t>الظَّالِمِينَ</w:t>
      </w:r>
      <w:r w:rsidRPr="006D4E8E">
        <w:rPr>
          <w:rFonts w:ascii="Traditional Arabic" w:hAnsi="Traditional Arabic" w:cs="Traditional Arabic"/>
          <w:b/>
          <w:bCs/>
          <w:color w:val="000000"/>
          <w:sz w:val="28"/>
          <w:szCs w:val="28"/>
          <w:shd w:val="clear" w:color="auto" w:fill="D9EDF7"/>
          <w:rtl/>
        </w:rPr>
        <w:t xml:space="preserve"> (29</w:t>
      </w:r>
      <w:r w:rsidRPr="006D4E8E">
        <w:rPr>
          <w:rFonts w:ascii="Traditional Arabic" w:hAnsi="Traditional Arabic" w:cs="Traditional Arabic"/>
          <w:b/>
          <w:bCs/>
          <w:color w:val="000000"/>
          <w:sz w:val="28"/>
          <w:szCs w:val="28"/>
          <w:shd w:val="clear" w:color="auto" w:fill="D9EDF7"/>
        </w:rPr>
        <w:t>)</w:t>
      </w:r>
    </w:p>
    <w:p w:rsidR="00E33FD2" w:rsidRPr="00E33FD2" w:rsidRDefault="00E33FD2" w:rsidP="00E33FD2">
      <w:pPr>
        <w:bidi w:val="0"/>
        <w:spacing w:after="0" w:line="360" w:lineRule="auto"/>
        <w:jc w:val="center"/>
        <w:rPr>
          <w:rFonts w:ascii="Times New Roman" w:eastAsia="Times New Roman" w:hAnsi="Times New Roman" w:cs="Times New Roman"/>
          <w:b/>
          <w:bCs/>
          <w:sz w:val="24"/>
          <w:szCs w:val="24"/>
          <w:lang w:bidi="ar-IQ"/>
        </w:rPr>
      </w:pPr>
      <w:r w:rsidRPr="00E33FD2">
        <w:rPr>
          <w:rFonts w:ascii="Times New Roman" w:eastAsia="Times New Roman" w:hAnsi="Times New Roman" w:cs="Times New Roman"/>
          <w:b/>
          <w:bCs/>
          <w:sz w:val="24"/>
          <w:szCs w:val="24"/>
          <w:lang w:bidi="ar-IQ"/>
        </w:rPr>
        <w:t>/'</w:t>
      </w:r>
      <w:proofErr w:type="spellStart"/>
      <w:r w:rsidRPr="00E33FD2">
        <w:rPr>
          <w:rFonts w:ascii="Times New Roman" w:eastAsia="Times New Roman" w:hAnsi="Times New Roman" w:cs="Times New Roman"/>
          <w:b/>
          <w:bCs/>
          <w:sz w:val="24"/>
          <w:szCs w:val="24"/>
          <w:lang w:bidi="ar-IQ"/>
        </w:rPr>
        <w:t>inni</w:t>
      </w:r>
      <w:proofErr w:type="spellEnd"/>
      <w:r w:rsidRPr="00E33FD2">
        <w:rPr>
          <w:rFonts w:ascii="Times New Roman" w:eastAsia="Times New Roman" w:hAnsi="Times New Roman" w:cs="Times New Roman"/>
          <w:b/>
          <w:bCs/>
          <w:sz w:val="24"/>
          <w:szCs w:val="24"/>
          <w:lang w:bidi="ar-IQ"/>
        </w:rPr>
        <w:t xml:space="preserve"> '</w:t>
      </w:r>
      <w:proofErr w:type="spellStart"/>
      <w:r w:rsidRPr="00E33FD2">
        <w:rPr>
          <w:rFonts w:ascii="Times New Roman" w:eastAsia="Times New Roman" w:hAnsi="Times New Roman" w:cs="Times New Roman"/>
          <w:b/>
          <w:bCs/>
          <w:sz w:val="24"/>
          <w:szCs w:val="24"/>
          <w:lang w:bidi="ar-IQ"/>
        </w:rPr>
        <w:t>urïdu</w:t>
      </w:r>
      <w:proofErr w:type="spellEnd"/>
      <w:r w:rsidRPr="00E33FD2">
        <w:rPr>
          <w:rFonts w:ascii="Times New Roman" w:eastAsia="Times New Roman" w:hAnsi="Times New Roman" w:cs="Times New Roman"/>
          <w:b/>
          <w:bCs/>
          <w:sz w:val="24"/>
          <w:szCs w:val="24"/>
          <w:lang w:bidi="ar-IQ"/>
        </w:rPr>
        <w:t xml:space="preserve"> 'an </w:t>
      </w:r>
      <w:proofErr w:type="spellStart"/>
      <w:r w:rsidRPr="00E33FD2">
        <w:rPr>
          <w:rFonts w:ascii="Times New Roman" w:eastAsia="Times New Roman" w:hAnsi="Times New Roman" w:cs="Times New Roman"/>
          <w:b/>
          <w:bCs/>
          <w:sz w:val="24"/>
          <w:szCs w:val="24"/>
          <w:lang w:bidi="ar-IQ"/>
        </w:rPr>
        <w:t>tabü'a</w:t>
      </w:r>
      <w:proofErr w:type="spellEnd"/>
      <w:r w:rsidRPr="00E33FD2">
        <w:rPr>
          <w:rFonts w:ascii="Times New Roman" w:eastAsia="Times New Roman" w:hAnsi="Times New Roman" w:cs="Times New Roman"/>
          <w:b/>
          <w:bCs/>
          <w:sz w:val="24"/>
          <w:szCs w:val="24"/>
          <w:lang w:bidi="ar-IQ"/>
        </w:rPr>
        <w:t xml:space="preserve"> bi-'</w:t>
      </w:r>
      <w:proofErr w:type="spellStart"/>
      <w:r w:rsidRPr="00E33FD2">
        <w:rPr>
          <w:rFonts w:ascii="Times New Roman" w:eastAsia="Times New Roman" w:hAnsi="Times New Roman" w:cs="Times New Roman"/>
          <w:b/>
          <w:bCs/>
          <w:sz w:val="24"/>
          <w:szCs w:val="24"/>
          <w:lang w:bidi="ar-IQ"/>
        </w:rPr>
        <w:t>iӨmi</w:t>
      </w:r>
      <w:proofErr w:type="spellEnd"/>
      <w:r w:rsidRPr="00E33FD2">
        <w:rPr>
          <w:rFonts w:ascii="Times New Roman" w:eastAsia="Times New Roman" w:hAnsi="Times New Roman" w:cs="Times New Roman"/>
          <w:b/>
          <w:bCs/>
          <w:sz w:val="24"/>
          <w:szCs w:val="24"/>
          <w:lang w:bidi="ar-IQ"/>
        </w:rPr>
        <w:t xml:space="preserve"> </w:t>
      </w:r>
      <w:proofErr w:type="spellStart"/>
      <w:r w:rsidRPr="00E33FD2">
        <w:rPr>
          <w:rFonts w:ascii="Times New Roman" w:eastAsia="Times New Roman" w:hAnsi="Times New Roman" w:cs="Times New Roman"/>
          <w:b/>
          <w:bCs/>
          <w:sz w:val="24"/>
          <w:szCs w:val="24"/>
          <w:lang w:bidi="ar-IQ"/>
        </w:rPr>
        <w:t>wa</w:t>
      </w:r>
      <w:proofErr w:type="spellEnd"/>
      <w:r w:rsidRPr="00E33FD2">
        <w:rPr>
          <w:rFonts w:ascii="Times New Roman" w:eastAsia="Times New Roman" w:hAnsi="Times New Roman" w:cs="Times New Roman"/>
          <w:b/>
          <w:bCs/>
          <w:sz w:val="24"/>
          <w:szCs w:val="24"/>
          <w:lang w:bidi="ar-IQ"/>
        </w:rPr>
        <w:t xml:space="preserve"> '</w:t>
      </w:r>
      <w:proofErr w:type="spellStart"/>
      <w:r w:rsidRPr="00E33FD2">
        <w:rPr>
          <w:rFonts w:ascii="Times New Roman" w:eastAsia="Times New Roman" w:hAnsi="Times New Roman" w:cs="Times New Roman"/>
          <w:b/>
          <w:bCs/>
          <w:sz w:val="24"/>
          <w:szCs w:val="24"/>
          <w:lang w:bidi="ar-IQ"/>
        </w:rPr>
        <w:t>iӨmika</w:t>
      </w:r>
      <w:proofErr w:type="spellEnd"/>
      <w:r w:rsidRPr="00E33FD2">
        <w:rPr>
          <w:rFonts w:ascii="Times New Roman" w:eastAsia="Times New Roman" w:hAnsi="Times New Roman" w:cs="Times New Roman"/>
          <w:b/>
          <w:bCs/>
          <w:sz w:val="24"/>
          <w:szCs w:val="24"/>
          <w:lang w:bidi="ar-IQ"/>
        </w:rPr>
        <w:t xml:space="preserve"> fa-</w:t>
      </w:r>
      <w:proofErr w:type="spellStart"/>
      <w:r w:rsidRPr="00E33FD2">
        <w:rPr>
          <w:rFonts w:ascii="Times New Roman" w:eastAsia="Times New Roman" w:hAnsi="Times New Roman" w:cs="Times New Roman"/>
          <w:b/>
          <w:bCs/>
          <w:sz w:val="24"/>
          <w:szCs w:val="24"/>
          <w:lang w:bidi="ar-IQ"/>
        </w:rPr>
        <w:t>taküna</w:t>
      </w:r>
      <w:proofErr w:type="spellEnd"/>
      <w:r w:rsidRPr="00E33FD2">
        <w:rPr>
          <w:rFonts w:ascii="Times New Roman" w:eastAsia="Times New Roman" w:hAnsi="Times New Roman" w:cs="Times New Roman"/>
          <w:b/>
          <w:bCs/>
          <w:sz w:val="24"/>
          <w:szCs w:val="24"/>
          <w:lang w:bidi="ar-IQ"/>
        </w:rPr>
        <w:t xml:space="preserve"> min '</w:t>
      </w:r>
      <w:proofErr w:type="spellStart"/>
      <w:r w:rsidRPr="00E33FD2">
        <w:rPr>
          <w:rFonts w:ascii="Times New Roman" w:eastAsia="Times New Roman" w:hAnsi="Times New Roman" w:cs="Times New Roman"/>
          <w:b/>
          <w:bCs/>
          <w:sz w:val="24"/>
          <w:szCs w:val="24"/>
          <w:lang w:bidi="ar-IQ"/>
        </w:rPr>
        <w:t>ṣĥäbil-när</w:t>
      </w:r>
      <w:proofErr w:type="spellEnd"/>
      <w:r w:rsidRPr="00E33FD2">
        <w:rPr>
          <w:rFonts w:ascii="Times New Roman" w:eastAsia="Times New Roman" w:hAnsi="Times New Roman" w:cs="Times New Roman"/>
          <w:b/>
          <w:bCs/>
          <w:sz w:val="24"/>
          <w:szCs w:val="24"/>
          <w:lang w:bidi="ar-IQ"/>
        </w:rPr>
        <w:t xml:space="preserve">- </w:t>
      </w:r>
      <w:proofErr w:type="spellStart"/>
      <w:r w:rsidRPr="00E33FD2">
        <w:rPr>
          <w:rFonts w:ascii="Times New Roman" w:eastAsia="Times New Roman" w:hAnsi="Times New Roman" w:cs="Times New Roman"/>
          <w:b/>
          <w:bCs/>
          <w:sz w:val="24"/>
          <w:szCs w:val="24"/>
          <w:lang w:bidi="ar-IQ"/>
        </w:rPr>
        <w:t>wa</w:t>
      </w:r>
      <w:proofErr w:type="spellEnd"/>
      <w:r w:rsidRPr="00E33FD2">
        <w:rPr>
          <w:rFonts w:ascii="Times New Roman" w:eastAsia="Times New Roman" w:hAnsi="Times New Roman" w:cs="Times New Roman"/>
          <w:b/>
          <w:bCs/>
          <w:sz w:val="24"/>
          <w:szCs w:val="24"/>
          <w:lang w:bidi="ar-IQ"/>
        </w:rPr>
        <w:t xml:space="preserve"> </w:t>
      </w:r>
      <w:proofErr w:type="spellStart"/>
      <w:r w:rsidRPr="00E33FD2">
        <w:rPr>
          <w:rFonts w:ascii="Times New Roman" w:eastAsia="Times New Roman" w:hAnsi="Times New Roman" w:cs="Times New Roman"/>
          <w:b/>
          <w:bCs/>
          <w:sz w:val="24"/>
          <w:szCs w:val="24"/>
          <w:lang w:bidi="ar-IQ"/>
        </w:rPr>
        <w:t>ðälika</w:t>
      </w:r>
      <w:proofErr w:type="spellEnd"/>
      <w:r w:rsidRPr="00E33FD2">
        <w:rPr>
          <w:rFonts w:ascii="Times New Roman" w:eastAsia="Times New Roman" w:hAnsi="Times New Roman" w:cs="Times New Roman"/>
          <w:b/>
          <w:bCs/>
          <w:sz w:val="24"/>
          <w:szCs w:val="24"/>
          <w:lang w:bidi="ar-IQ"/>
        </w:rPr>
        <w:t xml:space="preserve"> </w:t>
      </w:r>
      <w:proofErr w:type="spellStart"/>
      <w:r w:rsidRPr="00E33FD2">
        <w:rPr>
          <w:rFonts w:ascii="Times New Roman" w:eastAsia="Times New Roman" w:hAnsi="Times New Roman" w:cs="Times New Roman"/>
          <w:b/>
          <w:bCs/>
          <w:sz w:val="24"/>
          <w:szCs w:val="24"/>
          <w:lang w:bidi="ar-IQ"/>
        </w:rPr>
        <w:t>ĝazä'ul</w:t>
      </w:r>
      <w:proofErr w:type="spellEnd"/>
      <w:r w:rsidRPr="00E33FD2">
        <w:rPr>
          <w:rFonts w:ascii="Times New Roman" w:eastAsia="Times New Roman" w:hAnsi="Times New Roman" w:cs="Times New Roman"/>
          <w:b/>
          <w:bCs/>
          <w:sz w:val="24"/>
          <w:szCs w:val="24"/>
          <w:lang w:bidi="ar-IQ"/>
        </w:rPr>
        <w:t>-ᶁ</w:t>
      </w:r>
      <w:proofErr w:type="spellStart"/>
      <w:r w:rsidRPr="00E33FD2">
        <w:rPr>
          <w:rFonts w:ascii="Times New Roman" w:eastAsia="Times New Roman" w:hAnsi="Times New Roman" w:cs="Times New Roman"/>
          <w:b/>
          <w:bCs/>
          <w:sz w:val="24"/>
          <w:szCs w:val="24"/>
          <w:lang w:bidi="ar-IQ"/>
        </w:rPr>
        <w:t>älimïn</w:t>
      </w:r>
      <w:proofErr w:type="spellEnd"/>
      <w:r w:rsidRPr="00E33FD2">
        <w:rPr>
          <w:rFonts w:ascii="Times New Roman" w:eastAsia="Times New Roman" w:hAnsi="Times New Roman" w:cs="Times New Roman"/>
          <w:b/>
          <w:bCs/>
          <w:sz w:val="24"/>
          <w:szCs w:val="24"/>
          <w:lang w:bidi="ar-IQ"/>
        </w:rPr>
        <w:t>/</w:t>
      </w:r>
    </w:p>
    <w:tbl>
      <w:tblPr>
        <w:tblStyle w:val="aa"/>
        <w:tblW w:w="0" w:type="auto"/>
        <w:tblLook w:val="04A0" w:firstRow="1" w:lastRow="0" w:firstColumn="1" w:lastColumn="0" w:noHBand="0" w:noVBand="1"/>
      </w:tblPr>
      <w:tblGrid>
        <w:gridCol w:w="4981"/>
        <w:gridCol w:w="4981"/>
      </w:tblGrid>
      <w:tr w:rsidR="007774E6" w:rsidRPr="006D4E8E" w:rsidTr="00E309B5">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rPr>
            </w:pPr>
            <w:proofErr w:type="spellStart"/>
            <w:r w:rsidRPr="006D4E8E">
              <w:rPr>
                <w:rFonts w:ascii="Times New Roman" w:eastAsia="Times New Roman" w:hAnsi="Times New Roman" w:cs="Times New Roman"/>
                <w:b/>
                <w:bCs/>
                <w:sz w:val="24"/>
                <w:szCs w:val="24"/>
              </w:rPr>
              <w:t>Metaphenomenon</w:t>
            </w:r>
            <w:proofErr w:type="spellEnd"/>
            <w:r w:rsidRPr="006D4E8E">
              <w:rPr>
                <w:rFonts w:ascii="Times New Roman" w:eastAsia="Times New Roman" w:hAnsi="Times New Roman" w:cs="Times New Roman"/>
                <w:b/>
                <w:bCs/>
                <w:sz w:val="24"/>
                <w:szCs w:val="24"/>
              </w:rPr>
              <w:t xml:space="preserve"> </w:t>
            </w:r>
          </w:p>
        </w:tc>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rPr>
            </w:pPr>
            <w:proofErr w:type="spellStart"/>
            <w:r w:rsidRPr="006D4E8E">
              <w:rPr>
                <w:rFonts w:ascii="Times New Roman" w:eastAsia="Times New Roman" w:hAnsi="Times New Roman" w:cs="Times New Roman"/>
                <w:b/>
                <w:bCs/>
                <w:sz w:val="24"/>
                <w:szCs w:val="24"/>
              </w:rPr>
              <w:t>Metaphenomenon</w:t>
            </w:r>
            <w:proofErr w:type="spellEnd"/>
            <w:r w:rsidRPr="006D4E8E">
              <w:rPr>
                <w:rFonts w:ascii="Times New Roman" w:eastAsia="Times New Roman" w:hAnsi="Times New Roman" w:cs="Times New Roman"/>
                <w:b/>
                <w:bCs/>
                <w:sz w:val="24"/>
                <w:szCs w:val="24"/>
              </w:rPr>
              <w:t xml:space="preserve"> </w:t>
            </w:r>
          </w:p>
        </w:tc>
      </w:tr>
      <w:tr w:rsidR="007774E6" w:rsidRPr="006D4E8E" w:rsidTr="00E309B5">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hint="cs"/>
                <w:b/>
                <w:bCs/>
                <w:sz w:val="24"/>
                <w:szCs w:val="24"/>
                <w:rtl/>
                <w:lang w:bidi="ar-IQ"/>
              </w:rPr>
              <w:t>و ذلك جزاء الظالمين</w:t>
            </w:r>
          </w:p>
          <w:p w:rsidR="007774E6" w:rsidRPr="006D4E8E" w:rsidRDefault="007774E6" w:rsidP="002C23A6">
            <w:pPr>
              <w:bidi w:val="0"/>
              <w:spacing w:line="360" w:lineRule="auto"/>
              <w:jc w:val="both"/>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hint="cs"/>
                <w:b/>
                <w:bCs/>
                <w:sz w:val="24"/>
                <w:szCs w:val="24"/>
                <w:rtl/>
                <w:lang w:bidi="ar-IQ"/>
              </w:rPr>
              <w:t xml:space="preserve">)  </w:t>
            </w:r>
            <w:r w:rsidRPr="006D4E8E">
              <w:rPr>
                <w:rFonts w:ascii="Helvetica" w:hAnsi="Helvetica" w:cs="Helvetica"/>
                <w:b/>
                <w:bCs/>
                <w:color w:val="262626"/>
                <w:sz w:val="24"/>
                <w:szCs w:val="24"/>
              </w:rPr>
              <w:t>Such is the reward for the evildoers</w:t>
            </w:r>
            <w:r w:rsidRPr="006D4E8E">
              <w:rPr>
                <w:rFonts w:ascii="Times New Roman" w:eastAsia="Times New Roman" w:hAnsi="Times New Roman" w:cs="Times New Roman"/>
                <w:b/>
                <w:bCs/>
                <w:sz w:val="24"/>
                <w:szCs w:val="24"/>
                <w:lang w:bidi="ar-IQ"/>
              </w:rPr>
              <w:t>)</w:t>
            </w:r>
          </w:p>
        </w:tc>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hint="cs"/>
                <w:b/>
                <w:bCs/>
                <w:sz w:val="24"/>
                <w:szCs w:val="24"/>
                <w:rtl/>
                <w:lang w:bidi="ar-IQ"/>
              </w:rPr>
              <w:t>إني أريد أن تبوء بإثمي و إثمك فتكون من أصحاب النار</w:t>
            </w:r>
          </w:p>
          <w:p w:rsidR="007774E6" w:rsidRPr="006D4E8E" w:rsidRDefault="004944EF" w:rsidP="002C23A6">
            <w:pPr>
              <w:bidi w:val="0"/>
              <w:spacing w:line="360" w:lineRule="auto"/>
              <w:jc w:val="both"/>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b/>
                <w:bCs/>
                <w:sz w:val="24"/>
                <w:szCs w:val="24"/>
                <w:lang w:bidi="ar-IQ"/>
              </w:rPr>
              <w:t xml:space="preserve">(I </w:t>
            </w:r>
            <w:r w:rsidR="007774E6" w:rsidRPr="006D4E8E">
              <w:rPr>
                <w:rFonts w:ascii="Helvetica" w:hAnsi="Helvetica" w:cs="Helvetica"/>
                <w:b/>
                <w:bCs/>
                <w:color w:val="262626"/>
                <w:sz w:val="24"/>
                <w:szCs w:val="24"/>
              </w:rPr>
              <w:t xml:space="preserve">would rather you bear my sin and your sin, and you become among the inmates of the Fire. </w:t>
            </w:r>
            <w:r w:rsidR="007774E6" w:rsidRPr="006D4E8E">
              <w:rPr>
                <w:rFonts w:ascii="Times New Roman" w:eastAsia="Times New Roman" w:hAnsi="Times New Roman" w:cs="Times New Roman" w:hint="cs"/>
                <w:b/>
                <w:bCs/>
                <w:sz w:val="24"/>
                <w:szCs w:val="24"/>
                <w:rtl/>
                <w:lang w:bidi="ar-IQ"/>
              </w:rPr>
              <w:t xml:space="preserve"> </w:t>
            </w:r>
          </w:p>
        </w:tc>
      </w:tr>
      <w:tr w:rsidR="007774E6" w:rsidRPr="006D4E8E" w:rsidTr="00E309B5">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rtl/>
                <w:lang w:bidi="ar-IQ"/>
              </w:rPr>
            </w:pPr>
            <w:r w:rsidRPr="006D4E8E">
              <w:rPr>
                <w:rFonts w:ascii="Times New Roman" w:eastAsia="Times New Roman" w:hAnsi="Times New Roman" w:cs="Times New Roman"/>
                <w:b/>
                <w:bCs/>
                <w:sz w:val="24"/>
                <w:szCs w:val="24"/>
                <w:lang w:bidi="ar-IQ"/>
              </w:rPr>
              <w:t>2</w:t>
            </w:r>
            <w:r w:rsidR="00BC5CC3" w:rsidRPr="006D4E8E">
              <w:rPr>
                <w:rFonts w:ascii="Times New Roman" w:eastAsia="Times New Roman" w:hAnsi="Times New Roman" w:cs="Times New Roman"/>
                <w:b/>
                <w:bCs/>
                <w:sz w:val="24"/>
                <w:szCs w:val="24"/>
                <w:lang w:bidi="ar-IQ"/>
              </w:rPr>
              <w:t xml:space="preserve">   continued </w:t>
            </w:r>
          </w:p>
        </w:tc>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2</w:t>
            </w:r>
            <w:r w:rsidR="00BC5CC3" w:rsidRPr="006D4E8E">
              <w:rPr>
                <w:rFonts w:ascii="Times New Roman" w:eastAsia="Times New Roman" w:hAnsi="Times New Roman" w:cs="Times New Roman"/>
                <w:b/>
                <w:bCs/>
                <w:sz w:val="24"/>
                <w:szCs w:val="24"/>
                <w:lang w:bidi="ar-IQ"/>
              </w:rPr>
              <w:t xml:space="preserve">  continued </w:t>
            </w:r>
          </w:p>
        </w:tc>
      </w:tr>
      <w:tr w:rsidR="007774E6" w:rsidRPr="006D4E8E" w:rsidTr="00E309B5">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lastRenderedPageBreak/>
              <w:t>Quote</w:t>
            </w:r>
          </w:p>
        </w:tc>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 xml:space="preserve">Quote </w:t>
            </w:r>
          </w:p>
        </w:tc>
      </w:tr>
      <w:tr w:rsidR="007774E6" w:rsidRPr="006D4E8E" w:rsidTr="00E309B5">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Residue</w:t>
            </w:r>
          </w:p>
        </w:tc>
        <w:tc>
          <w:tcPr>
            <w:tcW w:w="4981" w:type="dxa"/>
          </w:tcPr>
          <w:p w:rsidR="007774E6" w:rsidRPr="006D4E8E" w:rsidRDefault="007774E6" w:rsidP="002C23A6">
            <w:pPr>
              <w:bidi w:val="0"/>
              <w:spacing w:line="360" w:lineRule="auto"/>
              <w:jc w:val="both"/>
              <w:rPr>
                <w:rFonts w:ascii="Times New Roman" w:eastAsia="Times New Roman" w:hAnsi="Times New Roman" w:cs="Times New Roman"/>
                <w:b/>
                <w:bCs/>
                <w:sz w:val="24"/>
                <w:szCs w:val="24"/>
                <w:lang w:bidi="ar-IQ"/>
              </w:rPr>
            </w:pPr>
            <w:r w:rsidRPr="006D4E8E">
              <w:rPr>
                <w:rFonts w:ascii="Times New Roman" w:eastAsia="Times New Roman" w:hAnsi="Times New Roman" w:cs="Times New Roman"/>
                <w:b/>
                <w:bCs/>
                <w:sz w:val="24"/>
                <w:szCs w:val="24"/>
                <w:lang w:bidi="ar-IQ"/>
              </w:rPr>
              <w:t>Residue</w:t>
            </w:r>
          </w:p>
        </w:tc>
      </w:tr>
    </w:tbl>
    <w:p w:rsidR="007774E6" w:rsidRPr="006D4E8E" w:rsidRDefault="007774E6" w:rsidP="002C23A6">
      <w:pPr>
        <w:bidi w:val="0"/>
        <w:spacing w:after="0" w:line="360" w:lineRule="auto"/>
        <w:jc w:val="center"/>
        <w:rPr>
          <w:rFonts w:ascii="Times New Roman" w:eastAsia="Times New Roman" w:hAnsi="Times New Roman" w:cs="Times New Roman"/>
          <w:b/>
          <w:bCs/>
          <w:sz w:val="24"/>
          <w:szCs w:val="24"/>
          <w:lang w:bidi="ar-IQ"/>
        </w:rPr>
      </w:pPr>
    </w:p>
    <w:p w:rsidR="004930E8" w:rsidRPr="006D4E8E" w:rsidRDefault="007774E6" w:rsidP="009C5769">
      <w:pPr>
        <w:pStyle w:val="a4"/>
        <w:spacing w:before="0" w:beforeAutospacing="0" w:after="144" w:afterAutospacing="0" w:line="360" w:lineRule="auto"/>
        <w:jc w:val="both"/>
        <w:rPr>
          <w:rFonts w:ascii="Helvetica" w:hAnsi="Helvetica" w:cs="Helvetica"/>
          <w:color w:val="262626"/>
          <w:sz w:val="28"/>
          <w:szCs w:val="28"/>
        </w:rPr>
      </w:pPr>
      <w:r w:rsidRPr="006D4E8E">
        <w:rPr>
          <w:rFonts w:ascii="Helvetica" w:hAnsi="Helvetica" w:cs="Helvetica"/>
          <w:color w:val="006699"/>
          <w:sz w:val="28"/>
          <w:szCs w:val="28"/>
        </w:rPr>
        <w:t>(</w:t>
      </w:r>
      <w:r w:rsidR="004930E8" w:rsidRPr="006D4E8E">
        <w:rPr>
          <w:rFonts w:ascii="Helvetica" w:hAnsi="Helvetica" w:cs="Helvetica"/>
          <w:color w:val="006699"/>
          <w:sz w:val="28"/>
          <w:szCs w:val="28"/>
        </w:rPr>
        <w:t>29</w:t>
      </w:r>
      <w:r w:rsidRPr="006D4E8E">
        <w:rPr>
          <w:rFonts w:ascii="Helvetica" w:hAnsi="Helvetica" w:cs="Helvetica"/>
          <w:color w:val="006699"/>
          <w:sz w:val="28"/>
          <w:szCs w:val="28"/>
        </w:rPr>
        <w:t>)</w:t>
      </w:r>
      <w:r w:rsidR="004930E8" w:rsidRPr="006D4E8E">
        <w:rPr>
          <w:rFonts w:ascii="Helvetica" w:hAnsi="Helvetica" w:cs="Helvetica"/>
          <w:color w:val="006699"/>
          <w:sz w:val="28"/>
          <w:szCs w:val="28"/>
        </w:rPr>
        <w:t>. </w:t>
      </w:r>
      <w:r w:rsidR="004930E8" w:rsidRPr="000F65A2">
        <w:rPr>
          <w:rFonts w:ascii="Helvetica" w:hAnsi="Helvetica" w:cs="Helvetica"/>
          <w:color w:val="262626"/>
        </w:rPr>
        <w:t>“I would rather you bear my sin and your sin, and you become among the inmates of the Fire. Such is the reward for the evildoers</w:t>
      </w:r>
      <w:r w:rsidR="004930E8" w:rsidRPr="006D4E8E">
        <w:rPr>
          <w:rFonts w:ascii="Helvetica" w:hAnsi="Helvetica" w:cs="Helvetica"/>
          <w:color w:val="262626"/>
          <w:sz w:val="28"/>
          <w:szCs w:val="28"/>
        </w:rPr>
        <w:t>.”</w:t>
      </w:r>
    </w:p>
    <w:p w:rsidR="00AD222C" w:rsidRPr="006D4E8E" w:rsidRDefault="00466A1B" w:rsidP="00530C7A">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 xml:space="preserve">This </w:t>
      </w:r>
      <w:proofErr w:type="spellStart"/>
      <w:r w:rsidRPr="006D4E8E">
        <w:rPr>
          <w:rFonts w:ascii="Times New Roman" w:eastAsia="Times New Roman" w:hAnsi="Times New Roman" w:cs="Times New Roman"/>
          <w:sz w:val="28"/>
          <w:szCs w:val="28"/>
          <w:lang w:bidi="ar-IQ"/>
        </w:rPr>
        <w:t>metaphenomenon</w:t>
      </w:r>
      <w:proofErr w:type="spellEnd"/>
      <w:r w:rsidRPr="006D4E8E">
        <w:rPr>
          <w:rFonts w:ascii="Times New Roman" w:eastAsia="Times New Roman" w:hAnsi="Times New Roman" w:cs="Times New Roman"/>
          <w:sz w:val="28"/>
          <w:szCs w:val="28"/>
          <w:lang w:bidi="ar-IQ"/>
        </w:rPr>
        <w:t xml:space="preserve"> is also a verbal clause </w:t>
      </w:r>
      <w:r w:rsidR="00FE5067" w:rsidRPr="006D4E8E">
        <w:rPr>
          <w:rFonts w:ascii="Times New Roman" w:eastAsia="Times New Roman" w:hAnsi="Times New Roman" w:cs="Times New Roman"/>
          <w:sz w:val="28"/>
          <w:szCs w:val="28"/>
          <w:lang w:bidi="ar-IQ"/>
        </w:rPr>
        <w:t xml:space="preserve">which is a continuation of the projections </w:t>
      </w:r>
      <w:r w:rsidRPr="006D4E8E">
        <w:rPr>
          <w:rFonts w:ascii="Times New Roman" w:eastAsia="Times New Roman" w:hAnsi="Times New Roman" w:cs="Times New Roman"/>
          <w:sz w:val="28"/>
          <w:szCs w:val="28"/>
          <w:lang w:bidi="ar-IQ"/>
        </w:rPr>
        <w:t xml:space="preserve">said by the second son. </w:t>
      </w:r>
      <w:r w:rsidR="00017FA7" w:rsidRPr="006D4E8E">
        <w:rPr>
          <w:rFonts w:ascii="Times New Roman" w:eastAsia="Times New Roman" w:hAnsi="Times New Roman" w:cs="Times New Roman"/>
          <w:sz w:val="28"/>
          <w:szCs w:val="28"/>
          <w:lang w:bidi="ar-IQ"/>
        </w:rPr>
        <w:t>This clause is also in the indicative Energetic mood. T</w:t>
      </w:r>
      <w:r w:rsidR="00744084" w:rsidRPr="006D4E8E">
        <w:rPr>
          <w:rFonts w:ascii="Times New Roman" w:eastAsia="Times New Roman" w:hAnsi="Times New Roman" w:cs="Times New Roman"/>
          <w:sz w:val="28"/>
          <w:szCs w:val="28"/>
          <w:lang w:bidi="ar-IQ"/>
        </w:rPr>
        <w:t>he verb (</w:t>
      </w:r>
      <w:r w:rsidR="00744084" w:rsidRPr="006D4E8E">
        <w:rPr>
          <w:rFonts w:ascii="Times New Roman" w:eastAsia="Times New Roman" w:hAnsi="Times New Roman" w:cs="Times New Roman" w:hint="cs"/>
          <w:sz w:val="28"/>
          <w:szCs w:val="28"/>
          <w:rtl/>
          <w:lang w:bidi="ar-IQ"/>
        </w:rPr>
        <w:t>تكون</w:t>
      </w:r>
      <w:r w:rsidR="00017FA7" w:rsidRPr="006D4E8E">
        <w:rPr>
          <w:rFonts w:ascii="Times New Roman" w:eastAsia="Times New Roman" w:hAnsi="Times New Roman" w:cs="Times New Roman"/>
          <w:sz w:val="28"/>
          <w:szCs w:val="28"/>
          <w:lang w:bidi="ar-IQ"/>
        </w:rPr>
        <w:t>)</w:t>
      </w:r>
      <w:r w:rsidR="00E33FD2">
        <w:rPr>
          <w:rFonts w:ascii="Times New Roman" w:eastAsia="Times New Roman" w:hAnsi="Times New Roman" w:cs="Times New Roman"/>
          <w:sz w:val="28"/>
          <w:szCs w:val="28"/>
          <w:lang w:bidi="ar-IQ"/>
        </w:rPr>
        <w:t xml:space="preserve"> /</w:t>
      </w:r>
      <w:proofErr w:type="spellStart"/>
      <w:r w:rsidR="00E33FD2">
        <w:rPr>
          <w:rFonts w:ascii="Times New Roman" w:eastAsia="Times New Roman" w:hAnsi="Times New Roman" w:cs="Times New Roman"/>
          <w:sz w:val="28"/>
          <w:szCs w:val="28"/>
          <w:lang w:bidi="ar-IQ"/>
        </w:rPr>
        <w:t>takün</w:t>
      </w:r>
      <w:proofErr w:type="spellEnd"/>
      <w:r w:rsidR="00E33FD2">
        <w:rPr>
          <w:rFonts w:ascii="Times New Roman" w:eastAsia="Times New Roman" w:hAnsi="Times New Roman" w:cs="Times New Roman"/>
          <w:sz w:val="28"/>
          <w:szCs w:val="28"/>
          <w:lang w:bidi="ar-IQ"/>
        </w:rPr>
        <w:t>/ ( to be) is a subjunctive rela</w:t>
      </w:r>
      <w:r w:rsidR="00017FA7" w:rsidRPr="006D4E8E">
        <w:rPr>
          <w:rFonts w:ascii="Times New Roman" w:eastAsia="Times New Roman" w:hAnsi="Times New Roman" w:cs="Times New Roman"/>
          <w:sz w:val="28"/>
          <w:szCs w:val="28"/>
          <w:lang w:bidi="ar-IQ"/>
        </w:rPr>
        <w:t>tional</w:t>
      </w:r>
      <w:r w:rsidR="00744084" w:rsidRPr="006D4E8E">
        <w:rPr>
          <w:rFonts w:ascii="Times New Roman" w:eastAsia="Times New Roman" w:hAnsi="Times New Roman" w:cs="Times New Roman"/>
          <w:sz w:val="28"/>
          <w:szCs w:val="28"/>
          <w:lang w:bidi="ar-IQ"/>
        </w:rPr>
        <w:t xml:space="preserve"> present verb whose noun is an implicit pronoun (</w:t>
      </w:r>
      <w:r w:rsidR="00744084" w:rsidRPr="006D4E8E">
        <w:rPr>
          <w:rFonts w:ascii="Times New Roman" w:eastAsia="Times New Roman" w:hAnsi="Times New Roman" w:cs="Times New Roman" w:hint="cs"/>
          <w:sz w:val="28"/>
          <w:szCs w:val="28"/>
          <w:rtl/>
          <w:lang w:bidi="ar-IQ"/>
        </w:rPr>
        <w:t>أنت</w:t>
      </w:r>
      <w:r w:rsidR="00744084" w:rsidRPr="006D4E8E">
        <w:rPr>
          <w:rFonts w:ascii="Times New Roman" w:eastAsia="Times New Roman" w:hAnsi="Times New Roman" w:cs="Times New Roman"/>
          <w:sz w:val="28"/>
          <w:szCs w:val="28"/>
          <w:lang w:bidi="ar-IQ"/>
        </w:rPr>
        <w:t>)</w:t>
      </w:r>
      <w:r w:rsidR="00E33FD2">
        <w:rPr>
          <w:rFonts w:ascii="Times New Roman" w:eastAsia="Times New Roman" w:hAnsi="Times New Roman" w:cs="Times New Roman"/>
          <w:sz w:val="28"/>
          <w:szCs w:val="28"/>
          <w:lang w:bidi="ar-IQ"/>
        </w:rPr>
        <w:t xml:space="preserve"> /'anta/ (you)</w:t>
      </w:r>
      <w:r w:rsidR="00744084" w:rsidRPr="006D4E8E">
        <w:rPr>
          <w:rFonts w:ascii="Times New Roman" w:eastAsia="Times New Roman" w:hAnsi="Times New Roman" w:cs="Times New Roman"/>
          <w:sz w:val="28"/>
          <w:szCs w:val="28"/>
          <w:lang w:bidi="ar-IQ"/>
        </w:rPr>
        <w:t xml:space="preserve">. </w:t>
      </w:r>
    </w:p>
    <w:p w:rsidR="00F649A1" w:rsidRPr="006D4E8E" w:rsidRDefault="00AD222C" w:rsidP="00C152E0">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ab/>
        <w:t>From a rhetorical point of view, according to Al-</w:t>
      </w:r>
      <w:proofErr w:type="spellStart"/>
      <w:r w:rsidRPr="006D4E8E">
        <w:rPr>
          <w:rFonts w:ascii="Times New Roman" w:eastAsia="Times New Roman" w:hAnsi="Times New Roman" w:cs="Times New Roman"/>
          <w:sz w:val="28"/>
          <w:szCs w:val="28"/>
          <w:lang w:bidi="ar-IQ"/>
        </w:rPr>
        <w:t>Darweesh</w:t>
      </w:r>
      <w:proofErr w:type="spellEnd"/>
      <w:r w:rsidRPr="006D4E8E">
        <w:rPr>
          <w:rFonts w:ascii="Times New Roman" w:eastAsia="Times New Roman" w:hAnsi="Times New Roman" w:cs="Times New Roman"/>
          <w:sz w:val="28"/>
          <w:szCs w:val="28"/>
          <w:lang w:bidi="ar-IQ"/>
        </w:rPr>
        <w:t xml:space="preserve"> (1992, vol. 2, p. 454), these verses are clear except the last one which needs an explanation. </w:t>
      </w:r>
      <w:r w:rsidR="00033B79" w:rsidRPr="006D4E8E">
        <w:rPr>
          <w:rFonts w:ascii="Times New Roman" w:eastAsia="Times New Roman" w:hAnsi="Times New Roman" w:cs="Times New Roman"/>
          <w:sz w:val="28"/>
          <w:szCs w:val="28"/>
          <w:lang w:bidi="ar-IQ"/>
        </w:rPr>
        <w:t>The meaning of (</w:t>
      </w:r>
      <w:r w:rsidR="00033B79" w:rsidRPr="006D4E8E">
        <w:rPr>
          <w:rFonts w:ascii="Times New Roman" w:eastAsia="Times New Roman" w:hAnsi="Times New Roman" w:cs="Times New Roman" w:hint="cs"/>
          <w:sz w:val="28"/>
          <w:szCs w:val="28"/>
          <w:rtl/>
          <w:lang w:bidi="ar-IQ"/>
        </w:rPr>
        <w:t xml:space="preserve">أني أريد أن تبوء </w:t>
      </w:r>
      <w:proofErr w:type="spellStart"/>
      <w:r w:rsidR="00033B79" w:rsidRPr="006D4E8E">
        <w:rPr>
          <w:rFonts w:ascii="Times New Roman" w:eastAsia="Times New Roman" w:hAnsi="Times New Roman" w:cs="Times New Roman" w:hint="cs"/>
          <w:sz w:val="28"/>
          <w:szCs w:val="28"/>
          <w:rtl/>
          <w:lang w:bidi="ar-IQ"/>
        </w:rPr>
        <w:t>باثمي</w:t>
      </w:r>
      <w:proofErr w:type="spellEnd"/>
      <w:r w:rsidR="00033B79" w:rsidRPr="006D4E8E">
        <w:rPr>
          <w:rFonts w:ascii="Times New Roman" w:eastAsia="Times New Roman" w:hAnsi="Times New Roman" w:cs="Times New Roman" w:hint="cs"/>
          <w:sz w:val="28"/>
          <w:szCs w:val="28"/>
          <w:rtl/>
          <w:lang w:bidi="ar-IQ"/>
        </w:rPr>
        <w:t xml:space="preserve"> و إثمك </w:t>
      </w:r>
      <w:r w:rsidR="00033B79" w:rsidRPr="006D4E8E">
        <w:rPr>
          <w:rFonts w:ascii="Times New Roman" w:eastAsia="Times New Roman" w:hAnsi="Times New Roman" w:cs="Times New Roman"/>
          <w:sz w:val="28"/>
          <w:szCs w:val="28"/>
          <w:lang w:bidi="ar-IQ"/>
        </w:rPr>
        <w:t xml:space="preserve">) </w:t>
      </w:r>
      <w:r w:rsidR="00530C7A">
        <w:rPr>
          <w:rFonts w:ascii="Times New Roman" w:eastAsia="Times New Roman" w:hAnsi="Times New Roman" w:cs="Times New Roman"/>
          <w:sz w:val="28"/>
          <w:szCs w:val="28"/>
          <w:lang w:bidi="ar-IQ"/>
        </w:rPr>
        <w:t>/'</w:t>
      </w:r>
      <w:proofErr w:type="spellStart"/>
      <w:r w:rsidR="00530C7A">
        <w:rPr>
          <w:rFonts w:ascii="Times New Roman" w:eastAsia="Times New Roman" w:hAnsi="Times New Roman" w:cs="Times New Roman"/>
          <w:sz w:val="28"/>
          <w:szCs w:val="28"/>
          <w:lang w:bidi="ar-IQ"/>
        </w:rPr>
        <w:t>inni</w:t>
      </w:r>
      <w:proofErr w:type="spellEnd"/>
      <w:r w:rsidR="00530C7A">
        <w:rPr>
          <w:rFonts w:ascii="Times New Roman" w:eastAsia="Times New Roman" w:hAnsi="Times New Roman" w:cs="Times New Roman"/>
          <w:sz w:val="28"/>
          <w:szCs w:val="28"/>
          <w:lang w:bidi="ar-IQ"/>
        </w:rPr>
        <w:t xml:space="preserve"> '</w:t>
      </w:r>
      <w:proofErr w:type="spellStart"/>
      <w:r w:rsidR="00530C7A">
        <w:rPr>
          <w:rFonts w:ascii="Times New Roman" w:eastAsia="Times New Roman" w:hAnsi="Times New Roman" w:cs="Times New Roman"/>
          <w:sz w:val="28"/>
          <w:szCs w:val="28"/>
          <w:lang w:bidi="ar-IQ"/>
        </w:rPr>
        <w:t>urïdu</w:t>
      </w:r>
      <w:proofErr w:type="spellEnd"/>
      <w:r w:rsidR="00530C7A">
        <w:rPr>
          <w:rFonts w:ascii="Times New Roman" w:eastAsia="Times New Roman" w:hAnsi="Times New Roman" w:cs="Times New Roman"/>
          <w:sz w:val="28"/>
          <w:szCs w:val="28"/>
          <w:lang w:bidi="ar-IQ"/>
        </w:rPr>
        <w:t xml:space="preserve"> 'an </w:t>
      </w:r>
      <w:proofErr w:type="spellStart"/>
      <w:r w:rsidR="00530C7A">
        <w:rPr>
          <w:rFonts w:ascii="Times New Roman" w:eastAsia="Times New Roman" w:hAnsi="Times New Roman" w:cs="Times New Roman"/>
          <w:sz w:val="28"/>
          <w:szCs w:val="28"/>
          <w:lang w:bidi="ar-IQ"/>
        </w:rPr>
        <w:t>tabṻ'a</w:t>
      </w:r>
      <w:proofErr w:type="spellEnd"/>
      <w:r w:rsidR="00530C7A">
        <w:rPr>
          <w:rFonts w:ascii="Times New Roman" w:eastAsia="Times New Roman" w:hAnsi="Times New Roman" w:cs="Times New Roman"/>
          <w:sz w:val="28"/>
          <w:szCs w:val="28"/>
          <w:lang w:bidi="ar-IQ"/>
        </w:rPr>
        <w:t xml:space="preserve"> bi-'</w:t>
      </w:r>
      <w:proofErr w:type="spellStart"/>
      <w:r w:rsidR="00530C7A">
        <w:rPr>
          <w:rFonts w:ascii="Times New Roman" w:eastAsia="Times New Roman" w:hAnsi="Times New Roman" w:cs="Times New Roman"/>
          <w:sz w:val="28"/>
          <w:szCs w:val="28"/>
          <w:lang w:bidi="ar-IQ"/>
        </w:rPr>
        <w:t>iӨmi</w:t>
      </w:r>
      <w:proofErr w:type="spellEnd"/>
      <w:r w:rsidR="00530C7A">
        <w:rPr>
          <w:rFonts w:ascii="Times New Roman" w:eastAsia="Times New Roman" w:hAnsi="Times New Roman" w:cs="Times New Roman"/>
          <w:sz w:val="28"/>
          <w:szCs w:val="28"/>
          <w:lang w:bidi="ar-IQ"/>
        </w:rPr>
        <w:t xml:space="preserve"> </w:t>
      </w:r>
      <w:proofErr w:type="spellStart"/>
      <w:r w:rsidR="00530C7A">
        <w:rPr>
          <w:rFonts w:ascii="Times New Roman" w:eastAsia="Times New Roman" w:hAnsi="Times New Roman" w:cs="Times New Roman"/>
          <w:sz w:val="28"/>
          <w:szCs w:val="28"/>
          <w:lang w:bidi="ar-IQ"/>
        </w:rPr>
        <w:t>wa</w:t>
      </w:r>
      <w:proofErr w:type="spellEnd"/>
      <w:r w:rsidR="00530C7A">
        <w:rPr>
          <w:rFonts w:ascii="Times New Roman" w:eastAsia="Times New Roman" w:hAnsi="Times New Roman" w:cs="Times New Roman"/>
          <w:sz w:val="28"/>
          <w:szCs w:val="28"/>
          <w:lang w:bidi="ar-IQ"/>
        </w:rPr>
        <w:t xml:space="preserve"> '</w:t>
      </w:r>
      <w:proofErr w:type="spellStart"/>
      <w:r w:rsidR="00530C7A">
        <w:rPr>
          <w:rFonts w:ascii="Times New Roman" w:eastAsia="Times New Roman" w:hAnsi="Times New Roman" w:cs="Times New Roman"/>
          <w:sz w:val="28"/>
          <w:szCs w:val="28"/>
          <w:lang w:bidi="ar-IQ"/>
        </w:rPr>
        <w:t>iӨmika</w:t>
      </w:r>
      <w:proofErr w:type="spellEnd"/>
      <w:r w:rsidR="00530C7A">
        <w:rPr>
          <w:rFonts w:ascii="Times New Roman" w:eastAsia="Times New Roman" w:hAnsi="Times New Roman" w:cs="Times New Roman"/>
          <w:sz w:val="28"/>
          <w:szCs w:val="28"/>
          <w:lang w:bidi="ar-IQ"/>
        </w:rPr>
        <w:t xml:space="preserve">/ </w:t>
      </w:r>
      <w:r w:rsidR="000F65A2">
        <w:rPr>
          <w:rFonts w:ascii="Times New Roman" w:eastAsia="Times New Roman" w:hAnsi="Times New Roman" w:cs="Times New Roman"/>
          <w:sz w:val="28"/>
          <w:szCs w:val="28"/>
          <w:lang w:bidi="ar-IQ"/>
        </w:rPr>
        <w:t xml:space="preserve">(you will bear my sin and yours) </w:t>
      </w:r>
      <w:r w:rsidR="00033B79" w:rsidRPr="006D4E8E">
        <w:rPr>
          <w:rFonts w:ascii="Times New Roman" w:eastAsia="Times New Roman" w:hAnsi="Times New Roman" w:cs="Times New Roman"/>
          <w:sz w:val="28"/>
          <w:szCs w:val="28"/>
          <w:lang w:bidi="ar-IQ"/>
        </w:rPr>
        <w:t>is that the second son has no intention to kill his brother. At that time, you are not allowed to defend yourself by killing another one even if the latter intends to kill you. When he says (</w:t>
      </w:r>
      <w:proofErr w:type="spellStart"/>
      <w:r w:rsidR="00033B79" w:rsidRPr="006D4E8E">
        <w:rPr>
          <w:rFonts w:ascii="Times New Roman" w:eastAsia="Times New Roman" w:hAnsi="Times New Roman" w:cs="Times New Roman" w:hint="cs"/>
          <w:sz w:val="28"/>
          <w:szCs w:val="28"/>
          <w:rtl/>
          <w:lang w:bidi="ar-IQ"/>
        </w:rPr>
        <w:t>باثمي</w:t>
      </w:r>
      <w:proofErr w:type="spellEnd"/>
      <w:r w:rsidR="00033B79" w:rsidRPr="006D4E8E">
        <w:rPr>
          <w:rFonts w:ascii="Times New Roman" w:eastAsia="Times New Roman" w:hAnsi="Times New Roman" w:cs="Times New Roman"/>
          <w:sz w:val="28"/>
          <w:szCs w:val="28"/>
          <w:lang w:bidi="ar-IQ"/>
        </w:rPr>
        <w:t>)</w:t>
      </w:r>
      <w:r w:rsidR="00530C7A">
        <w:rPr>
          <w:rFonts w:ascii="Times New Roman" w:eastAsia="Times New Roman" w:hAnsi="Times New Roman" w:cs="Times New Roman"/>
          <w:sz w:val="28"/>
          <w:szCs w:val="28"/>
          <w:lang w:bidi="ar-IQ"/>
        </w:rPr>
        <w:t xml:space="preserve"> /</w:t>
      </w:r>
      <w:r w:rsidR="006B3BBC">
        <w:rPr>
          <w:rFonts w:ascii="Times New Roman" w:eastAsia="Times New Roman" w:hAnsi="Times New Roman" w:cs="Times New Roman"/>
          <w:sz w:val="28"/>
          <w:szCs w:val="28"/>
          <w:lang w:bidi="ar-IQ"/>
        </w:rPr>
        <w:t>bi-</w:t>
      </w:r>
      <w:r w:rsidR="00530C7A">
        <w:rPr>
          <w:rFonts w:ascii="Times New Roman" w:eastAsia="Times New Roman" w:hAnsi="Times New Roman" w:cs="Times New Roman"/>
          <w:sz w:val="28"/>
          <w:szCs w:val="28"/>
          <w:lang w:bidi="ar-IQ"/>
        </w:rPr>
        <w:t xml:space="preserve"> '</w:t>
      </w:r>
      <w:proofErr w:type="spellStart"/>
      <w:r w:rsidR="00530C7A">
        <w:rPr>
          <w:rFonts w:ascii="Times New Roman" w:eastAsia="Times New Roman" w:hAnsi="Times New Roman" w:cs="Times New Roman"/>
          <w:sz w:val="28"/>
          <w:szCs w:val="28"/>
          <w:lang w:bidi="ar-IQ"/>
        </w:rPr>
        <w:t>iӨmi</w:t>
      </w:r>
      <w:proofErr w:type="spellEnd"/>
      <w:r w:rsidR="00530C7A">
        <w:rPr>
          <w:rFonts w:ascii="Times New Roman" w:eastAsia="Times New Roman" w:hAnsi="Times New Roman" w:cs="Times New Roman"/>
          <w:sz w:val="28"/>
          <w:szCs w:val="28"/>
          <w:lang w:bidi="ar-IQ"/>
        </w:rPr>
        <w:t xml:space="preserve">/ </w:t>
      </w:r>
      <w:r w:rsidR="00033B79" w:rsidRPr="006D4E8E">
        <w:rPr>
          <w:rFonts w:ascii="Times New Roman" w:eastAsia="Times New Roman" w:hAnsi="Times New Roman" w:cs="Times New Roman"/>
          <w:sz w:val="28"/>
          <w:szCs w:val="28"/>
          <w:lang w:bidi="ar-IQ"/>
        </w:rPr>
        <w:t xml:space="preserve"> (my sin), he means he is not going to give his brother the opportunity to drive him to commit murder even to defend himself. So, he is going to sacrifice himself so that</w:t>
      </w:r>
      <w:r w:rsidR="00FE5067" w:rsidRPr="006D4E8E">
        <w:rPr>
          <w:rFonts w:ascii="Times New Roman" w:eastAsia="Times New Roman" w:hAnsi="Times New Roman" w:cs="Times New Roman"/>
          <w:sz w:val="28"/>
          <w:szCs w:val="28"/>
          <w:lang w:bidi="ar-IQ"/>
        </w:rPr>
        <w:t xml:space="preserve"> he can die as a martyr by letting  his brother </w:t>
      </w:r>
      <w:r w:rsidR="00033B79" w:rsidRPr="006D4E8E">
        <w:rPr>
          <w:rFonts w:ascii="Times New Roman" w:eastAsia="Times New Roman" w:hAnsi="Times New Roman" w:cs="Times New Roman"/>
          <w:sz w:val="28"/>
          <w:szCs w:val="28"/>
          <w:lang w:bidi="ar-IQ"/>
        </w:rPr>
        <w:t xml:space="preserve"> kill him. This is because he already knows that his brother is a disbeliever. When he is killed, the murderer for sure will be in hell and his sacrifice lavishes martyrdom upon himself. So, the reading of this phrase (</w:t>
      </w:r>
      <w:proofErr w:type="spellStart"/>
      <w:r w:rsidR="00033B79" w:rsidRPr="006D4E8E">
        <w:rPr>
          <w:rFonts w:ascii="Times New Roman" w:eastAsia="Times New Roman" w:hAnsi="Times New Roman" w:cs="Times New Roman" w:hint="cs"/>
          <w:sz w:val="28"/>
          <w:szCs w:val="28"/>
          <w:rtl/>
          <w:lang w:bidi="ar-IQ"/>
        </w:rPr>
        <w:t>باثمي</w:t>
      </w:r>
      <w:proofErr w:type="spellEnd"/>
      <w:r w:rsidR="00033B79" w:rsidRPr="006D4E8E">
        <w:rPr>
          <w:rFonts w:ascii="Times New Roman" w:eastAsia="Times New Roman" w:hAnsi="Times New Roman" w:cs="Times New Roman"/>
          <w:sz w:val="28"/>
          <w:szCs w:val="28"/>
          <w:lang w:bidi="ar-IQ"/>
        </w:rPr>
        <w:t xml:space="preserve">) </w:t>
      </w:r>
      <w:r w:rsidR="00530C7A">
        <w:rPr>
          <w:rFonts w:ascii="Times New Roman" w:eastAsia="Times New Roman" w:hAnsi="Times New Roman" w:cs="Times New Roman"/>
          <w:sz w:val="28"/>
          <w:szCs w:val="28"/>
          <w:lang w:bidi="ar-IQ"/>
        </w:rPr>
        <w:t>/</w:t>
      </w:r>
      <w:r w:rsidR="006B3BBC">
        <w:rPr>
          <w:rFonts w:ascii="Times New Roman" w:eastAsia="Times New Roman" w:hAnsi="Times New Roman" w:cs="Times New Roman"/>
          <w:sz w:val="28"/>
          <w:szCs w:val="28"/>
          <w:lang w:bidi="ar-IQ"/>
        </w:rPr>
        <w:t>bi-</w:t>
      </w:r>
      <w:r w:rsidR="00530C7A">
        <w:rPr>
          <w:rFonts w:ascii="Times New Roman" w:eastAsia="Times New Roman" w:hAnsi="Times New Roman" w:cs="Times New Roman"/>
          <w:sz w:val="28"/>
          <w:szCs w:val="28"/>
          <w:lang w:bidi="ar-IQ"/>
        </w:rPr>
        <w:t xml:space="preserve"> '</w:t>
      </w:r>
      <w:proofErr w:type="spellStart"/>
      <w:r w:rsidR="00530C7A">
        <w:rPr>
          <w:rFonts w:ascii="Times New Roman" w:eastAsia="Times New Roman" w:hAnsi="Times New Roman" w:cs="Times New Roman"/>
          <w:sz w:val="28"/>
          <w:szCs w:val="28"/>
          <w:lang w:bidi="ar-IQ"/>
        </w:rPr>
        <w:t>iӨmi</w:t>
      </w:r>
      <w:proofErr w:type="spellEnd"/>
      <w:r w:rsidR="00530C7A" w:rsidRPr="006D4E8E">
        <w:rPr>
          <w:rFonts w:ascii="Times New Roman" w:eastAsia="Times New Roman" w:hAnsi="Times New Roman" w:cs="Times New Roman"/>
          <w:sz w:val="28"/>
          <w:szCs w:val="28"/>
          <w:lang w:bidi="ar-IQ"/>
        </w:rPr>
        <w:t xml:space="preserve"> </w:t>
      </w:r>
      <w:r w:rsidR="00530C7A">
        <w:rPr>
          <w:rFonts w:ascii="Times New Roman" w:eastAsia="Times New Roman" w:hAnsi="Times New Roman" w:cs="Times New Roman"/>
          <w:sz w:val="28"/>
          <w:szCs w:val="28"/>
          <w:lang w:bidi="ar-IQ"/>
        </w:rPr>
        <w:t xml:space="preserve">/ </w:t>
      </w:r>
      <w:r w:rsidR="00033B79" w:rsidRPr="006D4E8E">
        <w:rPr>
          <w:rFonts w:ascii="Times New Roman" w:eastAsia="Times New Roman" w:hAnsi="Times New Roman" w:cs="Times New Roman"/>
          <w:sz w:val="28"/>
          <w:szCs w:val="28"/>
          <w:lang w:bidi="ar-IQ"/>
        </w:rPr>
        <w:t>does not signify that the second son is sinful by being killed at the hands of his brother, viz. Cain.</w:t>
      </w:r>
      <w:r w:rsidR="00D133AD" w:rsidRPr="006D4E8E">
        <w:rPr>
          <w:rFonts w:ascii="Times New Roman" w:eastAsia="Times New Roman" w:hAnsi="Times New Roman" w:cs="Times New Roman"/>
          <w:sz w:val="28"/>
          <w:szCs w:val="28"/>
          <w:lang w:bidi="ar-IQ"/>
        </w:rPr>
        <w:t xml:space="preserve"> The above grammatical and rhetorical analyses testify to the findings of complexity theory in translation as proved by </w:t>
      </w:r>
      <w:r w:rsidR="00D133AD" w:rsidRPr="006D4E8E">
        <w:rPr>
          <w:rFonts w:asciiTheme="majorBidi" w:hAnsiTheme="majorBidi" w:cstheme="majorBidi"/>
          <w:sz w:val="28"/>
          <w:szCs w:val="28"/>
          <w:lang w:bidi="ar-IQ"/>
        </w:rPr>
        <w:t xml:space="preserve">Marais and </w:t>
      </w:r>
      <w:proofErr w:type="spellStart"/>
      <w:r w:rsidR="00D133AD" w:rsidRPr="006D4E8E">
        <w:rPr>
          <w:rFonts w:asciiTheme="majorBidi" w:hAnsiTheme="majorBidi" w:cstheme="majorBidi"/>
          <w:sz w:val="28"/>
          <w:szCs w:val="28"/>
          <w:lang w:bidi="ar-IQ"/>
        </w:rPr>
        <w:t>Meylaerts</w:t>
      </w:r>
      <w:proofErr w:type="spellEnd"/>
      <w:r w:rsidR="00D133AD" w:rsidRPr="006D4E8E">
        <w:rPr>
          <w:rFonts w:asciiTheme="majorBidi" w:hAnsiTheme="majorBidi" w:cstheme="majorBidi"/>
          <w:sz w:val="28"/>
          <w:szCs w:val="28"/>
          <w:lang w:bidi="ar-IQ"/>
        </w:rPr>
        <w:t xml:space="preserve"> (2019</w:t>
      </w:r>
      <w:r w:rsidR="00D133AD" w:rsidRPr="006D4E8E">
        <w:rPr>
          <w:rFonts w:ascii="Times New Roman" w:eastAsia="Times New Roman" w:hAnsi="Times New Roman" w:cs="Times New Roman"/>
          <w:sz w:val="28"/>
          <w:szCs w:val="28"/>
          <w:lang w:bidi="ar-IQ"/>
        </w:rPr>
        <w:t>)</w:t>
      </w:r>
      <w:r w:rsidR="00FE5067" w:rsidRPr="006D4E8E">
        <w:rPr>
          <w:rFonts w:ascii="Times New Roman" w:eastAsia="Times New Roman" w:hAnsi="Times New Roman" w:cs="Times New Roman"/>
          <w:sz w:val="28"/>
          <w:szCs w:val="28"/>
          <w:lang w:bidi="ar-IQ"/>
        </w:rPr>
        <w:t xml:space="preserve"> referred to previously</w:t>
      </w:r>
      <w:r w:rsidR="00D133AD" w:rsidRPr="006D4E8E">
        <w:rPr>
          <w:rFonts w:ascii="Times New Roman" w:eastAsia="Times New Roman" w:hAnsi="Times New Roman" w:cs="Times New Roman"/>
          <w:sz w:val="28"/>
          <w:szCs w:val="28"/>
          <w:lang w:bidi="ar-IQ"/>
        </w:rPr>
        <w:t xml:space="preserve">. </w:t>
      </w:r>
    </w:p>
    <w:p w:rsidR="00F649A1" w:rsidRPr="006D4E8E" w:rsidRDefault="00F649A1" w:rsidP="002C23A6">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ab/>
        <w:t>The mood of this projection is an indicative declarative mood with a positive polarity. There is also an emphatic particle in</w:t>
      </w:r>
      <w:r w:rsidR="005332E6">
        <w:rPr>
          <w:rFonts w:ascii="Times New Roman" w:eastAsia="Times New Roman" w:hAnsi="Times New Roman" w:cs="Times New Roman"/>
          <w:sz w:val="28"/>
          <w:szCs w:val="28"/>
          <w:lang w:bidi="ar-IQ"/>
        </w:rPr>
        <w:t>troducing this projection. The m</w:t>
      </w:r>
      <w:r w:rsidRPr="006D4E8E">
        <w:rPr>
          <w:rFonts w:ascii="Times New Roman" w:eastAsia="Times New Roman" w:hAnsi="Times New Roman" w:cs="Times New Roman"/>
          <w:sz w:val="28"/>
          <w:szCs w:val="28"/>
          <w:lang w:bidi="ar-IQ"/>
        </w:rPr>
        <w:t>ood division of this projection is shown in the following figure:</w:t>
      </w:r>
    </w:p>
    <w:p w:rsidR="008B4786" w:rsidRPr="006D4E8E" w:rsidRDefault="008B4786" w:rsidP="008B4786">
      <w:pPr>
        <w:bidi w:val="0"/>
        <w:spacing w:after="0" w:line="360" w:lineRule="auto"/>
        <w:jc w:val="both"/>
        <w:rPr>
          <w:rFonts w:ascii="Times New Roman" w:eastAsia="Times New Roman" w:hAnsi="Times New Roman" w:cs="Times New Roman"/>
          <w:sz w:val="28"/>
          <w:szCs w:val="28"/>
          <w:lang w:bidi="ar-IQ"/>
        </w:rPr>
      </w:pPr>
    </w:p>
    <w:tbl>
      <w:tblPr>
        <w:tblStyle w:val="aa"/>
        <w:tblW w:w="0" w:type="auto"/>
        <w:tblLook w:val="04A0" w:firstRow="1" w:lastRow="0" w:firstColumn="1" w:lastColumn="0" w:noHBand="0" w:noVBand="1"/>
      </w:tblPr>
      <w:tblGrid>
        <w:gridCol w:w="4574"/>
        <w:gridCol w:w="4574"/>
      </w:tblGrid>
      <w:tr w:rsidR="004671F9" w:rsidRPr="000F65A2" w:rsidTr="005332E6">
        <w:trPr>
          <w:trHeight w:val="933"/>
        </w:trPr>
        <w:tc>
          <w:tcPr>
            <w:tcW w:w="4574" w:type="dxa"/>
          </w:tcPr>
          <w:p w:rsidR="004671F9" w:rsidRPr="000F65A2" w:rsidRDefault="004671F9" w:rsidP="002C23A6">
            <w:pPr>
              <w:bidi w:val="0"/>
              <w:spacing w:line="360" w:lineRule="auto"/>
              <w:jc w:val="both"/>
              <w:rPr>
                <w:rFonts w:ascii="Times New Roman" w:eastAsia="Times New Roman" w:hAnsi="Times New Roman" w:cs="Times New Roman"/>
                <w:sz w:val="24"/>
                <w:szCs w:val="24"/>
                <w:rtl/>
                <w:lang w:bidi="ar-IQ"/>
              </w:rPr>
            </w:pPr>
            <w:r w:rsidRPr="000F65A2">
              <w:rPr>
                <w:rFonts w:ascii="Times New Roman" w:eastAsia="Times New Roman" w:hAnsi="Times New Roman" w:cs="Times New Roman" w:hint="cs"/>
                <w:sz w:val="24"/>
                <w:szCs w:val="24"/>
                <w:rtl/>
                <w:lang w:bidi="ar-IQ"/>
              </w:rPr>
              <w:lastRenderedPageBreak/>
              <w:t>أن تبوء بإثمي و إثمك فتكون من أصحاب النار</w:t>
            </w:r>
          </w:p>
          <w:p w:rsidR="004671F9" w:rsidRPr="000F65A2" w:rsidRDefault="004671F9" w:rsidP="002C23A6">
            <w:pPr>
              <w:bidi w:val="0"/>
              <w:spacing w:line="360" w:lineRule="auto"/>
              <w:jc w:val="both"/>
              <w:rPr>
                <w:rFonts w:ascii="Times New Roman" w:eastAsia="Times New Roman" w:hAnsi="Times New Roman" w:cs="Times New Roman"/>
                <w:sz w:val="24"/>
                <w:szCs w:val="24"/>
                <w:lang w:bidi="ar-IQ"/>
              </w:rPr>
            </w:pPr>
            <w:r w:rsidRPr="000F65A2">
              <w:rPr>
                <w:rFonts w:ascii="Times New Roman" w:eastAsia="Times New Roman" w:hAnsi="Times New Roman" w:cs="Times New Roman" w:hint="cs"/>
                <w:sz w:val="24"/>
                <w:szCs w:val="24"/>
                <w:rtl/>
                <w:lang w:bidi="ar-IQ"/>
              </w:rPr>
              <w:t xml:space="preserve">) </w:t>
            </w:r>
            <w:r w:rsidRPr="000F65A2">
              <w:rPr>
                <w:rFonts w:ascii="Helvetica" w:hAnsi="Helvetica" w:cs="Helvetica"/>
                <w:color w:val="262626"/>
                <w:sz w:val="24"/>
                <w:szCs w:val="24"/>
              </w:rPr>
              <w:t>you bear my sin and your sin, and you become among the inmates of the Fire)</w:t>
            </w:r>
          </w:p>
        </w:tc>
        <w:tc>
          <w:tcPr>
            <w:tcW w:w="4574" w:type="dxa"/>
          </w:tcPr>
          <w:p w:rsidR="004671F9" w:rsidRPr="000F65A2" w:rsidRDefault="004671F9" w:rsidP="002C23A6">
            <w:pPr>
              <w:bidi w:val="0"/>
              <w:spacing w:line="360" w:lineRule="auto"/>
              <w:jc w:val="both"/>
              <w:rPr>
                <w:rFonts w:ascii="Times New Roman" w:eastAsia="Times New Roman" w:hAnsi="Times New Roman" w:cs="Times New Roman"/>
                <w:sz w:val="24"/>
                <w:szCs w:val="24"/>
                <w:rtl/>
                <w:lang w:bidi="ar-IQ"/>
              </w:rPr>
            </w:pPr>
            <w:r w:rsidRPr="000F65A2">
              <w:rPr>
                <w:rFonts w:ascii="Times New Roman" w:eastAsia="Times New Roman" w:hAnsi="Times New Roman" w:cs="Times New Roman" w:hint="cs"/>
                <w:sz w:val="24"/>
                <w:szCs w:val="24"/>
                <w:rtl/>
                <w:lang w:bidi="ar-IQ"/>
              </w:rPr>
              <w:t>اني أريد</w:t>
            </w:r>
          </w:p>
          <w:p w:rsidR="004671F9" w:rsidRPr="000F65A2" w:rsidRDefault="004671F9" w:rsidP="002C23A6">
            <w:pPr>
              <w:bidi w:val="0"/>
              <w:spacing w:line="360" w:lineRule="auto"/>
              <w:jc w:val="both"/>
              <w:rPr>
                <w:rFonts w:ascii="Times New Roman" w:eastAsia="Times New Roman" w:hAnsi="Times New Roman" w:cs="Times New Roman"/>
                <w:sz w:val="24"/>
                <w:szCs w:val="24"/>
                <w:lang w:bidi="ar-IQ"/>
              </w:rPr>
            </w:pPr>
            <w:r w:rsidRPr="000F65A2">
              <w:rPr>
                <w:rFonts w:ascii="Times New Roman" w:eastAsia="Times New Roman" w:hAnsi="Times New Roman" w:cs="Times New Roman" w:hint="cs"/>
                <w:sz w:val="24"/>
                <w:szCs w:val="24"/>
                <w:rtl/>
                <w:lang w:bidi="ar-IQ"/>
              </w:rPr>
              <w:t>)</w:t>
            </w:r>
            <w:r w:rsidRPr="000F65A2">
              <w:rPr>
                <w:rFonts w:ascii="Times New Roman" w:eastAsia="Times New Roman" w:hAnsi="Times New Roman" w:cs="Times New Roman"/>
                <w:sz w:val="24"/>
                <w:szCs w:val="24"/>
                <w:lang w:bidi="ar-IQ"/>
              </w:rPr>
              <w:t xml:space="preserve"> I would rather)</w:t>
            </w:r>
          </w:p>
        </w:tc>
      </w:tr>
      <w:tr w:rsidR="004671F9" w:rsidRPr="000F65A2" w:rsidTr="005332E6">
        <w:trPr>
          <w:trHeight w:val="311"/>
        </w:trPr>
        <w:tc>
          <w:tcPr>
            <w:tcW w:w="4574" w:type="dxa"/>
          </w:tcPr>
          <w:p w:rsidR="004671F9" w:rsidRPr="000F65A2" w:rsidRDefault="004671F9" w:rsidP="002C23A6">
            <w:pPr>
              <w:bidi w:val="0"/>
              <w:spacing w:line="360" w:lineRule="auto"/>
              <w:jc w:val="both"/>
              <w:rPr>
                <w:rFonts w:ascii="Times New Roman" w:eastAsia="Times New Roman" w:hAnsi="Times New Roman" w:cs="Times New Roman"/>
                <w:sz w:val="24"/>
                <w:szCs w:val="24"/>
                <w:lang w:bidi="ar-IQ"/>
              </w:rPr>
            </w:pPr>
            <w:r w:rsidRPr="000F65A2">
              <w:rPr>
                <w:rFonts w:ascii="Times New Roman" w:eastAsia="Times New Roman" w:hAnsi="Times New Roman" w:cs="Times New Roman"/>
                <w:sz w:val="24"/>
                <w:szCs w:val="24"/>
                <w:lang w:bidi="ar-IQ"/>
              </w:rPr>
              <w:t>Residue</w:t>
            </w:r>
          </w:p>
        </w:tc>
        <w:tc>
          <w:tcPr>
            <w:tcW w:w="4574" w:type="dxa"/>
          </w:tcPr>
          <w:p w:rsidR="004671F9" w:rsidRPr="000F65A2" w:rsidRDefault="004671F9" w:rsidP="002C23A6">
            <w:pPr>
              <w:bidi w:val="0"/>
              <w:spacing w:line="360" w:lineRule="auto"/>
              <w:jc w:val="both"/>
              <w:rPr>
                <w:rFonts w:ascii="Times New Roman" w:eastAsia="Times New Roman" w:hAnsi="Times New Roman" w:cs="Times New Roman"/>
                <w:sz w:val="24"/>
                <w:szCs w:val="24"/>
                <w:lang w:bidi="ar-IQ"/>
              </w:rPr>
            </w:pPr>
            <w:r w:rsidRPr="000F65A2">
              <w:rPr>
                <w:rFonts w:ascii="Times New Roman" w:eastAsia="Times New Roman" w:hAnsi="Times New Roman" w:cs="Times New Roman"/>
                <w:sz w:val="24"/>
                <w:szCs w:val="24"/>
                <w:lang w:bidi="ar-IQ"/>
              </w:rPr>
              <w:t>Mood</w:t>
            </w:r>
          </w:p>
        </w:tc>
      </w:tr>
    </w:tbl>
    <w:p w:rsidR="00F649A1" w:rsidRPr="006D4E8E" w:rsidRDefault="00F649A1" w:rsidP="002C23A6">
      <w:pPr>
        <w:bidi w:val="0"/>
        <w:spacing w:after="0" w:line="360" w:lineRule="auto"/>
        <w:jc w:val="both"/>
        <w:rPr>
          <w:rFonts w:ascii="Times New Roman" w:eastAsia="Times New Roman" w:hAnsi="Times New Roman" w:cs="Times New Roman"/>
          <w:sz w:val="28"/>
          <w:szCs w:val="28"/>
          <w:lang w:bidi="ar-IQ"/>
        </w:rPr>
      </w:pPr>
    </w:p>
    <w:p w:rsidR="003979AE" w:rsidRPr="006D4E8E" w:rsidRDefault="004438F2" w:rsidP="00FD3E73">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In the incipient text, there is a mental process (</w:t>
      </w:r>
      <w:r w:rsidRPr="006D4E8E">
        <w:rPr>
          <w:rFonts w:ascii="Times New Roman" w:eastAsia="Times New Roman" w:hAnsi="Times New Roman" w:cs="Times New Roman" w:hint="cs"/>
          <w:sz w:val="28"/>
          <w:szCs w:val="28"/>
          <w:rtl/>
          <w:lang w:bidi="ar-IQ"/>
        </w:rPr>
        <w:t>أريد</w:t>
      </w:r>
      <w:r w:rsidRPr="006D4E8E">
        <w:rPr>
          <w:rFonts w:ascii="Times New Roman" w:eastAsia="Times New Roman" w:hAnsi="Times New Roman" w:cs="Times New Roman"/>
          <w:sz w:val="28"/>
          <w:szCs w:val="28"/>
          <w:lang w:bidi="ar-IQ"/>
        </w:rPr>
        <w:t xml:space="preserve">) </w:t>
      </w:r>
      <w:r w:rsidR="006B3BBC">
        <w:rPr>
          <w:rFonts w:ascii="Times New Roman" w:eastAsia="Times New Roman" w:hAnsi="Times New Roman" w:cs="Times New Roman"/>
          <w:sz w:val="28"/>
          <w:szCs w:val="28"/>
          <w:lang w:bidi="ar-IQ"/>
        </w:rPr>
        <w:t>/'</w:t>
      </w:r>
      <w:proofErr w:type="spellStart"/>
      <w:r w:rsidR="00FD3E73">
        <w:rPr>
          <w:rFonts w:ascii="Times New Roman" w:eastAsia="Times New Roman" w:hAnsi="Times New Roman" w:cs="Times New Roman"/>
          <w:sz w:val="28"/>
          <w:szCs w:val="28"/>
          <w:lang w:bidi="ar-IQ"/>
        </w:rPr>
        <w:t>urïdu</w:t>
      </w:r>
      <w:proofErr w:type="spellEnd"/>
      <w:r w:rsidR="00FD3E73">
        <w:rPr>
          <w:rFonts w:ascii="Times New Roman" w:eastAsia="Times New Roman" w:hAnsi="Times New Roman" w:cs="Times New Roman"/>
          <w:sz w:val="28"/>
          <w:szCs w:val="28"/>
          <w:lang w:bidi="ar-IQ"/>
        </w:rPr>
        <w:t xml:space="preserve">/ (I want) </w:t>
      </w:r>
      <w:r w:rsidRPr="006D4E8E">
        <w:rPr>
          <w:rFonts w:ascii="Times New Roman" w:eastAsia="Times New Roman" w:hAnsi="Times New Roman" w:cs="Times New Roman"/>
          <w:sz w:val="28"/>
          <w:szCs w:val="28"/>
          <w:lang w:bidi="ar-IQ"/>
        </w:rPr>
        <w:t xml:space="preserve">whose semantic scope is choosing one path, but the translator uses </w:t>
      </w:r>
      <w:r w:rsidR="0063118A" w:rsidRPr="006D4E8E">
        <w:rPr>
          <w:rFonts w:ascii="Times New Roman" w:eastAsia="Times New Roman" w:hAnsi="Times New Roman" w:cs="Times New Roman"/>
          <w:sz w:val="28"/>
          <w:szCs w:val="28"/>
          <w:lang w:bidi="ar-IQ"/>
        </w:rPr>
        <w:t xml:space="preserve">(would rather) which is used </w:t>
      </w:r>
      <w:r w:rsidR="00055B2B" w:rsidRPr="006D4E8E">
        <w:rPr>
          <w:rFonts w:ascii="Times New Roman" w:eastAsia="Times New Roman" w:hAnsi="Times New Roman" w:cs="Times New Roman"/>
          <w:sz w:val="28"/>
          <w:szCs w:val="28"/>
          <w:lang w:bidi="ar-IQ"/>
        </w:rPr>
        <w:t xml:space="preserve">to show preference (Leech and </w:t>
      </w:r>
      <w:proofErr w:type="spellStart"/>
      <w:r w:rsidR="00055B2B" w:rsidRPr="006D4E8E">
        <w:rPr>
          <w:rFonts w:ascii="Times New Roman" w:eastAsia="Times New Roman" w:hAnsi="Times New Roman" w:cs="Times New Roman"/>
          <w:sz w:val="28"/>
          <w:szCs w:val="28"/>
          <w:lang w:bidi="ar-IQ"/>
        </w:rPr>
        <w:t>Svartvik</w:t>
      </w:r>
      <w:proofErr w:type="spellEnd"/>
      <w:r w:rsidR="00055B2B" w:rsidRPr="006D4E8E">
        <w:rPr>
          <w:rFonts w:ascii="Times New Roman" w:eastAsia="Times New Roman" w:hAnsi="Times New Roman" w:cs="Times New Roman"/>
          <w:sz w:val="28"/>
          <w:szCs w:val="28"/>
          <w:lang w:bidi="ar-IQ"/>
        </w:rPr>
        <w:t>, p. 159</w:t>
      </w:r>
      <w:r w:rsidR="00122878" w:rsidRPr="006D4E8E">
        <w:rPr>
          <w:rFonts w:ascii="Times New Roman" w:eastAsia="Times New Roman" w:hAnsi="Times New Roman" w:cs="Times New Roman"/>
          <w:sz w:val="28"/>
          <w:szCs w:val="28"/>
          <w:lang w:bidi="ar-IQ"/>
        </w:rPr>
        <w:t>) where</w:t>
      </w:r>
      <w:r w:rsidR="0063118A" w:rsidRPr="006D4E8E">
        <w:rPr>
          <w:rFonts w:ascii="Times New Roman" w:eastAsia="Times New Roman" w:hAnsi="Times New Roman" w:cs="Times New Roman"/>
          <w:sz w:val="28"/>
          <w:szCs w:val="28"/>
          <w:lang w:bidi="ar-IQ"/>
        </w:rPr>
        <w:t xml:space="preserve"> there are at least two alternat</w:t>
      </w:r>
      <w:r w:rsidR="00122878" w:rsidRPr="006D4E8E">
        <w:rPr>
          <w:rFonts w:ascii="Times New Roman" w:eastAsia="Times New Roman" w:hAnsi="Times New Roman" w:cs="Times New Roman"/>
          <w:sz w:val="28"/>
          <w:szCs w:val="28"/>
          <w:lang w:bidi="ar-IQ"/>
        </w:rPr>
        <w:t>ives and you select one of them. This is not the case in this proposition: th</w:t>
      </w:r>
      <w:r w:rsidR="00055B2B" w:rsidRPr="006D4E8E">
        <w:rPr>
          <w:rFonts w:ascii="Times New Roman" w:eastAsia="Times New Roman" w:hAnsi="Times New Roman" w:cs="Times New Roman"/>
          <w:sz w:val="28"/>
          <w:szCs w:val="28"/>
          <w:lang w:bidi="ar-IQ"/>
        </w:rPr>
        <w:t xml:space="preserve">e speaker has made up his mind, i.e. there are no options to choose from. </w:t>
      </w:r>
      <w:r w:rsidR="006448E2" w:rsidRPr="006D4E8E">
        <w:rPr>
          <w:rFonts w:ascii="Times New Roman" w:eastAsia="Times New Roman" w:hAnsi="Times New Roman" w:cs="Times New Roman"/>
          <w:sz w:val="28"/>
          <w:szCs w:val="28"/>
          <w:lang w:bidi="ar-IQ"/>
        </w:rPr>
        <w:t>From a philosophical</w:t>
      </w:r>
      <w:r w:rsidR="005B743C" w:rsidRPr="006D4E8E">
        <w:rPr>
          <w:rFonts w:ascii="Times New Roman" w:eastAsia="Times New Roman" w:hAnsi="Times New Roman" w:cs="Times New Roman"/>
          <w:sz w:val="28"/>
          <w:szCs w:val="28"/>
          <w:lang w:bidi="ar-IQ"/>
        </w:rPr>
        <w:t xml:space="preserve"> point of view, </w:t>
      </w:r>
      <w:proofErr w:type="spellStart"/>
      <w:r w:rsidR="005B743C" w:rsidRPr="006D4E8E">
        <w:rPr>
          <w:rFonts w:ascii="Times New Roman" w:eastAsia="Times New Roman" w:hAnsi="Times New Roman" w:cs="Times New Roman"/>
          <w:sz w:val="28"/>
          <w:szCs w:val="28"/>
          <w:lang w:bidi="ar-IQ"/>
        </w:rPr>
        <w:t>Weissman</w:t>
      </w:r>
      <w:proofErr w:type="spellEnd"/>
      <w:r w:rsidR="005B743C" w:rsidRPr="006D4E8E">
        <w:rPr>
          <w:rFonts w:ascii="Times New Roman" w:eastAsia="Times New Roman" w:hAnsi="Times New Roman" w:cs="Times New Roman"/>
          <w:sz w:val="28"/>
          <w:szCs w:val="28"/>
          <w:lang w:bidi="ar-IQ"/>
        </w:rPr>
        <w:t xml:space="preserve"> (2006, p. </w:t>
      </w:r>
      <w:r w:rsidR="006448E2" w:rsidRPr="006D4E8E">
        <w:rPr>
          <w:rFonts w:ascii="Times New Roman" w:eastAsia="Times New Roman" w:hAnsi="Times New Roman" w:cs="Times New Roman"/>
          <w:sz w:val="28"/>
          <w:szCs w:val="28"/>
          <w:lang w:bidi="ar-IQ"/>
        </w:rPr>
        <w:t xml:space="preserve">176) put it that "people who participate in a core system typically accept their responsibility to it". As mentioned above, the core system at that time did not allow killing others for the sake of defending yourself. The second son truly accepts his responsibility in sacrificing himself for the sake of God's obedience and decided not to kill his brother. </w:t>
      </w:r>
      <w:r w:rsidR="004E2D91" w:rsidRPr="006D4E8E">
        <w:rPr>
          <w:rFonts w:ascii="Times New Roman" w:eastAsia="Times New Roman" w:hAnsi="Times New Roman" w:cs="Times New Roman"/>
          <w:sz w:val="28"/>
          <w:szCs w:val="28"/>
          <w:lang w:bidi="ar-IQ"/>
        </w:rPr>
        <w:t>The mental process (</w:t>
      </w:r>
      <w:r w:rsidR="004E2D91" w:rsidRPr="006D4E8E">
        <w:rPr>
          <w:rFonts w:ascii="Times New Roman" w:eastAsia="Times New Roman" w:hAnsi="Times New Roman" w:cs="Times New Roman" w:hint="cs"/>
          <w:sz w:val="28"/>
          <w:szCs w:val="28"/>
          <w:rtl/>
          <w:lang w:bidi="ar-IQ"/>
        </w:rPr>
        <w:t>أريد</w:t>
      </w:r>
      <w:r w:rsidR="004E2D91" w:rsidRPr="006D4E8E">
        <w:rPr>
          <w:rFonts w:ascii="Times New Roman" w:eastAsia="Times New Roman" w:hAnsi="Times New Roman" w:cs="Times New Roman"/>
          <w:sz w:val="28"/>
          <w:szCs w:val="28"/>
          <w:lang w:bidi="ar-IQ"/>
        </w:rPr>
        <w:t xml:space="preserve">) </w:t>
      </w:r>
      <w:r w:rsidR="00530C7A">
        <w:rPr>
          <w:rFonts w:ascii="Times New Roman" w:eastAsia="Times New Roman" w:hAnsi="Times New Roman" w:cs="Times New Roman"/>
          <w:sz w:val="28"/>
          <w:szCs w:val="28"/>
          <w:lang w:bidi="ar-IQ"/>
        </w:rPr>
        <w:t>/'</w:t>
      </w:r>
      <w:proofErr w:type="spellStart"/>
      <w:r w:rsidR="00530C7A">
        <w:rPr>
          <w:rFonts w:ascii="Times New Roman" w:eastAsia="Times New Roman" w:hAnsi="Times New Roman" w:cs="Times New Roman"/>
          <w:sz w:val="28"/>
          <w:szCs w:val="28"/>
          <w:lang w:bidi="ar-IQ"/>
        </w:rPr>
        <w:t>urïdu</w:t>
      </w:r>
      <w:proofErr w:type="spellEnd"/>
      <w:r w:rsidR="00530C7A">
        <w:rPr>
          <w:rFonts w:ascii="Times New Roman" w:eastAsia="Times New Roman" w:hAnsi="Times New Roman" w:cs="Times New Roman"/>
          <w:sz w:val="28"/>
          <w:szCs w:val="28"/>
          <w:lang w:bidi="ar-IQ"/>
        </w:rPr>
        <w:t xml:space="preserve"> / </w:t>
      </w:r>
      <w:r w:rsidR="004E2D91" w:rsidRPr="006D4E8E">
        <w:rPr>
          <w:rFonts w:ascii="Times New Roman" w:eastAsia="Times New Roman" w:hAnsi="Times New Roman" w:cs="Times New Roman"/>
          <w:sz w:val="28"/>
          <w:szCs w:val="28"/>
          <w:lang w:bidi="ar-IQ"/>
        </w:rPr>
        <w:t>(</w:t>
      </w:r>
      <w:r w:rsidR="00FD3E73">
        <w:rPr>
          <w:rFonts w:ascii="Times New Roman" w:eastAsia="Times New Roman" w:hAnsi="Times New Roman" w:cs="Times New Roman"/>
          <w:sz w:val="28"/>
          <w:szCs w:val="28"/>
          <w:lang w:bidi="ar-IQ"/>
        </w:rPr>
        <w:t xml:space="preserve">I </w:t>
      </w:r>
      <w:r w:rsidR="004E2D91" w:rsidRPr="006D4E8E">
        <w:rPr>
          <w:rFonts w:ascii="Times New Roman" w:eastAsia="Times New Roman" w:hAnsi="Times New Roman" w:cs="Times New Roman"/>
          <w:sz w:val="28"/>
          <w:szCs w:val="28"/>
          <w:lang w:bidi="ar-IQ"/>
        </w:rPr>
        <w:t>want ) is in the present simple tense, which represents the Phenomenon and the Subject is implied in the verb group which is " I ", which represents the Sensor. The Complement is the verbal noun (</w:t>
      </w:r>
      <w:r w:rsidR="004E2D91" w:rsidRPr="006D4E8E">
        <w:rPr>
          <w:rFonts w:ascii="Times New Roman" w:eastAsia="Times New Roman" w:hAnsi="Times New Roman" w:cs="Times New Roman" w:hint="cs"/>
          <w:sz w:val="28"/>
          <w:szCs w:val="28"/>
          <w:rtl/>
          <w:lang w:bidi="ar-IQ"/>
        </w:rPr>
        <w:t>أن تبوء</w:t>
      </w:r>
      <w:r w:rsidR="004E2D91" w:rsidRPr="006D4E8E">
        <w:rPr>
          <w:rFonts w:ascii="Times New Roman" w:eastAsia="Times New Roman" w:hAnsi="Times New Roman" w:cs="Times New Roman"/>
          <w:sz w:val="28"/>
          <w:szCs w:val="28"/>
          <w:lang w:bidi="ar-IQ"/>
        </w:rPr>
        <w:t xml:space="preserve">) </w:t>
      </w:r>
      <w:r w:rsidR="00530C7A">
        <w:rPr>
          <w:rFonts w:ascii="Times New Roman" w:eastAsia="Times New Roman" w:hAnsi="Times New Roman" w:cs="Times New Roman"/>
          <w:sz w:val="28"/>
          <w:szCs w:val="28"/>
          <w:lang w:bidi="ar-IQ"/>
        </w:rPr>
        <w:t xml:space="preserve">/'an </w:t>
      </w:r>
      <w:proofErr w:type="spellStart"/>
      <w:r w:rsidR="00530C7A">
        <w:rPr>
          <w:rFonts w:ascii="Times New Roman" w:eastAsia="Times New Roman" w:hAnsi="Times New Roman" w:cs="Times New Roman"/>
          <w:sz w:val="28"/>
          <w:szCs w:val="28"/>
          <w:lang w:bidi="ar-IQ"/>
        </w:rPr>
        <w:t>tabṻ'a</w:t>
      </w:r>
      <w:proofErr w:type="spellEnd"/>
      <w:r w:rsidR="00530C7A">
        <w:rPr>
          <w:rFonts w:ascii="Times New Roman" w:eastAsia="Times New Roman" w:hAnsi="Times New Roman" w:cs="Times New Roman"/>
          <w:sz w:val="28"/>
          <w:szCs w:val="28"/>
          <w:lang w:bidi="ar-IQ"/>
        </w:rPr>
        <w:t xml:space="preserve">/ </w:t>
      </w:r>
      <w:r w:rsidR="00FD3E73">
        <w:rPr>
          <w:rFonts w:ascii="Times New Roman" w:eastAsia="Times New Roman" w:hAnsi="Times New Roman" w:cs="Times New Roman"/>
          <w:sz w:val="28"/>
          <w:szCs w:val="28"/>
          <w:lang w:bidi="ar-IQ"/>
        </w:rPr>
        <w:t xml:space="preserve">(you bear) </w:t>
      </w:r>
      <w:r w:rsidR="004E2D91" w:rsidRPr="006D4E8E">
        <w:rPr>
          <w:rFonts w:ascii="Times New Roman" w:eastAsia="Times New Roman" w:hAnsi="Times New Roman" w:cs="Times New Roman"/>
          <w:sz w:val="28"/>
          <w:szCs w:val="28"/>
          <w:lang w:bidi="ar-IQ"/>
        </w:rPr>
        <w:t xml:space="preserve">which means to confess and bear something which is the guilt here. </w:t>
      </w:r>
      <w:r w:rsidR="00C91BD7" w:rsidRPr="006D4E8E">
        <w:rPr>
          <w:rFonts w:ascii="Times New Roman" w:eastAsia="Times New Roman" w:hAnsi="Times New Roman" w:cs="Times New Roman"/>
          <w:sz w:val="28"/>
          <w:szCs w:val="28"/>
          <w:lang w:bidi="ar-IQ"/>
        </w:rPr>
        <w:t xml:space="preserve">In Merriam-Webster, the entry of (guilt) as a noun means "the fact of having committed a breach of conduct especially violating law and involving a penalty", and as a verb, it means "to cause someone to feel guilty [and] often followed by (into)". </w:t>
      </w:r>
    </w:p>
    <w:p w:rsidR="003979AE" w:rsidRPr="006D4E8E" w:rsidRDefault="003979AE" w:rsidP="002C23A6">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ab/>
        <w:t>This projection has two parts which are both in a paratactic relationship because they are coordinated by the particle (</w:t>
      </w:r>
      <w:r w:rsidRPr="00530C7A">
        <w:rPr>
          <w:rFonts w:ascii="Times New Roman" w:eastAsia="Times New Roman" w:hAnsi="Times New Roman" w:cs="Times New Roman"/>
          <w:i/>
          <w:iCs/>
          <w:sz w:val="28"/>
          <w:szCs w:val="28"/>
          <w:lang w:bidi="ar-IQ"/>
        </w:rPr>
        <w:t>fa-</w:t>
      </w:r>
      <w:r w:rsidRPr="006D4E8E">
        <w:rPr>
          <w:rFonts w:ascii="Times New Roman" w:eastAsia="Times New Roman" w:hAnsi="Times New Roman" w:cs="Times New Roman"/>
          <w:sz w:val="28"/>
          <w:szCs w:val="28"/>
          <w:lang w:bidi="ar-IQ"/>
        </w:rPr>
        <w:t xml:space="preserve">). </w:t>
      </w:r>
      <w:r w:rsidR="00C91BD7" w:rsidRPr="006D4E8E">
        <w:rPr>
          <w:rFonts w:ascii="Times New Roman" w:eastAsia="Times New Roman" w:hAnsi="Times New Roman" w:cs="Times New Roman"/>
          <w:sz w:val="28"/>
          <w:szCs w:val="28"/>
          <w:lang w:bidi="ar-IQ"/>
        </w:rPr>
        <w:t>The second part of this proposition can be shown in the following figure:</w:t>
      </w:r>
    </w:p>
    <w:tbl>
      <w:tblPr>
        <w:tblStyle w:val="aa"/>
        <w:tblW w:w="7382" w:type="dxa"/>
        <w:tblInd w:w="1010" w:type="dxa"/>
        <w:tblLook w:val="04A0" w:firstRow="1" w:lastRow="0" w:firstColumn="1" w:lastColumn="0" w:noHBand="0" w:noVBand="1"/>
      </w:tblPr>
      <w:tblGrid>
        <w:gridCol w:w="3691"/>
        <w:gridCol w:w="3691"/>
      </w:tblGrid>
      <w:tr w:rsidR="005332E6" w:rsidRPr="00FD3E73" w:rsidTr="005332E6">
        <w:trPr>
          <w:trHeight w:val="368"/>
        </w:trPr>
        <w:tc>
          <w:tcPr>
            <w:tcW w:w="7382" w:type="dxa"/>
            <w:gridSpan w:val="2"/>
          </w:tcPr>
          <w:p w:rsidR="005332E6" w:rsidRPr="00FD3E73" w:rsidRDefault="005332E6" w:rsidP="005332E6">
            <w:pPr>
              <w:tabs>
                <w:tab w:val="left" w:pos="1741"/>
              </w:tabs>
              <w:bidi w:val="0"/>
              <w:spacing w:line="36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ab/>
              <w:t xml:space="preserve">     </w:t>
            </w:r>
            <w:proofErr w:type="spellStart"/>
            <w:r>
              <w:rPr>
                <w:rFonts w:ascii="Times New Roman" w:eastAsia="Times New Roman" w:hAnsi="Times New Roman" w:cs="Times New Roman"/>
                <w:sz w:val="24"/>
                <w:szCs w:val="24"/>
                <w:lang w:bidi="ar-IQ"/>
              </w:rPr>
              <w:t>Metaphenomenon</w:t>
            </w:r>
            <w:proofErr w:type="spellEnd"/>
            <w:r>
              <w:rPr>
                <w:rFonts w:ascii="Times New Roman" w:eastAsia="Times New Roman" w:hAnsi="Times New Roman" w:cs="Times New Roman"/>
                <w:sz w:val="24"/>
                <w:szCs w:val="24"/>
                <w:lang w:bidi="ar-IQ"/>
              </w:rPr>
              <w:t xml:space="preserve"> Continued</w:t>
            </w:r>
          </w:p>
        </w:tc>
      </w:tr>
      <w:tr w:rsidR="00C91BD7" w:rsidRPr="00FD3E73" w:rsidTr="005332E6">
        <w:trPr>
          <w:trHeight w:val="368"/>
        </w:trPr>
        <w:tc>
          <w:tcPr>
            <w:tcW w:w="3691" w:type="dxa"/>
          </w:tcPr>
          <w:p w:rsidR="00C91BD7" w:rsidRPr="00FD3E73" w:rsidRDefault="00C91BD7" w:rsidP="002C23A6">
            <w:pPr>
              <w:bidi w:val="0"/>
              <w:spacing w:line="360" w:lineRule="auto"/>
              <w:jc w:val="both"/>
              <w:rPr>
                <w:rFonts w:ascii="Times New Roman" w:eastAsia="Times New Roman" w:hAnsi="Times New Roman" w:cs="Times New Roman"/>
                <w:sz w:val="24"/>
                <w:szCs w:val="24"/>
                <w:rtl/>
                <w:lang w:bidi="ar-IQ"/>
              </w:rPr>
            </w:pPr>
            <w:r w:rsidRPr="00FD3E73">
              <w:rPr>
                <w:rFonts w:ascii="Times New Roman" w:eastAsia="Times New Roman" w:hAnsi="Times New Roman" w:cs="Times New Roman" w:hint="cs"/>
                <w:sz w:val="24"/>
                <w:szCs w:val="24"/>
                <w:rtl/>
                <w:lang w:bidi="ar-IQ"/>
              </w:rPr>
              <w:t xml:space="preserve">من أصحاب النار </w:t>
            </w:r>
          </w:p>
        </w:tc>
        <w:tc>
          <w:tcPr>
            <w:tcW w:w="3691" w:type="dxa"/>
          </w:tcPr>
          <w:p w:rsidR="00C91BD7" w:rsidRPr="00FD3E73" w:rsidRDefault="005332E6" w:rsidP="002C23A6">
            <w:pPr>
              <w:bidi w:val="0"/>
              <w:spacing w:line="36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hint="cs"/>
                <w:sz w:val="24"/>
                <w:szCs w:val="24"/>
                <w:rtl/>
                <w:lang w:bidi="ar-IQ"/>
              </w:rPr>
              <w:t xml:space="preserve">فتكون </w:t>
            </w:r>
          </w:p>
        </w:tc>
      </w:tr>
      <w:tr w:rsidR="00C91BD7" w:rsidRPr="00FD3E73" w:rsidTr="005332E6">
        <w:trPr>
          <w:trHeight w:val="368"/>
        </w:trPr>
        <w:tc>
          <w:tcPr>
            <w:tcW w:w="3691" w:type="dxa"/>
          </w:tcPr>
          <w:p w:rsidR="00C91BD7" w:rsidRPr="00FD3E73" w:rsidRDefault="00C91BD7" w:rsidP="002C23A6">
            <w:pPr>
              <w:bidi w:val="0"/>
              <w:spacing w:line="360" w:lineRule="auto"/>
              <w:jc w:val="both"/>
              <w:rPr>
                <w:rFonts w:ascii="Times New Roman" w:eastAsia="Times New Roman" w:hAnsi="Times New Roman" w:cs="Times New Roman"/>
                <w:sz w:val="24"/>
                <w:szCs w:val="24"/>
                <w:lang w:bidi="ar-IQ"/>
              </w:rPr>
            </w:pPr>
            <w:r w:rsidRPr="00FD3E73">
              <w:rPr>
                <w:rFonts w:ascii="Times New Roman" w:eastAsia="Times New Roman" w:hAnsi="Times New Roman" w:cs="Times New Roman"/>
                <w:sz w:val="24"/>
                <w:szCs w:val="24"/>
                <w:lang w:bidi="ar-IQ"/>
              </w:rPr>
              <w:t xml:space="preserve">Residue </w:t>
            </w:r>
          </w:p>
        </w:tc>
        <w:tc>
          <w:tcPr>
            <w:tcW w:w="3691" w:type="dxa"/>
          </w:tcPr>
          <w:p w:rsidR="00C91BD7" w:rsidRPr="00FD3E73" w:rsidRDefault="00C91BD7" w:rsidP="002C23A6">
            <w:pPr>
              <w:bidi w:val="0"/>
              <w:spacing w:line="360" w:lineRule="auto"/>
              <w:jc w:val="both"/>
              <w:rPr>
                <w:rFonts w:ascii="Times New Roman" w:eastAsia="Times New Roman" w:hAnsi="Times New Roman" w:cs="Times New Roman"/>
                <w:sz w:val="24"/>
                <w:szCs w:val="24"/>
                <w:lang w:bidi="ar-IQ"/>
              </w:rPr>
            </w:pPr>
            <w:r w:rsidRPr="00FD3E73">
              <w:rPr>
                <w:rFonts w:ascii="Times New Roman" w:eastAsia="Times New Roman" w:hAnsi="Times New Roman" w:cs="Times New Roman"/>
                <w:sz w:val="24"/>
                <w:szCs w:val="24"/>
                <w:lang w:bidi="ar-IQ"/>
              </w:rPr>
              <w:t xml:space="preserve">Mood </w:t>
            </w:r>
          </w:p>
        </w:tc>
      </w:tr>
    </w:tbl>
    <w:p w:rsidR="00C91BD7" w:rsidRPr="00FD3E73" w:rsidRDefault="00C91BD7" w:rsidP="002C23A6">
      <w:pPr>
        <w:bidi w:val="0"/>
        <w:spacing w:after="0" w:line="360" w:lineRule="auto"/>
        <w:jc w:val="both"/>
        <w:rPr>
          <w:rFonts w:ascii="Times New Roman" w:eastAsia="Times New Roman" w:hAnsi="Times New Roman" w:cs="Times New Roman"/>
          <w:sz w:val="24"/>
          <w:szCs w:val="24"/>
          <w:lang w:bidi="ar-IQ"/>
        </w:rPr>
      </w:pPr>
    </w:p>
    <w:p w:rsidR="007D3CBC" w:rsidRPr="006D4E8E" w:rsidRDefault="00C91BD7" w:rsidP="00486C59">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lastRenderedPageBreak/>
        <w:t>The mood part consists of the defective verb (</w:t>
      </w:r>
      <w:r w:rsidRPr="006D4E8E">
        <w:rPr>
          <w:rFonts w:ascii="Times New Roman" w:eastAsia="Times New Roman" w:hAnsi="Times New Roman" w:cs="Times New Roman" w:hint="cs"/>
          <w:sz w:val="28"/>
          <w:szCs w:val="28"/>
          <w:rtl/>
          <w:lang w:bidi="ar-IQ"/>
        </w:rPr>
        <w:t>تكون</w:t>
      </w:r>
      <w:r w:rsidRPr="006D4E8E">
        <w:rPr>
          <w:rFonts w:ascii="Times New Roman" w:eastAsia="Times New Roman" w:hAnsi="Times New Roman" w:cs="Times New Roman"/>
          <w:sz w:val="28"/>
          <w:szCs w:val="28"/>
          <w:lang w:bidi="ar-IQ"/>
        </w:rPr>
        <w:t>)</w:t>
      </w:r>
      <w:r w:rsidR="00530C7A">
        <w:rPr>
          <w:rFonts w:ascii="Times New Roman" w:eastAsia="Times New Roman" w:hAnsi="Times New Roman" w:cs="Times New Roman"/>
          <w:sz w:val="28"/>
          <w:szCs w:val="28"/>
          <w:lang w:bidi="ar-IQ"/>
        </w:rPr>
        <w:t xml:space="preserve"> /</w:t>
      </w:r>
      <w:proofErr w:type="spellStart"/>
      <w:r w:rsidR="00530C7A">
        <w:rPr>
          <w:rFonts w:ascii="Times New Roman" w:eastAsia="Times New Roman" w:hAnsi="Times New Roman" w:cs="Times New Roman"/>
          <w:sz w:val="28"/>
          <w:szCs w:val="28"/>
          <w:lang w:bidi="ar-IQ"/>
        </w:rPr>
        <w:t>takṻna</w:t>
      </w:r>
      <w:proofErr w:type="spellEnd"/>
      <w:r w:rsidR="00530C7A">
        <w:rPr>
          <w:rFonts w:ascii="Times New Roman" w:eastAsia="Times New Roman" w:hAnsi="Times New Roman" w:cs="Times New Roman"/>
          <w:sz w:val="28"/>
          <w:szCs w:val="28"/>
          <w:lang w:bidi="ar-IQ"/>
        </w:rPr>
        <w:t xml:space="preserve"> / </w:t>
      </w:r>
      <w:r w:rsidRPr="006D4E8E">
        <w:rPr>
          <w:rFonts w:ascii="Times New Roman" w:eastAsia="Times New Roman" w:hAnsi="Times New Roman" w:cs="Times New Roman"/>
          <w:sz w:val="28"/>
          <w:szCs w:val="28"/>
          <w:lang w:bidi="ar-IQ"/>
        </w:rPr>
        <w:t xml:space="preserve"> (</w:t>
      </w:r>
      <w:r w:rsidR="00530C7A">
        <w:rPr>
          <w:rFonts w:ascii="Times New Roman" w:eastAsia="Times New Roman" w:hAnsi="Times New Roman" w:cs="Times New Roman"/>
          <w:sz w:val="28"/>
          <w:szCs w:val="28"/>
          <w:lang w:bidi="ar-IQ"/>
        </w:rPr>
        <w:t xml:space="preserve">to </w:t>
      </w:r>
      <w:r w:rsidRPr="006D4E8E">
        <w:rPr>
          <w:rFonts w:ascii="Times New Roman" w:eastAsia="Times New Roman" w:hAnsi="Times New Roman" w:cs="Times New Roman"/>
          <w:sz w:val="28"/>
          <w:szCs w:val="28"/>
          <w:lang w:bidi="ar-IQ"/>
        </w:rPr>
        <w:t>be) and an implied Subject (</w:t>
      </w:r>
      <w:r w:rsidRPr="006D4E8E">
        <w:rPr>
          <w:rFonts w:ascii="Times New Roman" w:eastAsia="Times New Roman" w:hAnsi="Times New Roman" w:cs="Times New Roman" w:hint="cs"/>
          <w:sz w:val="28"/>
          <w:szCs w:val="28"/>
          <w:rtl/>
          <w:lang w:bidi="ar-IQ"/>
        </w:rPr>
        <w:t>أنت</w:t>
      </w:r>
      <w:r w:rsidRPr="006D4E8E">
        <w:rPr>
          <w:rFonts w:ascii="Times New Roman" w:eastAsia="Times New Roman" w:hAnsi="Times New Roman" w:cs="Times New Roman"/>
          <w:sz w:val="28"/>
          <w:szCs w:val="28"/>
          <w:lang w:bidi="ar-IQ"/>
        </w:rPr>
        <w:t xml:space="preserve">) </w:t>
      </w:r>
      <w:r w:rsidR="00530C7A">
        <w:rPr>
          <w:rFonts w:ascii="Times New Roman" w:eastAsia="Times New Roman" w:hAnsi="Times New Roman" w:cs="Times New Roman"/>
          <w:sz w:val="28"/>
          <w:szCs w:val="28"/>
          <w:lang w:bidi="ar-IQ"/>
        </w:rPr>
        <w:t xml:space="preserve">/'anta / </w:t>
      </w:r>
      <w:r w:rsidRPr="006D4E8E">
        <w:rPr>
          <w:rFonts w:ascii="Times New Roman" w:eastAsia="Times New Roman" w:hAnsi="Times New Roman" w:cs="Times New Roman"/>
          <w:sz w:val="28"/>
          <w:szCs w:val="28"/>
          <w:lang w:bidi="ar-IQ"/>
        </w:rPr>
        <w:t>(you). Thus, the verb group here represents a Relatio</w:t>
      </w:r>
      <w:r w:rsidR="008E0A13" w:rsidRPr="006D4E8E">
        <w:rPr>
          <w:rFonts w:ascii="Times New Roman" w:eastAsia="Times New Roman" w:hAnsi="Times New Roman" w:cs="Times New Roman"/>
          <w:sz w:val="28"/>
          <w:szCs w:val="28"/>
          <w:lang w:bidi="ar-IQ"/>
        </w:rPr>
        <w:t>nal process in which the Identified</w:t>
      </w:r>
      <w:r w:rsidRPr="006D4E8E">
        <w:rPr>
          <w:rFonts w:ascii="Times New Roman" w:eastAsia="Times New Roman" w:hAnsi="Times New Roman" w:cs="Times New Roman"/>
          <w:sz w:val="28"/>
          <w:szCs w:val="28"/>
          <w:lang w:bidi="ar-IQ"/>
        </w:rPr>
        <w:t xml:space="preserve"> is the implied Subject (</w:t>
      </w:r>
      <w:r w:rsidRPr="006D4E8E">
        <w:rPr>
          <w:rFonts w:ascii="Times New Roman" w:eastAsia="Times New Roman" w:hAnsi="Times New Roman" w:cs="Times New Roman" w:hint="cs"/>
          <w:sz w:val="28"/>
          <w:szCs w:val="28"/>
          <w:rtl/>
          <w:lang w:bidi="ar-IQ"/>
        </w:rPr>
        <w:t xml:space="preserve">أنت </w:t>
      </w:r>
      <w:r w:rsidR="008E0A13" w:rsidRPr="006D4E8E">
        <w:rPr>
          <w:rFonts w:ascii="Times New Roman" w:eastAsia="Times New Roman" w:hAnsi="Times New Roman" w:cs="Times New Roman"/>
          <w:sz w:val="28"/>
          <w:szCs w:val="28"/>
          <w:lang w:bidi="ar-IQ"/>
        </w:rPr>
        <w:t>)</w:t>
      </w:r>
      <w:r w:rsidR="00530C7A">
        <w:rPr>
          <w:rFonts w:ascii="Times New Roman" w:eastAsia="Times New Roman" w:hAnsi="Times New Roman" w:cs="Times New Roman"/>
          <w:sz w:val="28"/>
          <w:szCs w:val="28"/>
          <w:lang w:bidi="ar-IQ"/>
        </w:rPr>
        <w:t xml:space="preserve"> /anta /</w:t>
      </w:r>
      <w:r w:rsidR="008E0A13" w:rsidRPr="006D4E8E">
        <w:rPr>
          <w:rFonts w:ascii="Times New Roman" w:eastAsia="Times New Roman" w:hAnsi="Times New Roman" w:cs="Times New Roman"/>
          <w:sz w:val="28"/>
          <w:szCs w:val="28"/>
          <w:lang w:bidi="ar-IQ"/>
        </w:rPr>
        <w:t xml:space="preserve"> and the Identifier</w:t>
      </w:r>
      <w:r w:rsidRPr="006D4E8E">
        <w:rPr>
          <w:rFonts w:ascii="Times New Roman" w:eastAsia="Times New Roman" w:hAnsi="Times New Roman" w:cs="Times New Roman"/>
          <w:sz w:val="28"/>
          <w:szCs w:val="28"/>
          <w:lang w:bidi="ar-IQ"/>
        </w:rPr>
        <w:t xml:space="preserve"> is (</w:t>
      </w:r>
      <w:r w:rsidRPr="006D4E8E">
        <w:rPr>
          <w:rFonts w:ascii="Times New Roman" w:eastAsia="Times New Roman" w:hAnsi="Times New Roman" w:cs="Times New Roman" w:hint="cs"/>
          <w:sz w:val="28"/>
          <w:szCs w:val="28"/>
          <w:rtl/>
          <w:lang w:bidi="ar-IQ"/>
        </w:rPr>
        <w:t xml:space="preserve">من أصحاب النار </w:t>
      </w:r>
      <w:r w:rsidRPr="006D4E8E">
        <w:rPr>
          <w:rFonts w:ascii="Times New Roman" w:eastAsia="Times New Roman" w:hAnsi="Times New Roman" w:cs="Times New Roman"/>
          <w:sz w:val="28"/>
          <w:szCs w:val="28"/>
          <w:lang w:bidi="ar-IQ"/>
        </w:rPr>
        <w:t>)</w:t>
      </w:r>
      <w:r w:rsidR="00530C7A">
        <w:rPr>
          <w:rFonts w:ascii="Times New Roman" w:eastAsia="Times New Roman" w:hAnsi="Times New Roman" w:cs="Times New Roman"/>
          <w:sz w:val="28"/>
          <w:szCs w:val="28"/>
          <w:lang w:bidi="ar-IQ"/>
        </w:rPr>
        <w:t xml:space="preserve"> /min '</w:t>
      </w:r>
      <w:proofErr w:type="spellStart"/>
      <w:r w:rsidR="00FD3E73">
        <w:rPr>
          <w:rFonts w:ascii="Times New Roman" w:eastAsia="Times New Roman" w:hAnsi="Times New Roman" w:cs="Times New Roman"/>
          <w:sz w:val="28"/>
          <w:szCs w:val="28"/>
          <w:lang w:bidi="ar-IQ"/>
        </w:rPr>
        <w:t>a</w:t>
      </w:r>
      <w:r w:rsidR="00530C7A">
        <w:rPr>
          <w:rFonts w:ascii="Times New Roman" w:eastAsia="Times New Roman" w:hAnsi="Times New Roman" w:cs="Times New Roman"/>
          <w:sz w:val="28"/>
          <w:szCs w:val="28"/>
          <w:lang w:bidi="ar-IQ"/>
        </w:rPr>
        <w:t>ṣĥäbil</w:t>
      </w:r>
      <w:proofErr w:type="spellEnd"/>
      <w:r w:rsidR="00530C7A">
        <w:rPr>
          <w:rFonts w:ascii="Times New Roman" w:eastAsia="Times New Roman" w:hAnsi="Times New Roman" w:cs="Times New Roman"/>
          <w:sz w:val="28"/>
          <w:szCs w:val="28"/>
          <w:lang w:bidi="ar-IQ"/>
        </w:rPr>
        <w:t xml:space="preserve">- </w:t>
      </w:r>
      <w:proofErr w:type="spellStart"/>
      <w:r w:rsidR="00530C7A">
        <w:rPr>
          <w:rFonts w:ascii="Times New Roman" w:eastAsia="Times New Roman" w:hAnsi="Times New Roman" w:cs="Times New Roman"/>
          <w:sz w:val="28"/>
          <w:szCs w:val="28"/>
          <w:lang w:bidi="ar-IQ"/>
        </w:rPr>
        <w:t>när</w:t>
      </w:r>
      <w:proofErr w:type="spellEnd"/>
      <w:r w:rsidR="00530C7A">
        <w:rPr>
          <w:rFonts w:ascii="Times New Roman" w:eastAsia="Times New Roman" w:hAnsi="Times New Roman" w:cs="Times New Roman"/>
          <w:sz w:val="28"/>
          <w:szCs w:val="28"/>
          <w:lang w:bidi="ar-IQ"/>
        </w:rPr>
        <w:t>/ (from the dwellers of fire)</w:t>
      </w:r>
      <w:r w:rsidRPr="006D4E8E">
        <w:rPr>
          <w:rFonts w:ascii="Times New Roman" w:eastAsia="Times New Roman" w:hAnsi="Times New Roman" w:cs="Times New Roman"/>
          <w:sz w:val="28"/>
          <w:szCs w:val="28"/>
          <w:lang w:bidi="ar-IQ"/>
        </w:rPr>
        <w:t xml:space="preserve">. </w:t>
      </w:r>
      <w:r w:rsidR="008E0A13" w:rsidRPr="006D4E8E">
        <w:rPr>
          <w:rFonts w:ascii="Times New Roman" w:eastAsia="Times New Roman" w:hAnsi="Times New Roman" w:cs="Times New Roman"/>
          <w:sz w:val="28"/>
          <w:szCs w:val="28"/>
          <w:lang w:bidi="ar-IQ"/>
        </w:rPr>
        <w:t xml:space="preserve">This is an intensive Relational clause. </w:t>
      </w:r>
    </w:p>
    <w:p w:rsidR="002C23A6" w:rsidRPr="006D4E8E" w:rsidRDefault="007D3CBC" w:rsidP="00101986">
      <w:pPr>
        <w:shd w:val="clear" w:color="auto" w:fill="FFFFFF"/>
        <w:bidi w:val="0"/>
        <w:spacing w:line="360" w:lineRule="auto"/>
        <w:jc w:val="both"/>
        <w:rPr>
          <w:rFonts w:ascii="Arial" w:eastAsia="Times New Roman" w:hAnsi="Arial" w:cs="Arial"/>
          <w:color w:val="000000"/>
          <w:sz w:val="28"/>
          <w:szCs w:val="28"/>
        </w:rPr>
      </w:pPr>
      <w:r w:rsidRPr="006D4E8E">
        <w:rPr>
          <w:rFonts w:ascii="Times New Roman" w:eastAsia="Times New Roman" w:hAnsi="Times New Roman" w:cs="Times New Roman"/>
          <w:sz w:val="28"/>
          <w:szCs w:val="28"/>
          <w:lang w:bidi="ar-IQ"/>
        </w:rPr>
        <w:tab/>
        <w:t>As for the modality of this proposition, the category represented here is of 'high probabili</w:t>
      </w:r>
      <w:r w:rsidR="006961CD" w:rsidRPr="006D4E8E">
        <w:rPr>
          <w:rFonts w:ascii="Times New Roman" w:eastAsia="Times New Roman" w:hAnsi="Times New Roman" w:cs="Times New Roman"/>
          <w:sz w:val="28"/>
          <w:szCs w:val="28"/>
          <w:lang w:bidi="ar-IQ"/>
        </w:rPr>
        <w:t>ty' where we have expressions su</w:t>
      </w:r>
      <w:r w:rsidRPr="006D4E8E">
        <w:rPr>
          <w:rFonts w:ascii="Times New Roman" w:eastAsia="Times New Roman" w:hAnsi="Times New Roman" w:cs="Times New Roman"/>
          <w:sz w:val="28"/>
          <w:szCs w:val="28"/>
          <w:lang w:bidi="ar-IQ"/>
        </w:rPr>
        <w:t xml:space="preserve">ch as ' I am certain that … ' or 'it is certain that …'. The use of the adverb 'certainly' "is a way of objectifying the speaker's evaluation, […] – it is the speaker's own judgment on which the validity of the proposition is made to rest" (Halliday and </w:t>
      </w:r>
      <w:proofErr w:type="spellStart"/>
      <w:r w:rsidRPr="006D4E8E">
        <w:rPr>
          <w:rFonts w:ascii="Times New Roman" w:eastAsia="Times New Roman" w:hAnsi="Times New Roman" w:cs="Times New Roman"/>
          <w:sz w:val="28"/>
          <w:szCs w:val="28"/>
          <w:lang w:bidi="ar-IQ"/>
        </w:rPr>
        <w:t>Ma</w:t>
      </w:r>
      <w:r w:rsidR="00055B2B" w:rsidRPr="006D4E8E">
        <w:rPr>
          <w:rFonts w:ascii="Times New Roman" w:eastAsia="Times New Roman" w:hAnsi="Times New Roman" w:cs="Times New Roman"/>
          <w:sz w:val="28"/>
          <w:szCs w:val="28"/>
          <w:lang w:bidi="ar-IQ"/>
        </w:rPr>
        <w:t>tthiessen</w:t>
      </w:r>
      <w:proofErr w:type="spellEnd"/>
      <w:r w:rsidR="00055B2B" w:rsidRPr="006D4E8E">
        <w:rPr>
          <w:rFonts w:ascii="Times New Roman" w:eastAsia="Times New Roman" w:hAnsi="Times New Roman" w:cs="Times New Roman"/>
          <w:sz w:val="28"/>
          <w:szCs w:val="28"/>
          <w:lang w:bidi="ar-IQ"/>
        </w:rPr>
        <w:t>, 2004, p.</w:t>
      </w:r>
      <w:r w:rsidRPr="006D4E8E">
        <w:rPr>
          <w:rFonts w:ascii="Times New Roman" w:eastAsia="Times New Roman" w:hAnsi="Times New Roman" w:cs="Times New Roman"/>
          <w:sz w:val="28"/>
          <w:szCs w:val="28"/>
          <w:lang w:bidi="ar-IQ"/>
        </w:rPr>
        <w:t xml:space="preserve"> 149-150). Because this projection is introduced with</w:t>
      </w:r>
      <w:r w:rsidR="00101986">
        <w:rPr>
          <w:rFonts w:ascii="Times New Roman" w:eastAsia="Times New Roman" w:hAnsi="Times New Roman" w:cs="Times New Roman"/>
          <w:sz w:val="28"/>
          <w:szCs w:val="28"/>
          <w:lang w:bidi="ar-IQ"/>
        </w:rPr>
        <w:t xml:space="preserve"> </w:t>
      </w:r>
      <w:r w:rsidR="00101986" w:rsidRPr="006D4E8E">
        <w:rPr>
          <w:rFonts w:ascii="Times New Roman" w:eastAsia="Times New Roman" w:hAnsi="Times New Roman" w:cs="Times New Roman"/>
          <w:sz w:val="28"/>
          <w:szCs w:val="28"/>
          <w:lang w:bidi="ar-IQ"/>
        </w:rPr>
        <w:t>(</w:t>
      </w:r>
      <w:r w:rsidR="00101986" w:rsidRPr="006D4E8E">
        <w:rPr>
          <w:rFonts w:ascii="Times New Roman" w:eastAsia="Times New Roman" w:hAnsi="Times New Roman" w:cs="Times New Roman" w:hint="cs"/>
          <w:sz w:val="28"/>
          <w:szCs w:val="28"/>
          <w:rtl/>
          <w:lang w:bidi="ar-IQ"/>
        </w:rPr>
        <w:t>أنّ</w:t>
      </w:r>
      <w:r w:rsidR="00101986">
        <w:rPr>
          <w:rFonts w:ascii="Times New Roman" w:eastAsia="Times New Roman" w:hAnsi="Times New Roman" w:cs="Times New Roman"/>
          <w:sz w:val="28"/>
          <w:szCs w:val="28"/>
          <w:lang w:bidi="ar-IQ"/>
        </w:rPr>
        <w:t>)</w:t>
      </w:r>
      <w:r w:rsidRPr="006D4E8E">
        <w:rPr>
          <w:rFonts w:ascii="Times New Roman" w:eastAsia="Times New Roman" w:hAnsi="Times New Roman" w:cs="Times New Roman"/>
          <w:sz w:val="28"/>
          <w:szCs w:val="28"/>
          <w:lang w:bidi="ar-IQ"/>
        </w:rPr>
        <w:t xml:space="preserve"> (</w:t>
      </w:r>
      <w:proofErr w:type="spellStart"/>
      <w:r w:rsidRPr="006D4E8E">
        <w:rPr>
          <w:rFonts w:ascii="Times New Roman" w:eastAsia="Times New Roman" w:hAnsi="Times New Roman" w:cs="Times New Roman"/>
          <w:i/>
          <w:iCs/>
          <w:sz w:val="28"/>
          <w:szCs w:val="28"/>
          <w:lang w:bidi="ar-IQ"/>
        </w:rPr>
        <w:t>inna</w:t>
      </w:r>
      <w:proofErr w:type="spellEnd"/>
      <w:r w:rsidRPr="006D4E8E">
        <w:rPr>
          <w:rFonts w:ascii="Times New Roman" w:eastAsia="Times New Roman" w:hAnsi="Times New Roman" w:cs="Times New Roman"/>
          <w:sz w:val="28"/>
          <w:szCs w:val="28"/>
          <w:lang w:bidi="ar-IQ"/>
        </w:rPr>
        <w:t>)</w:t>
      </w:r>
      <w:r w:rsidR="00101986">
        <w:rPr>
          <w:rFonts w:ascii="Times New Roman" w:eastAsia="Times New Roman" w:hAnsi="Times New Roman" w:cs="Times New Roman"/>
          <w:sz w:val="28"/>
          <w:szCs w:val="28"/>
          <w:lang w:bidi="ar-IQ"/>
        </w:rPr>
        <w:t>,</w:t>
      </w:r>
      <w:r w:rsidRPr="006D4E8E">
        <w:rPr>
          <w:rFonts w:ascii="Times New Roman" w:eastAsia="Times New Roman" w:hAnsi="Times New Roman" w:cs="Times New Roman"/>
          <w:sz w:val="28"/>
          <w:szCs w:val="28"/>
          <w:lang w:bidi="ar-IQ"/>
        </w:rPr>
        <w:t xml:space="preserve"> the speaker is certain of what he is conveying.</w:t>
      </w:r>
      <w:r w:rsidR="002C23A6" w:rsidRPr="006D4E8E">
        <w:rPr>
          <w:rFonts w:ascii="Arial" w:eastAsia="Times New Roman" w:hAnsi="Arial" w:cs="Arial"/>
          <w:color w:val="000000"/>
          <w:sz w:val="28"/>
          <w:szCs w:val="28"/>
        </w:rPr>
        <w:t xml:space="preserve">). </w:t>
      </w:r>
    </w:p>
    <w:p w:rsidR="007D3CBC" w:rsidRPr="006D4E8E" w:rsidRDefault="002C23A6" w:rsidP="002C23A6">
      <w:pPr>
        <w:bidi w:val="0"/>
        <w:spacing w:after="0" w:line="360" w:lineRule="auto"/>
        <w:jc w:val="both"/>
        <w:rPr>
          <w:rFonts w:ascii="Times New Roman" w:eastAsia="Times New Roman" w:hAnsi="Times New Roman" w:cs="Times New Roman"/>
          <w:sz w:val="28"/>
          <w:szCs w:val="28"/>
          <w:lang w:bidi="ar-IQ"/>
        </w:rPr>
      </w:pPr>
      <w:r w:rsidRPr="006D4E8E">
        <w:rPr>
          <w:rFonts w:ascii="Arial" w:eastAsia="Times New Roman" w:hAnsi="Arial" w:cs="Arial"/>
          <w:color w:val="000000"/>
          <w:sz w:val="28"/>
          <w:szCs w:val="28"/>
          <w:bdr w:val="none" w:sz="0" w:space="0" w:color="auto" w:frame="1"/>
          <w:shd w:val="clear" w:color="auto" w:fill="FFFFFF"/>
        </w:rPr>
        <w:t> </w:t>
      </w:r>
      <w:r w:rsidR="003D35DE" w:rsidRPr="006D4E8E">
        <w:rPr>
          <w:rFonts w:ascii="Times New Roman" w:eastAsia="Times New Roman" w:hAnsi="Times New Roman" w:cs="Times New Roman"/>
          <w:sz w:val="28"/>
          <w:szCs w:val="28"/>
          <w:lang w:bidi="ar-IQ"/>
        </w:rPr>
        <w:tab/>
        <w:t xml:space="preserve">The last </w:t>
      </w:r>
      <w:proofErr w:type="spellStart"/>
      <w:r w:rsidR="003D35DE" w:rsidRPr="006D4E8E">
        <w:rPr>
          <w:rFonts w:ascii="Times New Roman" w:eastAsia="Times New Roman" w:hAnsi="Times New Roman" w:cs="Times New Roman"/>
          <w:sz w:val="28"/>
          <w:szCs w:val="28"/>
          <w:lang w:bidi="ar-IQ"/>
        </w:rPr>
        <w:t>metaphenomenon</w:t>
      </w:r>
      <w:proofErr w:type="spellEnd"/>
      <w:r w:rsidR="003D35DE" w:rsidRPr="006D4E8E">
        <w:rPr>
          <w:rFonts w:ascii="Times New Roman" w:eastAsia="Times New Roman" w:hAnsi="Times New Roman" w:cs="Times New Roman"/>
          <w:sz w:val="28"/>
          <w:szCs w:val="28"/>
          <w:lang w:bidi="ar-IQ"/>
        </w:rPr>
        <w:t xml:space="preserve"> is (</w:t>
      </w:r>
      <w:r w:rsidR="003D35DE" w:rsidRPr="006D4E8E">
        <w:rPr>
          <w:rFonts w:ascii="Times New Roman" w:eastAsia="Times New Roman" w:hAnsi="Times New Roman" w:cs="Times New Roman" w:hint="cs"/>
          <w:sz w:val="28"/>
          <w:szCs w:val="28"/>
          <w:rtl/>
          <w:lang w:bidi="ar-IQ"/>
        </w:rPr>
        <w:t>و ذلك جزاء الظالمين</w:t>
      </w:r>
      <w:r w:rsidR="003D35DE" w:rsidRPr="006D4E8E">
        <w:rPr>
          <w:rFonts w:ascii="Times New Roman" w:eastAsia="Times New Roman" w:hAnsi="Times New Roman" w:cs="Times New Roman"/>
          <w:sz w:val="28"/>
          <w:szCs w:val="28"/>
          <w:lang w:bidi="ar-IQ"/>
        </w:rPr>
        <w:t>)</w:t>
      </w:r>
      <w:r w:rsidR="00FD3E73">
        <w:rPr>
          <w:rFonts w:ascii="Times New Roman" w:eastAsia="Times New Roman" w:hAnsi="Times New Roman" w:cs="Times New Roman"/>
          <w:sz w:val="28"/>
          <w:szCs w:val="28"/>
          <w:lang w:bidi="ar-IQ"/>
        </w:rPr>
        <w:t xml:space="preserve"> /</w:t>
      </w:r>
      <w:proofErr w:type="spellStart"/>
      <w:r w:rsidR="00FD3E73">
        <w:rPr>
          <w:rFonts w:ascii="Times New Roman" w:eastAsia="Times New Roman" w:hAnsi="Times New Roman" w:cs="Times New Roman"/>
          <w:sz w:val="28"/>
          <w:szCs w:val="28"/>
          <w:lang w:bidi="ar-IQ"/>
        </w:rPr>
        <w:t>wa</w:t>
      </w:r>
      <w:proofErr w:type="spellEnd"/>
      <w:r w:rsidR="00FD3E73">
        <w:rPr>
          <w:rFonts w:ascii="Times New Roman" w:eastAsia="Times New Roman" w:hAnsi="Times New Roman" w:cs="Times New Roman"/>
          <w:sz w:val="28"/>
          <w:szCs w:val="28"/>
          <w:lang w:bidi="ar-IQ"/>
        </w:rPr>
        <w:t xml:space="preserve"> </w:t>
      </w:r>
      <w:proofErr w:type="spellStart"/>
      <w:r w:rsidR="00FD3E73">
        <w:rPr>
          <w:rFonts w:ascii="Times New Roman" w:eastAsia="Times New Roman" w:hAnsi="Times New Roman" w:cs="Times New Roman"/>
          <w:sz w:val="28"/>
          <w:szCs w:val="28"/>
          <w:lang w:bidi="ar-IQ"/>
        </w:rPr>
        <w:t>ðälika</w:t>
      </w:r>
      <w:proofErr w:type="spellEnd"/>
      <w:r w:rsidR="00FD3E73">
        <w:rPr>
          <w:rFonts w:ascii="Times New Roman" w:eastAsia="Times New Roman" w:hAnsi="Times New Roman" w:cs="Times New Roman"/>
          <w:sz w:val="28"/>
          <w:szCs w:val="28"/>
          <w:lang w:bidi="ar-IQ"/>
        </w:rPr>
        <w:t xml:space="preserve"> </w:t>
      </w:r>
      <w:proofErr w:type="spellStart"/>
      <w:r w:rsidR="00FD3E73">
        <w:rPr>
          <w:rFonts w:ascii="Times New Roman" w:eastAsia="Times New Roman" w:hAnsi="Times New Roman" w:cs="Times New Roman"/>
          <w:sz w:val="28"/>
          <w:szCs w:val="28"/>
          <w:lang w:bidi="ar-IQ"/>
        </w:rPr>
        <w:t>ĝazä'uil</w:t>
      </w:r>
      <w:proofErr w:type="spellEnd"/>
      <w:r w:rsidR="00FD3E73">
        <w:rPr>
          <w:rFonts w:ascii="Times New Roman" w:eastAsia="Times New Roman" w:hAnsi="Times New Roman" w:cs="Times New Roman"/>
          <w:sz w:val="28"/>
          <w:szCs w:val="28"/>
          <w:lang w:bidi="ar-IQ"/>
        </w:rPr>
        <w:t xml:space="preserve">- </w:t>
      </w:r>
      <w:proofErr w:type="spellStart"/>
      <w:r w:rsidR="00FD3E73">
        <w:rPr>
          <w:rFonts w:ascii="Times New Roman" w:eastAsia="Times New Roman" w:hAnsi="Times New Roman" w:cs="Times New Roman"/>
          <w:sz w:val="28"/>
          <w:szCs w:val="28"/>
          <w:lang w:bidi="ar-IQ"/>
        </w:rPr>
        <w:t>Ţälimïn</w:t>
      </w:r>
      <w:proofErr w:type="spellEnd"/>
      <w:r w:rsidR="00FD3E73">
        <w:rPr>
          <w:rFonts w:ascii="Times New Roman" w:eastAsia="Times New Roman" w:hAnsi="Times New Roman" w:cs="Times New Roman"/>
          <w:sz w:val="28"/>
          <w:szCs w:val="28"/>
          <w:lang w:bidi="ar-IQ"/>
        </w:rPr>
        <w:t xml:space="preserve">/ (This is the penalty of wrongdoers) </w:t>
      </w:r>
      <w:r w:rsidR="003D35DE" w:rsidRPr="006D4E8E">
        <w:rPr>
          <w:rFonts w:ascii="Times New Roman" w:eastAsia="Times New Roman" w:hAnsi="Times New Roman" w:cs="Times New Roman"/>
          <w:sz w:val="28"/>
          <w:szCs w:val="28"/>
          <w:lang w:bidi="ar-IQ"/>
        </w:rPr>
        <w:t>. The nominal group (</w:t>
      </w:r>
      <w:r w:rsidR="003D35DE" w:rsidRPr="006D4E8E">
        <w:rPr>
          <w:rFonts w:ascii="Times New Roman" w:eastAsia="Times New Roman" w:hAnsi="Times New Roman" w:cs="Times New Roman" w:hint="cs"/>
          <w:sz w:val="28"/>
          <w:szCs w:val="28"/>
          <w:rtl/>
          <w:lang w:bidi="ar-IQ"/>
        </w:rPr>
        <w:t xml:space="preserve">ذلك </w:t>
      </w:r>
      <w:r w:rsidR="003D35DE" w:rsidRPr="006D4E8E">
        <w:rPr>
          <w:rFonts w:ascii="Times New Roman" w:eastAsia="Times New Roman" w:hAnsi="Times New Roman" w:cs="Times New Roman"/>
          <w:sz w:val="28"/>
          <w:szCs w:val="28"/>
          <w:lang w:bidi="ar-IQ"/>
        </w:rPr>
        <w:t>)</w:t>
      </w:r>
      <w:r w:rsidR="00101986">
        <w:rPr>
          <w:rFonts w:ascii="Times New Roman" w:eastAsia="Times New Roman" w:hAnsi="Times New Roman" w:cs="Times New Roman"/>
          <w:sz w:val="28"/>
          <w:szCs w:val="28"/>
          <w:lang w:bidi="ar-IQ"/>
        </w:rPr>
        <w:t xml:space="preserve"> /</w:t>
      </w:r>
      <w:proofErr w:type="spellStart"/>
      <w:r w:rsidR="00101986">
        <w:rPr>
          <w:rFonts w:ascii="Times New Roman" w:eastAsia="Times New Roman" w:hAnsi="Times New Roman" w:cs="Times New Roman"/>
          <w:sz w:val="28"/>
          <w:szCs w:val="28"/>
          <w:lang w:bidi="ar-IQ"/>
        </w:rPr>
        <w:t>ðälika</w:t>
      </w:r>
      <w:proofErr w:type="spellEnd"/>
      <w:r w:rsidR="00101986">
        <w:rPr>
          <w:rFonts w:ascii="Times New Roman" w:eastAsia="Times New Roman" w:hAnsi="Times New Roman" w:cs="Times New Roman"/>
          <w:sz w:val="28"/>
          <w:szCs w:val="28"/>
          <w:lang w:bidi="ar-IQ"/>
        </w:rPr>
        <w:t>/ (that)</w:t>
      </w:r>
      <w:r w:rsidR="003D35DE" w:rsidRPr="006D4E8E">
        <w:rPr>
          <w:rFonts w:ascii="Times New Roman" w:eastAsia="Times New Roman" w:hAnsi="Times New Roman" w:cs="Times New Roman"/>
          <w:sz w:val="28"/>
          <w:szCs w:val="28"/>
          <w:lang w:bidi="ar-IQ"/>
        </w:rPr>
        <w:t xml:space="preserve"> is a substitute for the preceding clause (</w:t>
      </w:r>
      <w:r w:rsidR="003D35DE" w:rsidRPr="006D4E8E">
        <w:rPr>
          <w:rFonts w:ascii="Times New Roman" w:eastAsia="Times New Roman" w:hAnsi="Times New Roman" w:cs="Times New Roman" w:hint="cs"/>
          <w:sz w:val="28"/>
          <w:szCs w:val="28"/>
          <w:rtl/>
          <w:lang w:bidi="ar-IQ"/>
        </w:rPr>
        <w:t>فتكون من اصحاب النار</w:t>
      </w:r>
      <w:r w:rsidR="003D35DE" w:rsidRPr="006D4E8E">
        <w:rPr>
          <w:rFonts w:ascii="Times New Roman" w:eastAsia="Times New Roman" w:hAnsi="Times New Roman" w:cs="Times New Roman"/>
          <w:sz w:val="28"/>
          <w:szCs w:val="28"/>
          <w:lang w:bidi="ar-IQ"/>
        </w:rPr>
        <w:t>)</w:t>
      </w:r>
      <w:r w:rsidR="00101986">
        <w:rPr>
          <w:rFonts w:ascii="Times New Roman" w:eastAsia="Times New Roman" w:hAnsi="Times New Roman" w:cs="Times New Roman"/>
          <w:sz w:val="28"/>
          <w:szCs w:val="28"/>
          <w:lang w:bidi="ar-IQ"/>
        </w:rPr>
        <w:t xml:space="preserve"> /fa</w:t>
      </w:r>
      <w:r w:rsidR="00101986" w:rsidRPr="00101986">
        <w:rPr>
          <w:rFonts w:ascii="Times New Roman" w:eastAsia="Times New Roman" w:hAnsi="Times New Roman" w:cs="Times New Roman"/>
          <w:sz w:val="28"/>
          <w:szCs w:val="28"/>
          <w:lang w:bidi="ar-IQ"/>
        </w:rPr>
        <w:t xml:space="preserve"> </w:t>
      </w:r>
      <w:proofErr w:type="spellStart"/>
      <w:r w:rsidR="00101986">
        <w:rPr>
          <w:rFonts w:ascii="Times New Roman" w:eastAsia="Times New Roman" w:hAnsi="Times New Roman" w:cs="Times New Roman"/>
          <w:sz w:val="28"/>
          <w:szCs w:val="28"/>
          <w:lang w:bidi="ar-IQ"/>
        </w:rPr>
        <w:t>takṻna</w:t>
      </w:r>
      <w:proofErr w:type="spellEnd"/>
      <w:r w:rsidR="00101986">
        <w:rPr>
          <w:rFonts w:ascii="Times New Roman" w:eastAsia="Times New Roman" w:hAnsi="Times New Roman" w:cs="Times New Roman"/>
          <w:sz w:val="28"/>
          <w:szCs w:val="28"/>
          <w:lang w:bidi="ar-IQ"/>
        </w:rPr>
        <w:t xml:space="preserve"> min '</w:t>
      </w:r>
      <w:proofErr w:type="spellStart"/>
      <w:r w:rsidR="00101986">
        <w:rPr>
          <w:rFonts w:ascii="Times New Roman" w:eastAsia="Times New Roman" w:hAnsi="Times New Roman" w:cs="Times New Roman"/>
          <w:sz w:val="28"/>
          <w:szCs w:val="28"/>
          <w:lang w:bidi="ar-IQ"/>
        </w:rPr>
        <w:t>ṣĥäbil</w:t>
      </w:r>
      <w:proofErr w:type="spellEnd"/>
      <w:r w:rsidR="00101986">
        <w:rPr>
          <w:rFonts w:ascii="Times New Roman" w:eastAsia="Times New Roman" w:hAnsi="Times New Roman" w:cs="Times New Roman"/>
          <w:sz w:val="28"/>
          <w:szCs w:val="28"/>
          <w:lang w:bidi="ar-IQ"/>
        </w:rPr>
        <w:t xml:space="preserve">- </w:t>
      </w:r>
      <w:proofErr w:type="spellStart"/>
      <w:r w:rsidR="00101986">
        <w:rPr>
          <w:rFonts w:ascii="Times New Roman" w:eastAsia="Times New Roman" w:hAnsi="Times New Roman" w:cs="Times New Roman"/>
          <w:sz w:val="28"/>
          <w:szCs w:val="28"/>
          <w:lang w:bidi="ar-IQ"/>
        </w:rPr>
        <w:t>när</w:t>
      </w:r>
      <w:proofErr w:type="spellEnd"/>
      <w:r w:rsidR="00101986">
        <w:rPr>
          <w:rFonts w:ascii="Times New Roman" w:eastAsia="Times New Roman" w:hAnsi="Times New Roman" w:cs="Times New Roman"/>
          <w:sz w:val="28"/>
          <w:szCs w:val="28"/>
          <w:lang w:bidi="ar-IQ"/>
        </w:rPr>
        <w:t>/</w:t>
      </w:r>
      <w:r w:rsidR="003D35DE" w:rsidRPr="006D4E8E">
        <w:rPr>
          <w:rFonts w:ascii="Times New Roman" w:eastAsia="Times New Roman" w:hAnsi="Times New Roman" w:cs="Times New Roman"/>
          <w:sz w:val="28"/>
          <w:szCs w:val="28"/>
          <w:lang w:bidi="ar-IQ"/>
        </w:rPr>
        <w:t>. That is, there is an anaphoric reference here. Its function is cohesive. Thus, we can figure out the mood system of tis nominal clause as follows:</w:t>
      </w:r>
    </w:p>
    <w:tbl>
      <w:tblPr>
        <w:tblStyle w:val="aa"/>
        <w:tblpPr w:leftFromText="180" w:rightFromText="180" w:vertAnchor="text" w:horzAnchor="margin" w:tblpXSpec="center" w:tblpY="401"/>
        <w:tblW w:w="0" w:type="auto"/>
        <w:tblLook w:val="04A0" w:firstRow="1" w:lastRow="0" w:firstColumn="1" w:lastColumn="0" w:noHBand="0" w:noVBand="1"/>
      </w:tblPr>
      <w:tblGrid>
        <w:gridCol w:w="4029"/>
        <w:gridCol w:w="4029"/>
      </w:tblGrid>
      <w:tr w:rsidR="00AD01EB" w:rsidRPr="006D4E8E" w:rsidTr="00281062">
        <w:trPr>
          <w:trHeight w:val="377"/>
        </w:trPr>
        <w:tc>
          <w:tcPr>
            <w:tcW w:w="8058" w:type="dxa"/>
            <w:gridSpan w:val="2"/>
          </w:tcPr>
          <w:p w:rsidR="00AD01EB" w:rsidRPr="00FD3E73" w:rsidRDefault="00AD01EB" w:rsidP="00AD01EB">
            <w:pPr>
              <w:bidi w:val="0"/>
              <w:spacing w:line="360" w:lineRule="auto"/>
              <w:jc w:val="both"/>
              <w:rPr>
                <w:rFonts w:ascii="Times New Roman" w:eastAsia="Times New Roman" w:hAnsi="Times New Roman" w:cs="Times New Roman"/>
                <w:sz w:val="24"/>
                <w:szCs w:val="24"/>
                <w:rtl/>
                <w:lang w:bidi="ar-IQ"/>
              </w:rPr>
            </w:pPr>
            <w:r>
              <w:rPr>
                <w:rFonts w:ascii="Times New Roman" w:eastAsia="Times New Roman" w:hAnsi="Times New Roman" w:cs="Times New Roman"/>
                <w:sz w:val="24"/>
                <w:szCs w:val="24"/>
                <w:lang w:bidi="ar-IQ"/>
              </w:rPr>
              <w:t xml:space="preserve">                                         </w:t>
            </w:r>
            <w:proofErr w:type="spellStart"/>
            <w:r>
              <w:rPr>
                <w:rFonts w:ascii="Times New Roman" w:eastAsia="Times New Roman" w:hAnsi="Times New Roman" w:cs="Times New Roman"/>
                <w:sz w:val="24"/>
                <w:szCs w:val="24"/>
                <w:lang w:bidi="ar-IQ"/>
              </w:rPr>
              <w:t>Metaphenomenon</w:t>
            </w:r>
            <w:proofErr w:type="spellEnd"/>
            <w:r>
              <w:rPr>
                <w:rFonts w:ascii="Times New Roman" w:eastAsia="Times New Roman" w:hAnsi="Times New Roman" w:cs="Times New Roman"/>
                <w:sz w:val="24"/>
                <w:szCs w:val="24"/>
                <w:lang w:bidi="ar-IQ"/>
              </w:rPr>
              <w:t xml:space="preserve"> Continued</w:t>
            </w:r>
          </w:p>
        </w:tc>
      </w:tr>
      <w:tr w:rsidR="00AD01EB" w:rsidRPr="006D4E8E" w:rsidTr="00AD01EB">
        <w:trPr>
          <w:trHeight w:val="377"/>
        </w:trPr>
        <w:tc>
          <w:tcPr>
            <w:tcW w:w="4029" w:type="dxa"/>
          </w:tcPr>
          <w:p w:rsidR="00AD01EB" w:rsidRPr="00FD3E73" w:rsidRDefault="00AD01EB" w:rsidP="00AD01EB">
            <w:pPr>
              <w:bidi w:val="0"/>
              <w:spacing w:line="360" w:lineRule="auto"/>
              <w:jc w:val="both"/>
              <w:rPr>
                <w:rFonts w:ascii="Times New Roman" w:eastAsia="Times New Roman" w:hAnsi="Times New Roman" w:cs="Times New Roman"/>
                <w:sz w:val="24"/>
                <w:szCs w:val="24"/>
                <w:rtl/>
                <w:lang w:bidi="ar-IQ"/>
              </w:rPr>
            </w:pPr>
            <w:r w:rsidRPr="00FD3E73">
              <w:rPr>
                <w:rFonts w:ascii="Times New Roman" w:eastAsia="Times New Roman" w:hAnsi="Times New Roman" w:cs="Times New Roman" w:hint="cs"/>
                <w:sz w:val="24"/>
                <w:szCs w:val="24"/>
                <w:rtl/>
                <w:lang w:bidi="ar-IQ"/>
              </w:rPr>
              <w:t xml:space="preserve">جزاء الظالمين </w:t>
            </w:r>
          </w:p>
        </w:tc>
        <w:tc>
          <w:tcPr>
            <w:tcW w:w="4029" w:type="dxa"/>
          </w:tcPr>
          <w:p w:rsidR="00AD01EB" w:rsidRPr="00FD3E73" w:rsidRDefault="00AD01EB" w:rsidP="00AD01EB">
            <w:pPr>
              <w:bidi w:val="0"/>
              <w:spacing w:line="360" w:lineRule="auto"/>
              <w:jc w:val="both"/>
              <w:rPr>
                <w:rFonts w:ascii="Times New Roman" w:eastAsia="Times New Roman" w:hAnsi="Times New Roman" w:cs="Times New Roman"/>
                <w:sz w:val="24"/>
                <w:szCs w:val="24"/>
                <w:rtl/>
                <w:lang w:bidi="ar-IQ"/>
              </w:rPr>
            </w:pPr>
            <w:r w:rsidRPr="00FD3E73">
              <w:rPr>
                <w:rFonts w:ascii="Times New Roman" w:eastAsia="Times New Roman" w:hAnsi="Times New Roman" w:cs="Times New Roman" w:hint="cs"/>
                <w:sz w:val="24"/>
                <w:szCs w:val="24"/>
                <w:rtl/>
                <w:lang w:bidi="ar-IQ"/>
              </w:rPr>
              <w:t xml:space="preserve">و ذلك </w:t>
            </w:r>
          </w:p>
        </w:tc>
      </w:tr>
      <w:tr w:rsidR="00AD01EB" w:rsidRPr="006D4E8E" w:rsidTr="00AD01EB">
        <w:trPr>
          <w:trHeight w:val="366"/>
        </w:trPr>
        <w:tc>
          <w:tcPr>
            <w:tcW w:w="4029" w:type="dxa"/>
          </w:tcPr>
          <w:p w:rsidR="00AD01EB" w:rsidRPr="00FD3E73" w:rsidRDefault="00AD01EB" w:rsidP="00AD01EB">
            <w:pPr>
              <w:bidi w:val="0"/>
              <w:spacing w:line="360" w:lineRule="auto"/>
              <w:jc w:val="both"/>
              <w:rPr>
                <w:rFonts w:ascii="Times New Roman" w:eastAsia="Times New Roman" w:hAnsi="Times New Roman" w:cs="Times New Roman"/>
                <w:sz w:val="24"/>
                <w:szCs w:val="24"/>
                <w:lang w:bidi="ar-IQ"/>
              </w:rPr>
            </w:pPr>
            <w:r w:rsidRPr="00FD3E73">
              <w:rPr>
                <w:rFonts w:ascii="Times New Roman" w:eastAsia="Times New Roman" w:hAnsi="Times New Roman" w:cs="Times New Roman"/>
                <w:sz w:val="24"/>
                <w:szCs w:val="24"/>
                <w:lang w:bidi="ar-IQ"/>
              </w:rPr>
              <w:t>Residue</w:t>
            </w:r>
          </w:p>
        </w:tc>
        <w:tc>
          <w:tcPr>
            <w:tcW w:w="4029" w:type="dxa"/>
          </w:tcPr>
          <w:p w:rsidR="00AD01EB" w:rsidRPr="00FD3E73" w:rsidRDefault="00AD01EB" w:rsidP="00AD01EB">
            <w:pPr>
              <w:bidi w:val="0"/>
              <w:spacing w:line="360" w:lineRule="auto"/>
              <w:jc w:val="both"/>
              <w:rPr>
                <w:rFonts w:ascii="Times New Roman" w:eastAsia="Times New Roman" w:hAnsi="Times New Roman" w:cs="Times New Roman"/>
                <w:sz w:val="24"/>
                <w:szCs w:val="24"/>
                <w:lang w:bidi="ar-IQ"/>
              </w:rPr>
            </w:pPr>
            <w:r w:rsidRPr="00FD3E73">
              <w:rPr>
                <w:rFonts w:ascii="Times New Roman" w:eastAsia="Times New Roman" w:hAnsi="Times New Roman" w:cs="Times New Roman"/>
                <w:sz w:val="24"/>
                <w:szCs w:val="24"/>
                <w:lang w:bidi="ar-IQ"/>
              </w:rPr>
              <w:t>Mood</w:t>
            </w:r>
          </w:p>
        </w:tc>
      </w:tr>
      <w:tr w:rsidR="00AD01EB" w:rsidRPr="006D4E8E" w:rsidTr="00AD01EB">
        <w:trPr>
          <w:trHeight w:val="389"/>
        </w:trPr>
        <w:tc>
          <w:tcPr>
            <w:tcW w:w="4029" w:type="dxa"/>
          </w:tcPr>
          <w:p w:rsidR="00AD01EB" w:rsidRPr="00FD3E73" w:rsidRDefault="00AD01EB" w:rsidP="00AD01EB">
            <w:pPr>
              <w:bidi w:val="0"/>
              <w:spacing w:line="360" w:lineRule="auto"/>
              <w:jc w:val="both"/>
              <w:rPr>
                <w:rFonts w:ascii="Times New Roman" w:eastAsia="Times New Roman" w:hAnsi="Times New Roman" w:cs="Times New Roman"/>
                <w:sz w:val="24"/>
                <w:szCs w:val="24"/>
                <w:lang w:bidi="ar-IQ"/>
              </w:rPr>
            </w:pPr>
            <w:r w:rsidRPr="00FD3E73">
              <w:rPr>
                <w:rFonts w:ascii="Times New Roman" w:eastAsia="Times New Roman" w:hAnsi="Times New Roman" w:cs="Times New Roman"/>
                <w:sz w:val="24"/>
                <w:szCs w:val="24"/>
                <w:lang w:bidi="ar-IQ"/>
              </w:rPr>
              <w:t>Identifier</w:t>
            </w:r>
          </w:p>
        </w:tc>
        <w:tc>
          <w:tcPr>
            <w:tcW w:w="4029" w:type="dxa"/>
          </w:tcPr>
          <w:p w:rsidR="00AD01EB" w:rsidRPr="00FD3E73" w:rsidRDefault="00AD01EB" w:rsidP="00AD01EB">
            <w:pPr>
              <w:bidi w:val="0"/>
              <w:spacing w:line="360" w:lineRule="auto"/>
              <w:jc w:val="both"/>
              <w:rPr>
                <w:rFonts w:ascii="Times New Roman" w:eastAsia="Times New Roman" w:hAnsi="Times New Roman" w:cs="Times New Roman"/>
                <w:sz w:val="24"/>
                <w:szCs w:val="24"/>
                <w:lang w:bidi="ar-IQ"/>
              </w:rPr>
            </w:pPr>
            <w:r w:rsidRPr="00FD3E73">
              <w:rPr>
                <w:rFonts w:ascii="Times New Roman" w:eastAsia="Times New Roman" w:hAnsi="Times New Roman" w:cs="Times New Roman"/>
                <w:sz w:val="24"/>
                <w:szCs w:val="24"/>
                <w:lang w:bidi="ar-IQ"/>
              </w:rPr>
              <w:t xml:space="preserve">Identified  </w:t>
            </w:r>
          </w:p>
        </w:tc>
      </w:tr>
    </w:tbl>
    <w:p w:rsidR="00662170" w:rsidRDefault="00662170" w:rsidP="00662170">
      <w:pPr>
        <w:bidi w:val="0"/>
        <w:spacing w:after="0" w:line="360" w:lineRule="auto"/>
        <w:jc w:val="both"/>
        <w:rPr>
          <w:rFonts w:ascii="Times New Roman" w:eastAsia="Times New Roman" w:hAnsi="Times New Roman" w:cs="Times New Roman"/>
          <w:sz w:val="28"/>
          <w:szCs w:val="28"/>
          <w:lang w:bidi="ar-IQ"/>
        </w:rPr>
      </w:pPr>
    </w:p>
    <w:p w:rsidR="00AD01EB" w:rsidRDefault="00AD01EB" w:rsidP="00AD01EB">
      <w:pPr>
        <w:bidi w:val="0"/>
        <w:spacing w:after="0" w:line="360" w:lineRule="auto"/>
        <w:jc w:val="both"/>
        <w:rPr>
          <w:rFonts w:ascii="Times New Roman" w:eastAsia="Times New Roman" w:hAnsi="Times New Roman" w:cs="Times New Roman"/>
          <w:sz w:val="28"/>
          <w:szCs w:val="28"/>
          <w:lang w:bidi="ar-IQ"/>
        </w:rPr>
      </w:pPr>
    </w:p>
    <w:p w:rsidR="00AD01EB" w:rsidRDefault="00AD01EB" w:rsidP="00AD01EB">
      <w:pPr>
        <w:bidi w:val="0"/>
        <w:spacing w:after="0" w:line="360" w:lineRule="auto"/>
        <w:jc w:val="both"/>
        <w:rPr>
          <w:rFonts w:ascii="Times New Roman" w:eastAsia="Times New Roman" w:hAnsi="Times New Roman" w:cs="Times New Roman"/>
          <w:sz w:val="28"/>
          <w:szCs w:val="28"/>
          <w:lang w:bidi="ar-IQ"/>
        </w:rPr>
      </w:pPr>
    </w:p>
    <w:p w:rsidR="00AD01EB" w:rsidRPr="006D4E8E" w:rsidRDefault="00AD01EB" w:rsidP="00AD01EB">
      <w:pPr>
        <w:bidi w:val="0"/>
        <w:spacing w:after="0" w:line="360" w:lineRule="auto"/>
        <w:jc w:val="both"/>
        <w:rPr>
          <w:rFonts w:ascii="Times New Roman" w:eastAsia="Times New Roman" w:hAnsi="Times New Roman" w:cs="Times New Roman"/>
          <w:sz w:val="28"/>
          <w:szCs w:val="28"/>
          <w:lang w:bidi="ar-IQ"/>
        </w:rPr>
      </w:pPr>
    </w:p>
    <w:p w:rsidR="003D35DE" w:rsidRPr="006D4E8E" w:rsidRDefault="003D35DE" w:rsidP="003D35DE">
      <w:pPr>
        <w:bidi w:val="0"/>
        <w:spacing w:after="0" w:line="360" w:lineRule="auto"/>
        <w:jc w:val="both"/>
        <w:rPr>
          <w:rFonts w:ascii="Times New Roman" w:eastAsia="Times New Roman" w:hAnsi="Times New Roman" w:cs="Times New Roman"/>
          <w:sz w:val="28"/>
          <w:szCs w:val="28"/>
          <w:lang w:bidi="ar-IQ"/>
        </w:rPr>
      </w:pPr>
    </w:p>
    <w:p w:rsidR="009F1400" w:rsidRPr="006D4E8E" w:rsidRDefault="003D35DE" w:rsidP="00486C59">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This is a</w:t>
      </w:r>
      <w:r w:rsidR="008E0A13" w:rsidRPr="006D4E8E">
        <w:rPr>
          <w:rFonts w:ascii="Times New Roman" w:eastAsia="Times New Roman" w:hAnsi="Times New Roman" w:cs="Times New Roman"/>
          <w:sz w:val="28"/>
          <w:szCs w:val="28"/>
          <w:lang w:bidi="ar-IQ"/>
        </w:rPr>
        <w:t>n intensive</w:t>
      </w:r>
      <w:r w:rsidRPr="006D4E8E">
        <w:rPr>
          <w:rFonts w:ascii="Times New Roman" w:eastAsia="Times New Roman" w:hAnsi="Times New Roman" w:cs="Times New Roman"/>
          <w:sz w:val="28"/>
          <w:szCs w:val="28"/>
          <w:lang w:bidi="ar-IQ"/>
        </w:rPr>
        <w:t xml:space="preserve"> Relational process with an attributive function. It is a positive declarative clause. It represents a fact the penalty of wrongdoers is to be a dweller of fire. Again, it is a paratactic relationship of the exposition type where the speaker is reinforcing his message in his secondary clause </w:t>
      </w:r>
      <w:r w:rsidR="00055B2B" w:rsidRPr="006D4E8E">
        <w:rPr>
          <w:rFonts w:ascii="Times New Roman" w:eastAsia="Times New Roman" w:hAnsi="Times New Roman" w:cs="Times New Roman"/>
          <w:sz w:val="28"/>
          <w:szCs w:val="28"/>
          <w:lang w:bidi="ar-IQ"/>
        </w:rPr>
        <w:t xml:space="preserve">(Halliday and </w:t>
      </w:r>
      <w:proofErr w:type="spellStart"/>
      <w:r w:rsidR="00055B2B" w:rsidRPr="006D4E8E">
        <w:rPr>
          <w:rFonts w:ascii="Times New Roman" w:eastAsia="Times New Roman" w:hAnsi="Times New Roman" w:cs="Times New Roman"/>
          <w:sz w:val="28"/>
          <w:szCs w:val="28"/>
          <w:lang w:bidi="ar-IQ"/>
        </w:rPr>
        <w:t>Matthiessen</w:t>
      </w:r>
      <w:proofErr w:type="spellEnd"/>
      <w:r w:rsidR="00055B2B" w:rsidRPr="006D4E8E">
        <w:rPr>
          <w:rFonts w:ascii="Times New Roman" w:eastAsia="Times New Roman" w:hAnsi="Times New Roman" w:cs="Times New Roman"/>
          <w:sz w:val="28"/>
          <w:szCs w:val="28"/>
          <w:lang w:bidi="ar-IQ"/>
        </w:rPr>
        <w:t>, 2004, p.</w:t>
      </w:r>
      <w:r w:rsidRPr="006D4E8E">
        <w:rPr>
          <w:rFonts w:ascii="Times New Roman" w:eastAsia="Times New Roman" w:hAnsi="Times New Roman" w:cs="Times New Roman"/>
          <w:sz w:val="28"/>
          <w:szCs w:val="28"/>
          <w:lang w:bidi="ar-IQ"/>
        </w:rPr>
        <w:t xml:space="preserve"> 397). </w:t>
      </w:r>
    </w:p>
    <w:p w:rsidR="009F1400" w:rsidRPr="004E52DA" w:rsidRDefault="009F1400" w:rsidP="004E52DA">
      <w:pPr>
        <w:pStyle w:val="a7"/>
        <w:numPr>
          <w:ilvl w:val="0"/>
          <w:numId w:val="6"/>
        </w:numPr>
        <w:bidi w:val="0"/>
        <w:spacing w:after="0" w:line="360" w:lineRule="auto"/>
        <w:rPr>
          <w:rFonts w:ascii="Times New Roman" w:eastAsia="Times New Roman" w:hAnsi="Times New Roman" w:cs="Times New Roman"/>
          <w:b/>
          <w:bCs/>
          <w:sz w:val="28"/>
          <w:szCs w:val="28"/>
          <w:lang w:bidi="ar-IQ"/>
        </w:rPr>
      </w:pPr>
      <w:r w:rsidRPr="004E52DA">
        <w:rPr>
          <w:rFonts w:ascii="Times New Roman" w:eastAsia="Times New Roman" w:hAnsi="Times New Roman" w:cs="Times New Roman"/>
          <w:b/>
          <w:bCs/>
          <w:sz w:val="28"/>
          <w:szCs w:val="28"/>
          <w:lang w:bidi="ar-IQ"/>
        </w:rPr>
        <w:t>Results and Discussion</w:t>
      </w:r>
    </w:p>
    <w:p w:rsidR="008B4786" w:rsidRPr="006D4E8E" w:rsidRDefault="00631B84" w:rsidP="00486C59">
      <w:pPr>
        <w:bidi w:val="0"/>
        <w:spacing w:after="0" w:line="360" w:lineRule="auto"/>
        <w:ind w:firstLine="720"/>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lastRenderedPageBreak/>
        <w:t xml:space="preserve">This study examines </w:t>
      </w:r>
      <w:r w:rsidR="00B62E33" w:rsidRPr="006D4E8E">
        <w:rPr>
          <w:rFonts w:ascii="Times New Roman" w:eastAsia="Times New Roman" w:hAnsi="Times New Roman" w:cs="Times New Roman"/>
          <w:sz w:val="28"/>
          <w:szCs w:val="28"/>
          <w:lang w:bidi="ar-IQ"/>
        </w:rPr>
        <w:t xml:space="preserve">the characteristics of the projection clauses in Arabic and </w:t>
      </w:r>
      <w:r w:rsidRPr="006D4E8E">
        <w:rPr>
          <w:rFonts w:ascii="Times New Roman" w:eastAsia="Times New Roman" w:hAnsi="Times New Roman" w:cs="Times New Roman"/>
          <w:sz w:val="28"/>
          <w:szCs w:val="28"/>
          <w:lang w:bidi="ar-IQ"/>
        </w:rPr>
        <w:t xml:space="preserve">the effect of understanding the interpersonal meaning on rendering into English. </w:t>
      </w:r>
      <w:r w:rsidR="00A930FE" w:rsidRPr="006D4E8E">
        <w:rPr>
          <w:rFonts w:ascii="Times New Roman" w:eastAsia="Times New Roman" w:hAnsi="Times New Roman" w:cs="Times New Roman"/>
          <w:sz w:val="28"/>
          <w:szCs w:val="28"/>
          <w:lang w:bidi="ar-IQ"/>
        </w:rPr>
        <w:t xml:space="preserve">Halliday and </w:t>
      </w:r>
      <w:proofErr w:type="spellStart"/>
      <w:r w:rsidR="00A930FE" w:rsidRPr="006D4E8E">
        <w:rPr>
          <w:rFonts w:ascii="Times New Roman" w:eastAsia="Times New Roman" w:hAnsi="Times New Roman" w:cs="Times New Roman"/>
          <w:sz w:val="28"/>
          <w:szCs w:val="28"/>
          <w:lang w:bidi="ar-IQ"/>
        </w:rPr>
        <w:t>Matthiessen's</w:t>
      </w:r>
      <w:proofErr w:type="spellEnd"/>
      <w:r w:rsidR="00A930FE" w:rsidRPr="006D4E8E">
        <w:rPr>
          <w:rFonts w:ascii="Times New Roman" w:eastAsia="Times New Roman" w:hAnsi="Times New Roman" w:cs="Times New Roman"/>
          <w:sz w:val="28"/>
          <w:szCs w:val="28"/>
          <w:lang w:bidi="ar-IQ"/>
        </w:rPr>
        <w:t xml:space="preserve"> (2004) account is adopted in analyzing the mood and modality categories in the paratactic projections of the </w:t>
      </w:r>
      <w:r w:rsidR="002D46E8">
        <w:rPr>
          <w:rFonts w:ascii="Times New Roman" w:eastAsia="Times New Roman" w:hAnsi="Times New Roman" w:cs="Times New Roman"/>
          <w:sz w:val="28"/>
          <w:szCs w:val="28"/>
          <w:lang w:bidi="ar-IQ"/>
        </w:rPr>
        <w:t>Quranic verses (27-30) of Al-</w:t>
      </w:r>
      <w:proofErr w:type="spellStart"/>
      <w:r w:rsidR="002D46E8">
        <w:rPr>
          <w:rFonts w:ascii="Times New Roman" w:eastAsia="Times New Roman" w:hAnsi="Times New Roman" w:cs="Times New Roman"/>
          <w:sz w:val="28"/>
          <w:szCs w:val="28"/>
          <w:lang w:bidi="ar-IQ"/>
        </w:rPr>
        <w:t>Mä</w:t>
      </w:r>
      <w:r w:rsidR="00A930FE" w:rsidRPr="006D4E8E">
        <w:rPr>
          <w:rFonts w:ascii="Times New Roman" w:eastAsia="Times New Roman" w:hAnsi="Times New Roman" w:cs="Times New Roman"/>
          <w:sz w:val="28"/>
          <w:szCs w:val="28"/>
          <w:lang w:bidi="ar-IQ"/>
        </w:rPr>
        <w:t>'idah</w:t>
      </w:r>
      <w:proofErr w:type="spellEnd"/>
      <w:r w:rsidR="00A930FE" w:rsidRPr="006D4E8E">
        <w:rPr>
          <w:rFonts w:ascii="Times New Roman" w:eastAsia="Times New Roman" w:hAnsi="Times New Roman" w:cs="Times New Roman"/>
          <w:sz w:val="28"/>
          <w:szCs w:val="28"/>
          <w:lang w:bidi="ar-IQ"/>
        </w:rPr>
        <w:t xml:space="preserve"> </w:t>
      </w:r>
      <w:proofErr w:type="spellStart"/>
      <w:r w:rsidR="00A930FE" w:rsidRPr="006D4E8E">
        <w:rPr>
          <w:rFonts w:ascii="Times New Roman" w:eastAsia="Times New Roman" w:hAnsi="Times New Roman" w:cs="Times New Roman"/>
          <w:sz w:val="28"/>
          <w:szCs w:val="28"/>
          <w:lang w:bidi="ar-IQ"/>
        </w:rPr>
        <w:t>Sura</w:t>
      </w:r>
      <w:proofErr w:type="spellEnd"/>
      <w:r w:rsidR="00A930FE" w:rsidRPr="006D4E8E">
        <w:rPr>
          <w:rFonts w:ascii="Times New Roman" w:eastAsia="Times New Roman" w:hAnsi="Times New Roman" w:cs="Times New Roman"/>
          <w:sz w:val="28"/>
          <w:szCs w:val="28"/>
          <w:lang w:bidi="ar-IQ"/>
        </w:rPr>
        <w:t xml:space="preserve">. </w:t>
      </w:r>
      <w:r w:rsidR="00DE0B6D" w:rsidRPr="006D4E8E">
        <w:rPr>
          <w:rFonts w:ascii="Times New Roman" w:eastAsia="Times New Roman" w:hAnsi="Times New Roman" w:cs="Times New Roman"/>
          <w:sz w:val="28"/>
          <w:szCs w:val="28"/>
          <w:lang w:bidi="ar-IQ"/>
        </w:rPr>
        <w:t xml:space="preserve">Let's start with the first paratactic verse which says: </w:t>
      </w:r>
    </w:p>
    <w:p w:rsidR="000D4711" w:rsidRPr="006D4E8E" w:rsidRDefault="000D4711" w:rsidP="000D4711">
      <w:pPr>
        <w:bidi w:val="0"/>
        <w:spacing w:after="0" w:line="360" w:lineRule="auto"/>
        <w:jc w:val="both"/>
        <w:rPr>
          <w:rFonts w:ascii="Times New Roman" w:eastAsia="Times New Roman" w:hAnsi="Times New Roman" w:cs="Times New Roman"/>
          <w:sz w:val="28"/>
          <w:szCs w:val="28"/>
          <w:rtl/>
          <w:lang w:bidi="ar-IQ"/>
        </w:rPr>
      </w:pPr>
      <w:r w:rsidRPr="006D4E8E">
        <w:rPr>
          <w:rFonts w:ascii="Times New Roman" w:eastAsia="Times New Roman" w:hAnsi="Times New Roman" w:cs="Times New Roman" w:hint="cs"/>
          <w:sz w:val="28"/>
          <w:szCs w:val="28"/>
          <w:rtl/>
          <w:lang w:bidi="ar-IQ"/>
        </w:rPr>
        <w:t xml:space="preserve">قالَ </w:t>
      </w:r>
      <w:proofErr w:type="spellStart"/>
      <w:r w:rsidRPr="006D4E8E">
        <w:rPr>
          <w:rFonts w:ascii="Times New Roman" w:eastAsia="Times New Roman" w:hAnsi="Times New Roman" w:cs="Times New Roman" w:hint="cs"/>
          <w:sz w:val="28"/>
          <w:szCs w:val="28"/>
          <w:rtl/>
          <w:lang w:bidi="ar-IQ"/>
        </w:rPr>
        <w:t>لآقتلنّكَ</w:t>
      </w:r>
      <w:proofErr w:type="spellEnd"/>
      <w:r w:rsidRPr="006D4E8E">
        <w:rPr>
          <w:rFonts w:ascii="Times New Roman" w:eastAsia="Times New Roman" w:hAnsi="Times New Roman" w:cs="Times New Roman" w:hint="cs"/>
          <w:sz w:val="28"/>
          <w:szCs w:val="28"/>
          <w:rtl/>
          <w:lang w:bidi="ar-IQ"/>
        </w:rPr>
        <w:t xml:space="preserve"> </w:t>
      </w:r>
      <w:r w:rsidRPr="006D4E8E">
        <w:rPr>
          <w:rFonts w:ascii="Times New Roman" w:eastAsia="Times New Roman" w:hAnsi="Times New Roman" w:cs="Times New Roman"/>
          <w:sz w:val="28"/>
          <w:szCs w:val="28"/>
          <w:rtl/>
          <w:lang w:bidi="ar-IQ"/>
        </w:rPr>
        <w:t>©</w:t>
      </w:r>
      <w:r w:rsidRPr="006D4E8E">
        <w:rPr>
          <w:rFonts w:ascii="Times New Roman" w:eastAsia="Times New Roman" w:hAnsi="Times New Roman" w:cs="Times New Roman" w:hint="cs"/>
          <w:sz w:val="28"/>
          <w:szCs w:val="28"/>
          <w:rtl/>
          <w:lang w:bidi="ar-IQ"/>
        </w:rPr>
        <w:t xml:space="preserve"> قالَ إنّما يَتَقبَلُ اللهُ من المتّقين)                                        </w:t>
      </w:r>
      <w:r w:rsidRPr="006D4E8E">
        <w:rPr>
          <w:rFonts w:ascii="Times New Roman" w:eastAsia="Times New Roman" w:hAnsi="Times New Roman" w:cs="Times New Roman"/>
          <w:sz w:val="28"/>
          <w:szCs w:val="28"/>
          <w:lang w:bidi="ar-IQ"/>
        </w:rPr>
        <w:t>)</w:t>
      </w:r>
    </w:p>
    <w:p w:rsidR="00131489" w:rsidRPr="006D4E8E" w:rsidRDefault="00DE0B6D" w:rsidP="00486C59">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In this verse, there are two Quotes: the first represents the wording of the first son (Cain), the killer and the second is for the second son (Abel), the victim. In the first projection, we have the clause (</w:t>
      </w:r>
      <w:r w:rsidRPr="006D4E8E">
        <w:rPr>
          <w:rFonts w:ascii="Times New Roman" w:eastAsia="Times New Roman" w:hAnsi="Times New Roman" w:cs="Times New Roman" w:hint="cs"/>
          <w:sz w:val="28"/>
          <w:szCs w:val="28"/>
          <w:rtl/>
          <w:lang w:bidi="ar-IQ"/>
        </w:rPr>
        <w:t>لأقتلنّكَ</w:t>
      </w:r>
      <w:r w:rsidR="00486C59" w:rsidRPr="006D4E8E">
        <w:rPr>
          <w:rFonts w:ascii="Times New Roman" w:eastAsia="Times New Roman" w:hAnsi="Times New Roman" w:cs="Times New Roman"/>
          <w:sz w:val="28"/>
          <w:szCs w:val="28"/>
          <w:lang w:bidi="ar-IQ"/>
        </w:rPr>
        <w:t>)</w:t>
      </w:r>
      <w:r w:rsidR="002D46E8">
        <w:rPr>
          <w:rFonts w:ascii="Times New Roman" w:eastAsia="Times New Roman" w:hAnsi="Times New Roman" w:cs="Times New Roman"/>
          <w:sz w:val="28"/>
          <w:szCs w:val="28"/>
          <w:lang w:bidi="ar-IQ"/>
        </w:rPr>
        <w:t xml:space="preserve"> /la-</w:t>
      </w:r>
      <w:proofErr w:type="spellStart"/>
      <w:r w:rsidR="002D46E8">
        <w:rPr>
          <w:rFonts w:ascii="Times New Roman" w:eastAsia="Times New Roman" w:hAnsi="Times New Roman" w:cs="Times New Roman"/>
          <w:sz w:val="28"/>
          <w:szCs w:val="28"/>
          <w:lang w:bidi="ar-IQ"/>
        </w:rPr>
        <w:t>a'qtulannaka</w:t>
      </w:r>
      <w:proofErr w:type="spellEnd"/>
      <w:r w:rsidR="002D46E8">
        <w:rPr>
          <w:rFonts w:ascii="Times New Roman" w:eastAsia="Times New Roman" w:hAnsi="Times New Roman" w:cs="Times New Roman"/>
          <w:sz w:val="28"/>
          <w:szCs w:val="28"/>
          <w:lang w:bidi="ar-IQ"/>
        </w:rPr>
        <w:t>/ (lit. I will kill you)</w:t>
      </w:r>
      <w:r w:rsidR="00486C59" w:rsidRPr="006D4E8E">
        <w:rPr>
          <w:rFonts w:ascii="Times New Roman" w:eastAsia="Times New Roman" w:hAnsi="Times New Roman" w:cs="Times New Roman"/>
          <w:sz w:val="28"/>
          <w:szCs w:val="28"/>
          <w:lang w:bidi="ar-IQ"/>
        </w:rPr>
        <w:t xml:space="preserve"> wherein</w:t>
      </w:r>
      <w:r w:rsidRPr="006D4E8E">
        <w:rPr>
          <w:rFonts w:ascii="Times New Roman" w:eastAsia="Times New Roman" w:hAnsi="Times New Roman" w:cs="Times New Roman"/>
          <w:sz w:val="28"/>
          <w:szCs w:val="28"/>
          <w:lang w:bidi="ar-IQ"/>
        </w:rPr>
        <w:t xml:space="preserve"> </w:t>
      </w:r>
      <w:r w:rsidR="00486C59" w:rsidRPr="006D4E8E">
        <w:rPr>
          <w:rFonts w:ascii="Times New Roman" w:eastAsia="Times New Roman" w:hAnsi="Times New Roman" w:cs="Times New Roman"/>
          <w:sz w:val="28"/>
          <w:szCs w:val="28"/>
          <w:lang w:bidi="ar-IQ"/>
        </w:rPr>
        <w:t>the</w:t>
      </w:r>
      <w:r w:rsidR="001159F9" w:rsidRPr="006D4E8E">
        <w:rPr>
          <w:rFonts w:ascii="Times New Roman" w:eastAsia="Times New Roman" w:hAnsi="Times New Roman" w:cs="Times New Roman"/>
          <w:sz w:val="28"/>
          <w:szCs w:val="28"/>
          <w:lang w:bidi="ar-IQ"/>
        </w:rPr>
        <w:t xml:space="preserve"> present verb is in the Energetic mood, and it exemplifies an instance of 'Event Modality' which manifests 'potential ev</w:t>
      </w:r>
      <w:r w:rsidR="00055B2B" w:rsidRPr="006D4E8E">
        <w:rPr>
          <w:rFonts w:ascii="Times New Roman" w:eastAsia="Times New Roman" w:hAnsi="Times New Roman" w:cs="Times New Roman"/>
          <w:sz w:val="28"/>
          <w:szCs w:val="28"/>
          <w:lang w:bidi="ar-IQ"/>
        </w:rPr>
        <w:t xml:space="preserve">ents' according to Palmer (2001, p. </w:t>
      </w:r>
      <w:r w:rsidR="001159F9" w:rsidRPr="006D4E8E">
        <w:rPr>
          <w:rFonts w:ascii="Times New Roman" w:eastAsia="Times New Roman" w:hAnsi="Times New Roman" w:cs="Times New Roman"/>
          <w:sz w:val="28"/>
          <w:szCs w:val="28"/>
          <w:lang w:bidi="ar-IQ"/>
        </w:rPr>
        <w:t>70). These meanings are set within the scope of Deontic and Dynamic modality. This son is in a position to entitle himself as having the power to kill his brother through the use of (</w:t>
      </w:r>
      <w:r w:rsidR="001159F9" w:rsidRPr="006D4E8E">
        <w:rPr>
          <w:rFonts w:ascii="Times New Roman" w:eastAsia="Times New Roman" w:hAnsi="Times New Roman" w:cs="Times New Roman"/>
          <w:i/>
          <w:iCs/>
          <w:sz w:val="28"/>
          <w:szCs w:val="28"/>
          <w:lang w:bidi="ar-IQ"/>
        </w:rPr>
        <w:t xml:space="preserve">lam-) </w:t>
      </w:r>
      <w:r w:rsidR="001159F9" w:rsidRPr="006D4E8E">
        <w:rPr>
          <w:rFonts w:ascii="Times New Roman" w:eastAsia="Times New Roman" w:hAnsi="Times New Roman" w:cs="Times New Roman"/>
          <w:sz w:val="28"/>
          <w:szCs w:val="28"/>
          <w:lang w:bidi="ar-IQ"/>
        </w:rPr>
        <w:t>of oath and the Emphatic (-nun).</w:t>
      </w:r>
      <w:r w:rsidR="00712FDB" w:rsidRPr="006D4E8E">
        <w:rPr>
          <w:rFonts w:ascii="Times New Roman" w:eastAsia="Times New Roman" w:hAnsi="Times New Roman" w:cs="Times New Roman"/>
          <w:sz w:val="28"/>
          <w:szCs w:val="28"/>
          <w:lang w:bidi="ar-IQ"/>
        </w:rPr>
        <w:t xml:space="preserve"> According to (</w:t>
      </w:r>
      <w:proofErr w:type="spellStart"/>
      <w:r w:rsidR="00712FDB" w:rsidRPr="006D4E8E">
        <w:rPr>
          <w:rFonts w:ascii="Times New Roman" w:eastAsia="Times New Roman" w:hAnsi="Times New Roman" w:cs="Times New Roman"/>
          <w:sz w:val="28"/>
          <w:szCs w:val="28"/>
          <w:lang w:bidi="ar-IQ"/>
        </w:rPr>
        <w:t>Kamalu</w:t>
      </w:r>
      <w:proofErr w:type="spellEnd"/>
      <w:r w:rsidR="00712FDB" w:rsidRPr="006D4E8E">
        <w:rPr>
          <w:rFonts w:ascii="Times New Roman" w:eastAsia="Times New Roman" w:hAnsi="Times New Roman" w:cs="Times New Roman"/>
          <w:sz w:val="28"/>
          <w:szCs w:val="28"/>
          <w:lang w:bidi="ar-IQ"/>
        </w:rPr>
        <w:t xml:space="preserve"> and </w:t>
      </w:r>
      <w:proofErr w:type="spellStart"/>
      <w:r w:rsidR="00B51CA1" w:rsidRPr="006D4E8E">
        <w:rPr>
          <w:rFonts w:asciiTheme="majorBidi" w:hAnsiTheme="majorBidi" w:cstheme="majorBidi"/>
          <w:sz w:val="28"/>
          <w:szCs w:val="28"/>
          <w:lang w:bidi="ar-IQ"/>
        </w:rPr>
        <w:t>Tamunobelema</w:t>
      </w:r>
      <w:proofErr w:type="spellEnd"/>
      <w:r w:rsidR="00712FDB" w:rsidRPr="006D4E8E">
        <w:rPr>
          <w:rFonts w:ascii="Times New Roman" w:eastAsia="Times New Roman" w:hAnsi="Times New Roman" w:cs="Times New Roman"/>
          <w:sz w:val="28"/>
          <w:szCs w:val="28"/>
          <w:lang w:bidi="ar-IQ"/>
        </w:rPr>
        <w:t xml:space="preserve">, 2013), religious identity and ideology can be reflected through the choice </w:t>
      </w:r>
      <w:r w:rsidR="00CC7434" w:rsidRPr="006D4E8E">
        <w:rPr>
          <w:rFonts w:ascii="Times New Roman" w:eastAsia="Times New Roman" w:hAnsi="Times New Roman" w:cs="Times New Roman"/>
          <w:sz w:val="28"/>
          <w:szCs w:val="28"/>
          <w:lang w:bidi="ar-IQ"/>
        </w:rPr>
        <w:t>of lexical items. Hence, this selection of (</w:t>
      </w:r>
      <w:r w:rsidR="00CC7434" w:rsidRPr="006D4E8E">
        <w:rPr>
          <w:rFonts w:ascii="Times New Roman" w:eastAsia="Times New Roman" w:hAnsi="Times New Roman" w:cs="Times New Roman" w:hint="cs"/>
          <w:sz w:val="28"/>
          <w:szCs w:val="28"/>
          <w:rtl/>
          <w:lang w:bidi="ar-IQ"/>
        </w:rPr>
        <w:t>لأقتلنّكَ</w:t>
      </w:r>
      <w:r w:rsidR="00CC7434" w:rsidRPr="006D4E8E">
        <w:rPr>
          <w:rFonts w:ascii="Times New Roman" w:eastAsia="Times New Roman" w:hAnsi="Times New Roman" w:cs="Times New Roman"/>
          <w:sz w:val="28"/>
          <w:szCs w:val="28"/>
          <w:lang w:bidi="ar-IQ"/>
        </w:rPr>
        <w:t xml:space="preserve">) reflects the evil identity of the first son and his aggressive ideology. </w:t>
      </w:r>
      <w:r w:rsidR="004066C0">
        <w:rPr>
          <w:rFonts w:ascii="Times New Roman" w:eastAsia="Times New Roman" w:hAnsi="Times New Roman" w:cs="Times New Roman"/>
          <w:sz w:val="28"/>
          <w:szCs w:val="28"/>
          <w:lang w:bidi="ar-IQ"/>
        </w:rPr>
        <w:t xml:space="preserve">However, in </w:t>
      </w:r>
      <w:proofErr w:type="spellStart"/>
      <w:r w:rsidR="004066C0">
        <w:rPr>
          <w:rFonts w:ascii="Times New Roman" w:eastAsia="Times New Roman" w:hAnsi="Times New Roman" w:cs="Times New Roman"/>
          <w:sz w:val="28"/>
          <w:szCs w:val="28"/>
          <w:lang w:bidi="ar-IQ"/>
        </w:rPr>
        <w:t>Talal</w:t>
      </w:r>
      <w:proofErr w:type="spellEnd"/>
      <w:r w:rsidR="004066C0">
        <w:rPr>
          <w:rFonts w:ascii="Times New Roman" w:eastAsia="Times New Roman" w:hAnsi="Times New Roman" w:cs="Times New Roman"/>
          <w:sz w:val="28"/>
          <w:szCs w:val="28"/>
          <w:lang w:bidi="ar-IQ"/>
        </w:rPr>
        <w:t xml:space="preserve"> </w:t>
      </w:r>
      <w:proofErr w:type="spellStart"/>
      <w:r w:rsidR="004066C0">
        <w:rPr>
          <w:rFonts w:ascii="Times New Roman" w:eastAsia="Times New Roman" w:hAnsi="Times New Roman" w:cs="Times New Roman"/>
          <w:sz w:val="28"/>
          <w:szCs w:val="28"/>
          <w:lang w:bidi="ar-IQ"/>
        </w:rPr>
        <w:t>Itan's</w:t>
      </w:r>
      <w:proofErr w:type="spellEnd"/>
      <w:r w:rsidR="004066C0">
        <w:rPr>
          <w:rFonts w:ascii="Times New Roman" w:eastAsia="Times New Roman" w:hAnsi="Times New Roman" w:cs="Times New Roman"/>
          <w:sz w:val="28"/>
          <w:szCs w:val="28"/>
          <w:lang w:bidi="ar-IQ"/>
        </w:rPr>
        <w:t xml:space="preserve"> </w:t>
      </w:r>
      <w:r w:rsidR="001159F9" w:rsidRPr="006D4E8E">
        <w:rPr>
          <w:rFonts w:ascii="Times New Roman" w:eastAsia="Times New Roman" w:hAnsi="Times New Roman" w:cs="Times New Roman"/>
          <w:sz w:val="28"/>
          <w:szCs w:val="28"/>
          <w:lang w:bidi="ar-IQ"/>
        </w:rPr>
        <w:t>tran</w:t>
      </w:r>
      <w:r w:rsidR="004066C0">
        <w:rPr>
          <w:rFonts w:ascii="Times New Roman" w:eastAsia="Times New Roman" w:hAnsi="Times New Roman" w:cs="Times New Roman"/>
          <w:sz w:val="28"/>
          <w:szCs w:val="28"/>
          <w:lang w:bidi="ar-IQ"/>
        </w:rPr>
        <w:t>slation of this Quote, viz.</w:t>
      </w:r>
      <w:r w:rsidR="001159F9" w:rsidRPr="006D4E8E">
        <w:rPr>
          <w:rFonts w:ascii="Times New Roman" w:eastAsia="Times New Roman" w:hAnsi="Times New Roman" w:cs="Times New Roman"/>
          <w:sz w:val="28"/>
          <w:szCs w:val="28"/>
          <w:lang w:bidi="ar-IQ"/>
        </w:rPr>
        <w:t xml:space="preserve"> (I will kill you), we find the finite modal (will) which conveys lack of determinacy. That is, by using (will), "the speaker is less determinate" (Halliday a</w:t>
      </w:r>
      <w:r w:rsidR="00055B2B" w:rsidRPr="006D4E8E">
        <w:rPr>
          <w:rFonts w:ascii="Times New Roman" w:eastAsia="Times New Roman" w:hAnsi="Times New Roman" w:cs="Times New Roman"/>
          <w:sz w:val="28"/>
          <w:szCs w:val="28"/>
          <w:lang w:bidi="ar-IQ"/>
        </w:rPr>
        <w:t xml:space="preserve">nd </w:t>
      </w:r>
      <w:proofErr w:type="spellStart"/>
      <w:r w:rsidR="00055B2B" w:rsidRPr="006D4E8E">
        <w:rPr>
          <w:rFonts w:ascii="Times New Roman" w:eastAsia="Times New Roman" w:hAnsi="Times New Roman" w:cs="Times New Roman"/>
          <w:sz w:val="28"/>
          <w:szCs w:val="28"/>
          <w:lang w:bidi="ar-IQ"/>
        </w:rPr>
        <w:t>Matthiessen</w:t>
      </w:r>
      <w:proofErr w:type="spellEnd"/>
      <w:r w:rsidR="00055B2B" w:rsidRPr="006D4E8E">
        <w:rPr>
          <w:rFonts w:ascii="Times New Roman" w:eastAsia="Times New Roman" w:hAnsi="Times New Roman" w:cs="Times New Roman"/>
          <w:sz w:val="28"/>
          <w:szCs w:val="28"/>
          <w:lang w:bidi="ar-IQ"/>
        </w:rPr>
        <w:t xml:space="preserve">, 2004, p. </w:t>
      </w:r>
      <w:r w:rsidR="001159F9" w:rsidRPr="006D4E8E">
        <w:rPr>
          <w:rFonts w:ascii="Times New Roman" w:eastAsia="Times New Roman" w:hAnsi="Times New Roman" w:cs="Times New Roman"/>
          <w:sz w:val="28"/>
          <w:szCs w:val="28"/>
          <w:lang w:bidi="ar-IQ"/>
        </w:rPr>
        <w:t xml:space="preserve">147). Because this is a proposal in which the speaker is expressing his threat and inclination to kill his brother, </w:t>
      </w:r>
      <w:r w:rsidR="00486C59" w:rsidRPr="006D4E8E">
        <w:rPr>
          <w:rFonts w:ascii="Times New Roman" w:eastAsia="Times New Roman" w:hAnsi="Times New Roman" w:cs="Times New Roman"/>
          <w:sz w:val="28"/>
          <w:szCs w:val="28"/>
          <w:lang w:bidi="ar-IQ"/>
        </w:rPr>
        <w:t>the following rendition is suggested</w:t>
      </w:r>
      <w:r w:rsidR="001159F9" w:rsidRPr="006D4E8E">
        <w:rPr>
          <w:rFonts w:ascii="Times New Roman" w:eastAsia="Times New Roman" w:hAnsi="Times New Roman" w:cs="Times New Roman"/>
          <w:sz w:val="28"/>
          <w:szCs w:val="28"/>
          <w:lang w:bidi="ar-IQ"/>
        </w:rPr>
        <w:t xml:space="preserve"> (I should kill you), supporting himself with Halliday and </w:t>
      </w:r>
      <w:proofErr w:type="spellStart"/>
      <w:r w:rsidR="001159F9" w:rsidRPr="006D4E8E">
        <w:rPr>
          <w:rFonts w:ascii="Times New Roman" w:eastAsia="Times New Roman" w:hAnsi="Times New Roman" w:cs="Times New Roman"/>
          <w:sz w:val="28"/>
          <w:szCs w:val="28"/>
          <w:lang w:bidi="ar-IQ"/>
        </w:rPr>
        <w:t>Matt</w:t>
      </w:r>
      <w:r w:rsidR="00055B2B" w:rsidRPr="006D4E8E">
        <w:rPr>
          <w:rFonts w:ascii="Times New Roman" w:eastAsia="Times New Roman" w:hAnsi="Times New Roman" w:cs="Times New Roman"/>
          <w:sz w:val="28"/>
          <w:szCs w:val="28"/>
          <w:lang w:bidi="ar-IQ"/>
        </w:rPr>
        <w:t>hiessen's</w:t>
      </w:r>
      <w:proofErr w:type="spellEnd"/>
      <w:r w:rsidR="00055B2B" w:rsidRPr="006D4E8E">
        <w:rPr>
          <w:rFonts w:ascii="Times New Roman" w:eastAsia="Times New Roman" w:hAnsi="Times New Roman" w:cs="Times New Roman"/>
          <w:sz w:val="28"/>
          <w:szCs w:val="28"/>
          <w:lang w:bidi="ar-IQ"/>
        </w:rPr>
        <w:t xml:space="preserve">  (p. </w:t>
      </w:r>
      <w:r w:rsidR="001159F9" w:rsidRPr="006D4E8E">
        <w:rPr>
          <w:rFonts w:ascii="Times New Roman" w:eastAsia="Times New Roman" w:hAnsi="Times New Roman" w:cs="Times New Roman"/>
          <w:sz w:val="28"/>
          <w:szCs w:val="28"/>
          <w:lang w:bidi="ar-IQ"/>
        </w:rPr>
        <w:t>147) claim that there are ways to express inclination, and one of these ways is achieved through the use of the finite modal (should) which expresses the willingness and determination to fulfill the action intended. Thus, the mismatching between the incipient text and the subsequent</w:t>
      </w:r>
      <w:r w:rsidR="00B00C9F" w:rsidRPr="006D4E8E">
        <w:rPr>
          <w:rFonts w:ascii="Times New Roman" w:eastAsia="Times New Roman" w:hAnsi="Times New Roman" w:cs="Times New Roman"/>
          <w:sz w:val="28"/>
          <w:szCs w:val="28"/>
          <w:lang w:bidi="ar-IQ"/>
        </w:rPr>
        <w:t xml:space="preserve"> (translated)</w:t>
      </w:r>
      <w:r w:rsidR="001159F9" w:rsidRPr="006D4E8E">
        <w:rPr>
          <w:rFonts w:ascii="Times New Roman" w:eastAsia="Times New Roman" w:hAnsi="Times New Roman" w:cs="Times New Roman"/>
          <w:sz w:val="28"/>
          <w:szCs w:val="28"/>
          <w:lang w:bidi="ar-IQ"/>
        </w:rPr>
        <w:t xml:space="preserve"> text is clear in that the original text </w:t>
      </w:r>
      <w:r w:rsidR="00B62E33" w:rsidRPr="006D4E8E">
        <w:rPr>
          <w:rFonts w:ascii="Times New Roman" w:eastAsia="Times New Roman" w:hAnsi="Times New Roman" w:cs="Times New Roman"/>
          <w:sz w:val="28"/>
          <w:szCs w:val="28"/>
          <w:lang w:bidi="ar-IQ"/>
        </w:rPr>
        <w:t xml:space="preserve">expresses </w:t>
      </w:r>
      <w:r w:rsidR="001159F9" w:rsidRPr="006D4E8E">
        <w:rPr>
          <w:rFonts w:ascii="Times New Roman" w:eastAsia="Times New Roman" w:hAnsi="Times New Roman" w:cs="Times New Roman"/>
          <w:b/>
          <w:bCs/>
          <w:sz w:val="28"/>
          <w:szCs w:val="28"/>
          <w:lang w:bidi="ar-IQ"/>
        </w:rPr>
        <w:t>modulation</w:t>
      </w:r>
      <w:r w:rsidR="00B62E33" w:rsidRPr="006D4E8E">
        <w:rPr>
          <w:rFonts w:ascii="Times New Roman" w:eastAsia="Times New Roman" w:hAnsi="Times New Roman" w:cs="Times New Roman"/>
          <w:sz w:val="28"/>
          <w:szCs w:val="28"/>
          <w:lang w:bidi="ar-IQ"/>
        </w:rPr>
        <w:t xml:space="preserve"> but the target one shows</w:t>
      </w:r>
      <w:r w:rsidR="001159F9" w:rsidRPr="006D4E8E">
        <w:rPr>
          <w:rFonts w:ascii="Times New Roman" w:eastAsia="Times New Roman" w:hAnsi="Times New Roman" w:cs="Times New Roman"/>
          <w:sz w:val="28"/>
          <w:szCs w:val="28"/>
          <w:lang w:bidi="ar-IQ"/>
        </w:rPr>
        <w:t xml:space="preserve"> </w:t>
      </w:r>
      <w:proofErr w:type="spellStart"/>
      <w:r w:rsidR="001159F9" w:rsidRPr="006D4E8E">
        <w:rPr>
          <w:rFonts w:ascii="Times New Roman" w:eastAsia="Times New Roman" w:hAnsi="Times New Roman" w:cs="Times New Roman"/>
          <w:b/>
          <w:bCs/>
          <w:sz w:val="28"/>
          <w:szCs w:val="28"/>
          <w:lang w:bidi="ar-IQ"/>
        </w:rPr>
        <w:t>modalization</w:t>
      </w:r>
      <w:proofErr w:type="spellEnd"/>
      <w:r w:rsidR="001159F9" w:rsidRPr="006D4E8E">
        <w:rPr>
          <w:rFonts w:ascii="Times New Roman" w:eastAsia="Times New Roman" w:hAnsi="Times New Roman" w:cs="Times New Roman"/>
          <w:sz w:val="28"/>
          <w:szCs w:val="28"/>
          <w:lang w:bidi="ar-IQ"/>
        </w:rPr>
        <w:t xml:space="preserve">. </w:t>
      </w:r>
      <w:r w:rsidR="00131489" w:rsidRPr="006D4E8E">
        <w:rPr>
          <w:rFonts w:ascii="Times New Roman" w:eastAsia="Times New Roman" w:hAnsi="Times New Roman" w:cs="Times New Roman"/>
          <w:sz w:val="28"/>
          <w:szCs w:val="28"/>
          <w:lang w:bidi="ar-IQ"/>
        </w:rPr>
        <w:t>The second projection reads as follows:</w:t>
      </w:r>
    </w:p>
    <w:p w:rsidR="00131489" w:rsidRPr="006D4E8E" w:rsidRDefault="00131489" w:rsidP="00131489">
      <w:pPr>
        <w:bidi w:val="0"/>
        <w:spacing w:after="0" w:line="360" w:lineRule="auto"/>
        <w:jc w:val="center"/>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w:t>
      </w:r>
      <w:r w:rsidRPr="006D4E8E">
        <w:rPr>
          <w:rFonts w:ascii="Times New Roman" w:eastAsia="Times New Roman" w:hAnsi="Times New Roman" w:cs="Times New Roman" w:hint="cs"/>
          <w:sz w:val="28"/>
          <w:szCs w:val="28"/>
          <w:rtl/>
          <w:lang w:bidi="ar-IQ"/>
        </w:rPr>
        <w:t xml:space="preserve">إنّما يتقبّلُ اللهُ من المتقين </w:t>
      </w:r>
      <w:r w:rsidRPr="006D4E8E">
        <w:rPr>
          <w:rFonts w:ascii="Times New Roman" w:eastAsia="Times New Roman" w:hAnsi="Times New Roman" w:cs="Times New Roman"/>
          <w:sz w:val="28"/>
          <w:szCs w:val="28"/>
          <w:lang w:bidi="ar-IQ"/>
        </w:rPr>
        <w:t>)</w:t>
      </w:r>
      <w:r w:rsidR="002D46E8">
        <w:rPr>
          <w:rFonts w:ascii="Times New Roman" w:eastAsia="Times New Roman" w:hAnsi="Times New Roman" w:cs="Times New Roman"/>
          <w:sz w:val="28"/>
          <w:szCs w:val="28"/>
          <w:lang w:bidi="ar-IQ"/>
        </w:rPr>
        <w:t xml:space="preserve"> /'</w:t>
      </w:r>
      <w:proofErr w:type="spellStart"/>
      <w:r w:rsidR="002D46E8">
        <w:rPr>
          <w:rFonts w:ascii="Times New Roman" w:eastAsia="Times New Roman" w:hAnsi="Times New Roman" w:cs="Times New Roman"/>
          <w:sz w:val="28"/>
          <w:szCs w:val="28"/>
          <w:lang w:bidi="ar-IQ"/>
        </w:rPr>
        <w:t>innama</w:t>
      </w:r>
      <w:proofErr w:type="spellEnd"/>
      <w:r w:rsidR="002D46E8">
        <w:rPr>
          <w:rFonts w:ascii="Times New Roman" w:eastAsia="Times New Roman" w:hAnsi="Times New Roman" w:cs="Times New Roman"/>
          <w:sz w:val="28"/>
          <w:szCs w:val="28"/>
          <w:lang w:bidi="ar-IQ"/>
        </w:rPr>
        <w:t xml:space="preserve"> </w:t>
      </w:r>
      <w:proofErr w:type="spellStart"/>
      <w:r w:rsidR="002D46E8">
        <w:rPr>
          <w:rFonts w:ascii="Times New Roman" w:eastAsia="Times New Roman" w:hAnsi="Times New Roman" w:cs="Times New Roman"/>
          <w:sz w:val="28"/>
          <w:szCs w:val="28"/>
          <w:lang w:bidi="ar-IQ"/>
        </w:rPr>
        <w:t>yatqabalu</w:t>
      </w:r>
      <w:proofErr w:type="spellEnd"/>
      <w:r w:rsidR="002D46E8">
        <w:rPr>
          <w:rFonts w:ascii="Times New Roman" w:eastAsia="Times New Roman" w:hAnsi="Times New Roman" w:cs="Times New Roman"/>
          <w:sz w:val="28"/>
          <w:szCs w:val="28"/>
          <w:lang w:bidi="ar-IQ"/>
        </w:rPr>
        <w:t xml:space="preserve"> '</w:t>
      </w:r>
      <w:proofErr w:type="spellStart"/>
      <w:r w:rsidR="002D46E8">
        <w:rPr>
          <w:rFonts w:ascii="Times New Roman" w:eastAsia="Times New Roman" w:hAnsi="Times New Roman" w:cs="Times New Roman"/>
          <w:sz w:val="28"/>
          <w:szCs w:val="28"/>
          <w:lang w:bidi="ar-IQ"/>
        </w:rPr>
        <w:t>allahu</w:t>
      </w:r>
      <w:proofErr w:type="spellEnd"/>
      <w:r w:rsidR="002D46E8">
        <w:rPr>
          <w:rFonts w:ascii="Times New Roman" w:eastAsia="Times New Roman" w:hAnsi="Times New Roman" w:cs="Times New Roman"/>
          <w:sz w:val="28"/>
          <w:szCs w:val="28"/>
          <w:lang w:bidi="ar-IQ"/>
        </w:rPr>
        <w:t xml:space="preserve"> </w:t>
      </w:r>
      <w:proofErr w:type="spellStart"/>
      <w:r w:rsidR="002D46E8">
        <w:rPr>
          <w:rFonts w:ascii="Times New Roman" w:eastAsia="Times New Roman" w:hAnsi="Times New Roman" w:cs="Times New Roman"/>
          <w:sz w:val="28"/>
          <w:szCs w:val="28"/>
          <w:lang w:bidi="ar-IQ"/>
        </w:rPr>
        <w:t>minal</w:t>
      </w:r>
      <w:proofErr w:type="spellEnd"/>
      <w:r w:rsidR="002D46E8">
        <w:rPr>
          <w:rFonts w:ascii="Times New Roman" w:eastAsia="Times New Roman" w:hAnsi="Times New Roman" w:cs="Times New Roman"/>
          <w:sz w:val="28"/>
          <w:szCs w:val="28"/>
          <w:lang w:bidi="ar-IQ"/>
        </w:rPr>
        <w:t xml:space="preserve">- </w:t>
      </w:r>
      <w:proofErr w:type="spellStart"/>
      <w:r w:rsidR="002D46E8">
        <w:rPr>
          <w:rFonts w:ascii="Times New Roman" w:eastAsia="Times New Roman" w:hAnsi="Times New Roman" w:cs="Times New Roman"/>
          <w:sz w:val="28"/>
          <w:szCs w:val="28"/>
          <w:lang w:bidi="ar-IQ"/>
        </w:rPr>
        <w:t>mutaqïn</w:t>
      </w:r>
      <w:proofErr w:type="spellEnd"/>
      <w:r w:rsidR="002D46E8">
        <w:rPr>
          <w:rFonts w:ascii="Times New Roman" w:eastAsia="Times New Roman" w:hAnsi="Times New Roman" w:cs="Times New Roman"/>
          <w:sz w:val="28"/>
          <w:szCs w:val="28"/>
          <w:lang w:bidi="ar-IQ"/>
        </w:rPr>
        <w:t>/</w:t>
      </w:r>
    </w:p>
    <w:p w:rsidR="00131489" w:rsidRPr="006D4E8E" w:rsidRDefault="00B00C9F" w:rsidP="00AD0FB2">
      <w:pPr>
        <w:bidi w:val="0"/>
        <w:spacing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lastRenderedPageBreak/>
        <w:t>This projection</w:t>
      </w:r>
      <w:r w:rsidR="00131489" w:rsidRPr="006D4E8E">
        <w:rPr>
          <w:rFonts w:ascii="Times New Roman" w:eastAsia="Times New Roman" w:hAnsi="Times New Roman" w:cs="Times New Roman"/>
          <w:sz w:val="28"/>
          <w:szCs w:val="28"/>
          <w:lang w:bidi="ar-IQ"/>
        </w:rPr>
        <w:t xml:space="preserve"> can be considered as a </w:t>
      </w:r>
      <w:r w:rsidR="00131489" w:rsidRPr="006D4E8E">
        <w:rPr>
          <w:rFonts w:ascii="Times New Roman" w:eastAsia="Times New Roman" w:hAnsi="Times New Roman" w:cs="Times New Roman"/>
          <w:b/>
          <w:bCs/>
          <w:sz w:val="28"/>
          <w:szCs w:val="28"/>
          <w:lang w:bidi="ar-IQ"/>
        </w:rPr>
        <w:t>clarification</w:t>
      </w:r>
      <w:r w:rsidR="00131489" w:rsidRPr="006D4E8E">
        <w:rPr>
          <w:rFonts w:ascii="Times New Roman" w:eastAsia="Times New Roman" w:hAnsi="Times New Roman" w:cs="Times New Roman"/>
          <w:sz w:val="28"/>
          <w:szCs w:val="28"/>
          <w:lang w:bidi="ar-IQ"/>
        </w:rPr>
        <w:t xml:space="preserve"> that is </w:t>
      </w:r>
      <w:r w:rsidR="00131489" w:rsidRPr="006D4E8E">
        <w:rPr>
          <w:rFonts w:ascii="Times New Roman" w:eastAsia="Times New Roman" w:hAnsi="Times New Roman" w:cs="Times New Roman"/>
          <w:b/>
          <w:bCs/>
          <w:sz w:val="28"/>
          <w:szCs w:val="28"/>
          <w:lang w:bidi="ar-IQ"/>
        </w:rPr>
        <w:t>evaluative comment</w:t>
      </w:r>
      <w:r w:rsidR="00131489" w:rsidRPr="006D4E8E">
        <w:rPr>
          <w:rFonts w:ascii="Times New Roman" w:eastAsia="Times New Roman" w:hAnsi="Times New Roman" w:cs="Times New Roman"/>
          <w:sz w:val="28"/>
          <w:szCs w:val="28"/>
          <w:lang w:bidi="ar-IQ"/>
        </w:rPr>
        <w:t xml:space="preserve"> on the previous projection of the first speaker (</w:t>
      </w:r>
      <w:r w:rsidR="00055B2B" w:rsidRPr="006D4E8E">
        <w:rPr>
          <w:rFonts w:ascii="Times New Roman" w:eastAsia="Times New Roman" w:hAnsi="Times New Roman" w:cs="Times New Roman"/>
          <w:sz w:val="28"/>
          <w:szCs w:val="28"/>
          <w:lang w:bidi="ar-IQ"/>
        </w:rPr>
        <w:t xml:space="preserve">Halliday and </w:t>
      </w:r>
      <w:proofErr w:type="spellStart"/>
      <w:r w:rsidR="00055B2B" w:rsidRPr="006D4E8E">
        <w:rPr>
          <w:rFonts w:ascii="Times New Roman" w:eastAsia="Times New Roman" w:hAnsi="Times New Roman" w:cs="Times New Roman"/>
          <w:sz w:val="28"/>
          <w:szCs w:val="28"/>
          <w:lang w:bidi="ar-IQ"/>
        </w:rPr>
        <w:t>Matthiessen</w:t>
      </w:r>
      <w:proofErr w:type="spellEnd"/>
      <w:r w:rsidR="00055B2B" w:rsidRPr="006D4E8E">
        <w:rPr>
          <w:rFonts w:ascii="Times New Roman" w:eastAsia="Times New Roman" w:hAnsi="Times New Roman" w:cs="Times New Roman"/>
          <w:sz w:val="28"/>
          <w:szCs w:val="28"/>
          <w:lang w:bidi="ar-IQ"/>
        </w:rPr>
        <w:t xml:space="preserve">, 2004, p. </w:t>
      </w:r>
      <w:r w:rsidR="00131489" w:rsidRPr="006D4E8E">
        <w:rPr>
          <w:rFonts w:ascii="Times New Roman" w:eastAsia="Times New Roman" w:hAnsi="Times New Roman" w:cs="Times New Roman"/>
          <w:sz w:val="28"/>
          <w:szCs w:val="28"/>
          <w:lang w:bidi="ar-IQ"/>
        </w:rPr>
        <w:t xml:space="preserve">399). The mood of this projected clause is indicative; thus, what is indicated is epistemic modality in which the speaker explains his certainty of the mental process of God's acceptance and approval of his actions and sacrifice. </w:t>
      </w:r>
      <w:r w:rsidRPr="006D4E8E">
        <w:rPr>
          <w:rFonts w:ascii="Times New Roman" w:eastAsia="Times New Roman" w:hAnsi="Times New Roman" w:cs="Times New Roman"/>
          <w:sz w:val="28"/>
          <w:szCs w:val="28"/>
          <w:lang w:bidi="ar-IQ"/>
        </w:rPr>
        <w:t xml:space="preserve">Thus, it is best to render it into English as </w:t>
      </w:r>
      <w:r w:rsidRPr="006D4E8E">
        <w:rPr>
          <w:rFonts w:ascii="Times New Roman" w:eastAsia="Times New Roman" w:hAnsi="Times New Roman" w:cs="Times New Roman"/>
          <w:b/>
          <w:bCs/>
          <w:sz w:val="28"/>
          <w:szCs w:val="28"/>
          <w:lang w:bidi="ar-IQ"/>
        </w:rPr>
        <w:t>(In fact, God does only accept from the righteous)</w:t>
      </w:r>
      <w:r w:rsidRPr="006D4E8E">
        <w:rPr>
          <w:rFonts w:ascii="Times New Roman" w:eastAsia="Times New Roman" w:hAnsi="Times New Roman" w:cs="Times New Roman"/>
          <w:sz w:val="28"/>
          <w:szCs w:val="28"/>
          <w:lang w:bidi="ar-IQ"/>
        </w:rPr>
        <w:t>. The adverb (in fact) is a factual type of speech-fu</w:t>
      </w:r>
      <w:r w:rsidR="00055B2B" w:rsidRPr="006D4E8E">
        <w:rPr>
          <w:rFonts w:ascii="Times New Roman" w:eastAsia="Times New Roman" w:hAnsi="Times New Roman" w:cs="Times New Roman"/>
          <w:sz w:val="28"/>
          <w:szCs w:val="28"/>
          <w:lang w:bidi="ar-IQ"/>
        </w:rPr>
        <w:t xml:space="preserve">nctional comment Adjunct (p. </w:t>
      </w:r>
      <w:r w:rsidRPr="006D4E8E">
        <w:rPr>
          <w:rFonts w:ascii="Times New Roman" w:eastAsia="Times New Roman" w:hAnsi="Times New Roman" w:cs="Times New Roman"/>
          <w:sz w:val="28"/>
          <w:szCs w:val="28"/>
          <w:lang w:bidi="ar-IQ"/>
        </w:rPr>
        <w:t xml:space="preserve">130). The use of the operator (does) is to give emphasis to the verb (Quirk, </w:t>
      </w:r>
      <w:proofErr w:type="spellStart"/>
      <w:r w:rsidRPr="006D4E8E">
        <w:rPr>
          <w:rFonts w:ascii="Times New Roman" w:eastAsia="Times New Roman" w:hAnsi="Times New Roman" w:cs="Times New Roman"/>
          <w:sz w:val="28"/>
          <w:szCs w:val="28"/>
          <w:lang w:bidi="ar-IQ"/>
        </w:rPr>
        <w:t>Gre</w:t>
      </w:r>
      <w:r w:rsidR="00CB1591" w:rsidRPr="006D4E8E">
        <w:rPr>
          <w:rFonts w:ascii="Times New Roman" w:eastAsia="Times New Roman" w:hAnsi="Times New Roman" w:cs="Times New Roman"/>
          <w:sz w:val="28"/>
          <w:szCs w:val="28"/>
          <w:lang w:bidi="ar-IQ"/>
        </w:rPr>
        <w:t>enbaum</w:t>
      </w:r>
      <w:proofErr w:type="spellEnd"/>
      <w:r w:rsidR="00CB1591" w:rsidRPr="006D4E8E">
        <w:rPr>
          <w:rFonts w:ascii="Times New Roman" w:eastAsia="Times New Roman" w:hAnsi="Times New Roman" w:cs="Times New Roman"/>
          <w:sz w:val="28"/>
          <w:szCs w:val="28"/>
          <w:lang w:bidi="ar-IQ"/>
        </w:rPr>
        <w:t xml:space="preserve">, Leech and </w:t>
      </w:r>
      <w:proofErr w:type="spellStart"/>
      <w:r w:rsidR="00CB1591" w:rsidRPr="006D4E8E">
        <w:rPr>
          <w:rFonts w:ascii="Times New Roman" w:eastAsia="Times New Roman" w:hAnsi="Times New Roman" w:cs="Times New Roman"/>
          <w:sz w:val="28"/>
          <w:szCs w:val="28"/>
          <w:lang w:bidi="ar-IQ"/>
        </w:rPr>
        <w:t>Svartvik</w:t>
      </w:r>
      <w:proofErr w:type="spellEnd"/>
      <w:r w:rsidR="00CB1591" w:rsidRPr="006D4E8E">
        <w:rPr>
          <w:rFonts w:ascii="Times New Roman" w:eastAsia="Times New Roman" w:hAnsi="Times New Roman" w:cs="Times New Roman"/>
          <w:sz w:val="28"/>
          <w:szCs w:val="28"/>
          <w:lang w:bidi="ar-IQ"/>
        </w:rPr>
        <w:t>, 1972</w:t>
      </w:r>
      <w:r w:rsidR="00055B2B" w:rsidRPr="006D4E8E">
        <w:rPr>
          <w:rFonts w:ascii="Times New Roman" w:eastAsia="Times New Roman" w:hAnsi="Times New Roman" w:cs="Times New Roman"/>
          <w:sz w:val="28"/>
          <w:szCs w:val="28"/>
          <w:lang w:bidi="ar-IQ"/>
        </w:rPr>
        <w:t xml:space="preserve">, p. </w:t>
      </w:r>
      <w:r w:rsidRPr="006D4E8E">
        <w:rPr>
          <w:rFonts w:ascii="Times New Roman" w:eastAsia="Times New Roman" w:hAnsi="Times New Roman" w:cs="Times New Roman"/>
          <w:sz w:val="28"/>
          <w:szCs w:val="28"/>
          <w:lang w:bidi="ar-IQ"/>
        </w:rPr>
        <w:t xml:space="preserve">79). Thus, it is included within the interpersonal component realizing the clause as an Exchange. </w:t>
      </w:r>
    </w:p>
    <w:p w:rsidR="00DE0B6D" w:rsidRPr="006D4E8E" w:rsidRDefault="00B00C9F" w:rsidP="00DE0B6D">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ab/>
        <w:t>The second verse reads as follows:</w:t>
      </w:r>
    </w:p>
    <w:p w:rsidR="00B00C9F" w:rsidRPr="006D4E8E" w:rsidRDefault="005B67A8" w:rsidP="005B67A8">
      <w:pPr>
        <w:spacing w:after="0" w:line="360" w:lineRule="auto"/>
        <w:jc w:val="center"/>
        <w:rPr>
          <w:rFonts w:ascii="Times New Roman" w:eastAsia="Times New Roman" w:hAnsi="Times New Roman" w:cs="Times New Roman"/>
          <w:sz w:val="28"/>
          <w:szCs w:val="28"/>
          <w:rtl/>
          <w:lang w:bidi="ar-IQ"/>
        </w:rPr>
      </w:pPr>
      <w:r w:rsidRPr="006D4E8E">
        <w:rPr>
          <w:rFonts w:ascii="Times New Roman" w:eastAsia="Times New Roman" w:hAnsi="Times New Roman" w:cs="Times New Roman" w:hint="cs"/>
          <w:sz w:val="28"/>
          <w:szCs w:val="28"/>
          <w:rtl/>
          <w:lang w:bidi="ar-IQ"/>
        </w:rPr>
        <w:t xml:space="preserve">( لَئن بسطْتَ إليّ يدكَ لِتقتلني ما أنا بباسط يدي لأِقتلك </w:t>
      </w:r>
      <w:r w:rsidRPr="006D4E8E">
        <w:rPr>
          <w:rFonts w:ascii="Times New Roman" w:eastAsia="Times New Roman" w:hAnsi="Times New Roman" w:cs="Times New Roman"/>
          <w:sz w:val="28"/>
          <w:szCs w:val="28"/>
          <w:rtl/>
          <w:lang w:bidi="ar-IQ"/>
        </w:rPr>
        <w:t>©</w:t>
      </w:r>
      <w:r w:rsidRPr="006D4E8E">
        <w:rPr>
          <w:rFonts w:ascii="Times New Roman" w:eastAsia="Times New Roman" w:hAnsi="Times New Roman" w:cs="Times New Roman" w:hint="cs"/>
          <w:sz w:val="28"/>
          <w:szCs w:val="28"/>
          <w:rtl/>
          <w:lang w:bidi="ar-IQ"/>
        </w:rPr>
        <w:t xml:space="preserve"> أنّي أخافٌ اللهَ ربّ العالمين )</w:t>
      </w:r>
    </w:p>
    <w:p w:rsidR="00496BDD" w:rsidRPr="006D4E8E" w:rsidRDefault="00B00C9F" w:rsidP="007143A2">
      <w:pPr>
        <w:bidi w:val="0"/>
        <w:spacing w:line="360" w:lineRule="auto"/>
        <w:jc w:val="both"/>
        <w:rPr>
          <w:rFonts w:asciiTheme="majorBidi" w:hAnsiTheme="majorBidi" w:cstheme="majorBidi"/>
          <w:sz w:val="28"/>
          <w:szCs w:val="28"/>
          <w:lang w:bidi="ar-IQ"/>
        </w:rPr>
      </w:pPr>
      <w:r w:rsidRPr="006D4E8E">
        <w:rPr>
          <w:rFonts w:ascii="Times New Roman" w:eastAsia="Times New Roman" w:hAnsi="Times New Roman" w:cs="Times New Roman"/>
          <w:sz w:val="28"/>
          <w:szCs w:val="28"/>
          <w:lang w:bidi="ar-IQ"/>
        </w:rPr>
        <w:t>In this verse, there are two p</w:t>
      </w:r>
      <w:r w:rsidR="00496BDD" w:rsidRPr="006D4E8E">
        <w:rPr>
          <w:rFonts w:ascii="Times New Roman" w:eastAsia="Times New Roman" w:hAnsi="Times New Roman" w:cs="Times New Roman"/>
          <w:sz w:val="28"/>
          <w:szCs w:val="28"/>
          <w:lang w:bidi="ar-IQ"/>
        </w:rPr>
        <w:t>rojectio</w:t>
      </w:r>
      <w:r w:rsidRPr="006D4E8E">
        <w:rPr>
          <w:rFonts w:ascii="Times New Roman" w:eastAsia="Times New Roman" w:hAnsi="Times New Roman" w:cs="Times New Roman"/>
          <w:sz w:val="28"/>
          <w:szCs w:val="28"/>
          <w:lang w:bidi="ar-IQ"/>
        </w:rPr>
        <w:t xml:space="preserve">n: the first </w:t>
      </w:r>
      <w:r w:rsidR="00496BDD" w:rsidRPr="006D4E8E">
        <w:rPr>
          <w:rFonts w:ascii="Times New Roman" w:eastAsia="Times New Roman" w:hAnsi="Times New Roman" w:cs="Times New Roman"/>
          <w:sz w:val="28"/>
          <w:szCs w:val="28"/>
          <w:lang w:bidi="ar-IQ"/>
        </w:rPr>
        <w:t>one is a hypotactic projection because we have a c</w:t>
      </w:r>
      <w:r w:rsidR="00C60A28" w:rsidRPr="006D4E8E">
        <w:rPr>
          <w:rFonts w:ascii="Times New Roman" w:eastAsia="Times New Roman" w:hAnsi="Times New Roman" w:cs="Times New Roman"/>
          <w:sz w:val="28"/>
          <w:szCs w:val="28"/>
          <w:lang w:bidi="ar-IQ"/>
        </w:rPr>
        <w:t>onditional sentence. The past</w:t>
      </w:r>
      <w:r w:rsidR="00496BDD" w:rsidRPr="006D4E8E">
        <w:rPr>
          <w:rFonts w:ascii="Times New Roman" w:eastAsia="Times New Roman" w:hAnsi="Times New Roman" w:cs="Times New Roman"/>
          <w:sz w:val="28"/>
          <w:szCs w:val="28"/>
          <w:lang w:bidi="ar-IQ"/>
        </w:rPr>
        <w:t xml:space="preserve"> verb (</w:t>
      </w:r>
      <w:r w:rsidR="00496BDD" w:rsidRPr="006D4E8E">
        <w:rPr>
          <w:rFonts w:ascii="Times New Roman" w:eastAsia="Times New Roman" w:hAnsi="Times New Roman" w:cs="Times New Roman" w:hint="cs"/>
          <w:sz w:val="28"/>
          <w:szCs w:val="28"/>
          <w:rtl/>
          <w:lang w:bidi="ar-IQ"/>
        </w:rPr>
        <w:t>بسطْ</w:t>
      </w:r>
      <w:r w:rsidR="00496BDD" w:rsidRPr="006D4E8E">
        <w:rPr>
          <w:rFonts w:ascii="Times New Roman" w:eastAsia="Times New Roman" w:hAnsi="Times New Roman" w:cs="Times New Roman"/>
          <w:sz w:val="28"/>
          <w:szCs w:val="28"/>
          <w:lang w:bidi="ar-IQ"/>
        </w:rPr>
        <w:t>) is in the jussive mood because it is preceded by the conditional particle (</w:t>
      </w:r>
      <w:r w:rsidR="00496BDD" w:rsidRPr="006D4E8E">
        <w:rPr>
          <w:rFonts w:ascii="Times New Roman" w:eastAsia="Times New Roman" w:hAnsi="Times New Roman" w:cs="Times New Roman"/>
          <w:i/>
          <w:iCs/>
          <w:sz w:val="28"/>
          <w:szCs w:val="28"/>
          <w:lang w:bidi="ar-IQ"/>
        </w:rPr>
        <w:t>in</w:t>
      </w:r>
      <w:r w:rsidR="00496BDD" w:rsidRPr="006D4E8E">
        <w:rPr>
          <w:rFonts w:ascii="Times New Roman" w:eastAsia="Times New Roman" w:hAnsi="Times New Roman" w:cs="Times New Roman"/>
          <w:sz w:val="28"/>
          <w:szCs w:val="28"/>
          <w:lang w:bidi="ar-IQ"/>
        </w:rPr>
        <w:t>) (</w:t>
      </w:r>
      <w:r w:rsidR="00496BDD" w:rsidRPr="006D4E8E">
        <w:rPr>
          <w:rFonts w:ascii="Times New Roman" w:eastAsia="Times New Roman" w:hAnsi="Times New Roman" w:cs="Times New Roman" w:hint="cs"/>
          <w:sz w:val="28"/>
          <w:szCs w:val="28"/>
          <w:rtl/>
          <w:lang w:bidi="ar-IQ"/>
        </w:rPr>
        <w:t>إن</w:t>
      </w:r>
      <w:r w:rsidR="00496BDD" w:rsidRPr="006D4E8E">
        <w:rPr>
          <w:rFonts w:ascii="Times New Roman" w:eastAsia="Times New Roman" w:hAnsi="Times New Roman" w:cs="Times New Roman"/>
          <w:sz w:val="28"/>
          <w:szCs w:val="28"/>
          <w:lang w:bidi="ar-IQ"/>
        </w:rPr>
        <w:t xml:space="preserve">). </w:t>
      </w:r>
      <w:r w:rsidR="00055B2B" w:rsidRPr="006D4E8E">
        <w:rPr>
          <w:rFonts w:ascii="Times New Roman" w:eastAsia="Times New Roman" w:hAnsi="Times New Roman" w:cs="Times New Roman"/>
          <w:sz w:val="28"/>
          <w:szCs w:val="28"/>
          <w:lang w:bidi="ar-IQ"/>
        </w:rPr>
        <w:t xml:space="preserve">According to Jones (2005, p. </w:t>
      </w:r>
      <w:r w:rsidR="00496BDD" w:rsidRPr="006D4E8E">
        <w:rPr>
          <w:rFonts w:ascii="Times New Roman" w:eastAsia="Times New Roman" w:hAnsi="Times New Roman" w:cs="Times New Roman"/>
          <w:sz w:val="28"/>
          <w:szCs w:val="28"/>
          <w:lang w:bidi="ar-IQ"/>
        </w:rPr>
        <w:t>227), the particle "</w:t>
      </w:r>
      <w:r w:rsidR="00496BDD" w:rsidRPr="006D4E8E">
        <w:rPr>
          <w:rFonts w:ascii="Times New Roman" w:eastAsia="Times New Roman" w:hAnsi="Times New Roman" w:cs="Times New Roman"/>
          <w:i/>
          <w:iCs/>
          <w:sz w:val="28"/>
          <w:szCs w:val="28"/>
          <w:lang w:bidi="ar-IQ"/>
        </w:rPr>
        <w:t>in</w:t>
      </w:r>
      <w:r w:rsidR="00496BDD" w:rsidRPr="006D4E8E">
        <w:rPr>
          <w:rFonts w:ascii="Times New Roman" w:eastAsia="Times New Roman" w:hAnsi="Times New Roman" w:cs="Times New Roman"/>
          <w:sz w:val="28"/>
          <w:szCs w:val="28"/>
          <w:lang w:bidi="ar-IQ"/>
        </w:rPr>
        <w:t xml:space="preserve"> [ </w:t>
      </w:r>
      <w:r w:rsidR="00496BDD" w:rsidRPr="006D4E8E">
        <w:rPr>
          <w:rFonts w:ascii="Times New Roman" w:eastAsia="Times New Roman" w:hAnsi="Times New Roman" w:cs="Times New Roman" w:hint="cs"/>
          <w:sz w:val="28"/>
          <w:szCs w:val="28"/>
          <w:rtl/>
          <w:lang w:bidi="ar-IQ"/>
        </w:rPr>
        <w:t>إنْ</w:t>
      </w:r>
      <w:r w:rsidR="00496BDD" w:rsidRPr="006D4E8E">
        <w:rPr>
          <w:rFonts w:ascii="Times New Roman" w:eastAsia="Times New Roman" w:hAnsi="Times New Roman" w:cs="Times New Roman"/>
          <w:sz w:val="28"/>
          <w:szCs w:val="28"/>
          <w:lang w:bidi="ar-IQ"/>
        </w:rPr>
        <w:t>] indicates that the conditional proposition is expected to happen or has happened: a future or past real condition". In this Quranic verse, the proposition of killing is expected to happen. Jones adds that when "</w:t>
      </w:r>
      <w:r w:rsidR="00496BDD" w:rsidRPr="006D4E8E">
        <w:rPr>
          <w:rFonts w:ascii="Times New Roman" w:eastAsia="Times New Roman" w:hAnsi="Times New Roman" w:cs="Times New Roman"/>
          <w:i/>
          <w:iCs/>
          <w:sz w:val="28"/>
          <w:szCs w:val="28"/>
          <w:lang w:bidi="ar-IQ"/>
        </w:rPr>
        <w:t>in</w:t>
      </w:r>
      <w:r w:rsidR="00496BDD" w:rsidRPr="006D4E8E">
        <w:rPr>
          <w:rFonts w:ascii="Times New Roman" w:eastAsia="Times New Roman" w:hAnsi="Times New Roman" w:cs="Times New Roman"/>
          <w:sz w:val="28"/>
          <w:szCs w:val="28"/>
          <w:lang w:bidi="ar-IQ"/>
        </w:rPr>
        <w:t xml:space="preserve"> [</w:t>
      </w:r>
      <w:r w:rsidR="00496BDD" w:rsidRPr="006D4E8E">
        <w:rPr>
          <w:rFonts w:ascii="Times New Roman" w:eastAsia="Times New Roman" w:hAnsi="Times New Roman" w:cs="Times New Roman" w:hint="cs"/>
          <w:sz w:val="28"/>
          <w:szCs w:val="28"/>
          <w:rtl/>
          <w:lang w:bidi="ar-IQ"/>
        </w:rPr>
        <w:t>إنْ</w:t>
      </w:r>
      <w:r w:rsidR="00496BDD" w:rsidRPr="006D4E8E">
        <w:rPr>
          <w:rFonts w:ascii="Times New Roman" w:eastAsia="Times New Roman" w:hAnsi="Times New Roman" w:cs="Times New Roman"/>
          <w:sz w:val="28"/>
          <w:szCs w:val="28"/>
          <w:lang w:bidi="ar-IQ"/>
        </w:rPr>
        <w:t xml:space="preserve">] is preceded by the particle </w:t>
      </w:r>
      <w:r w:rsidR="00496BDD" w:rsidRPr="006D4E8E">
        <w:rPr>
          <w:rFonts w:ascii="Times New Roman" w:eastAsia="Times New Roman" w:hAnsi="Times New Roman" w:cs="Times New Roman"/>
          <w:i/>
          <w:iCs/>
          <w:sz w:val="28"/>
          <w:szCs w:val="28"/>
          <w:lang w:bidi="ar-IQ"/>
        </w:rPr>
        <w:t>la</w:t>
      </w:r>
      <w:r w:rsidR="00496BDD" w:rsidRPr="006D4E8E">
        <w:rPr>
          <w:rFonts w:ascii="Times New Roman" w:eastAsia="Times New Roman" w:hAnsi="Times New Roman" w:cs="Times New Roman"/>
          <w:sz w:val="28"/>
          <w:szCs w:val="28"/>
          <w:lang w:bidi="ar-IQ"/>
        </w:rPr>
        <w:t xml:space="preserve">-, indicating the </w:t>
      </w:r>
      <w:proofErr w:type="spellStart"/>
      <w:r w:rsidR="00496BDD" w:rsidRPr="006D4E8E">
        <w:rPr>
          <w:rFonts w:ascii="Times New Roman" w:eastAsia="Times New Roman" w:hAnsi="Times New Roman" w:cs="Times New Roman"/>
          <w:i/>
          <w:iCs/>
          <w:sz w:val="28"/>
          <w:szCs w:val="28"/>
          <w:lang w:bidi="ar-IQ"/>
        </w:rPr>
        <w:t>jawẚb</w:t>
      </w:r>
      <w:proofErr w:type="spellEnd"/>
      <w:r w:rsidR="00496BDD" w:rsidRPr="006D4E8E">
        <w:rPr>
          <w:rFonts w:ascii="Times New Roman" w:eastAsia="Times New Roman" w:hAnsi="Times New Roman" w:cs="Times New Roman"/>
          <w:sz w:val="28"/>
          <w:szCs w:val="28"/>
          <w:lang w:bidi="ar-IQ"/>
        </w:rPr>
        <w:t xml:space="preserve"> </w:t>
      </w:r>
      <w:r w:rsidR="00B62E33" w:rsidRPr="006D4E8E">
        <w:rPr>
          <w:rFonts w:ascii="Times New Roman" w:eastAsia="Times New Roman" w:hAnsi="Times New Roman" w:cs="Times New Roman"/>
          <w:sz w:val="28"/>
          <w:szCs w:val="28"/>
          <w:lang w:bidi="ar-IQ"/>
        </w:rPr>
        <w:t xml:space="preserve">[result clause] </w:t>
      </w:r>
      <w:r w:rsidR="00496BDD" w:rsidRPr="006D4E8E">
        <w:rPr>
          <w:rFonts w:ascii="Times New Roman" w:eastAsia="Times New Roman" w:hAnsi="Times New Roman" w:cs="Times New Roman"/>
          <w:sz w:val="28"/>
          <w:szCs w:val="28"/>
          <w:lang w:bidi="ar-IQ"/>
        </w:rPr>
        <w:t xml:space="preserve">will be an oath or a strong statement. Most of these have a </w:t>
      </w:r>
      <w:proofErr w:type="spellStart"/>
      <w:r w:rsidR="00496BDD" w:rsidRPr="006D4E8E">
        <w:rPr>
          <w:rFonts w:ascii="Times New Roman" w:eastAsia="Times New Roman" w:hAnsi="Times New Roman" w:cs="Times New Roman"/>
          <w:i/>
          <w:iCs/>
          <w:sz w:val="28"/>
          <w:szCs w:val="28"/>
          <w:lang w:bidi="ar-IQ"/>
        </w:rPr>
        <w:t>jawẚb</w:t>
      </w:r>
      <w:proofErr w:type="spellEnd"/>
      <w:r w:rsidR="00496BDD" w:rsidRPr="006D4E8E">
        <w:rPr>
          <w:rFonts w:ascii="Times New Roman" w:eastAsia="Times New Roman" w:hAnsi="Times New Roman" w:cs="Times New Roman"/>
          <w:sz w:val="28"/>
          <w:szCs w:val="28"/>
          <w:lang w:bidi="ar-IQ"/>
        </w:rPr>
        <w:t xml:space="preserve"> beginning with </w:t>
      </w:r>
      <w:r w:rsidR="00496BDD" w:rsidRPr="006D4E8E">
        <w:rPr>
          <w:rFonts w:ascii="Times New Roman" w:eastAsia="Times New Roman" w:hAnsi="Times New Roman" w:cs="Times New Roman"/>
          <w:i/>
          <w:iCs/>
          <w:sz w:val="28"/>
          <w:szCs w:val="28"/>
          <w:lang w:bidi="ar-IQ"/>
        </w:rPr>
        <w:t>la-,</w:t>
      </w:r>
      <w:r w:rsidR="00496BDD" w:rsidRPr="006D4E8E">
        <w:rPr>
          <w:rFonts w:ascii="Times New Roman" w:eastAsia="Times New Roman" w:hAnsi="Times New Roman" w:cs="Times New Roman"/>
          <w:sz w:val="28"/>
          <w:szCs w:val="28"/>
          <w:lang w:bidi="ar-IQ"/>
        </w:rPr>
        <w:t xml:space="preserve"> usually with the Energetic, but occasionally, without it. In a few cases the </w:t>
      </w:r>
      <w:proofErr w:type="spellStart"/>
      <w:r w:rsidR="00496BDD" w:rsidRPr="006D4E8E">
        <w:rPr>
          <w:rFonts w:ascii="Times New Roman" w:eastAsia="Times New Roman" w:hAnsi="Times New Roman" w:cs="Times New Roman"/>
          <w:i/>
          <w:iCs/>
          <w:sz w:val="28"/>
          <w:szCs w:val="28"/>
          <w:lang w:bidi="ar-IQ"/>
        </w:rPr>
        <w:t>jawẚb</w:t>
      </w:r>
      <w:proofErr w:type="spellEnd"/>
      <w:r w:rsidR="00496BDD" w:rsidRPr="006D4E8E">
        <w:rPr>
          <w:rFonts w:ascii="Times New Roman" w:eastAsia="Times New Roman" w:hAnsi="Times New Roman" w:cs="Times New Roman"/>
          <w:sz w:val="28"/>
          <w:szCs w:val="28"/>
          <w:lang w:bidi="ar-IQ"/>
        </w:rPr>
        <w:t xml:space="preserve"> begins with</w:t>
      </w:r>
      <w:r w:rsidR="00496BDD" w:rsidRPr="006D4E8E">
        <w:rPr>
          <w:rFonts w:ascii="Times New Roman" w:eastAsia="Times New Roman" w:hAnsi="Times New Roman" w:cs="Times New Roman"/>
          <w:i/>
          <w:iCs/>
          <w:sz w:val="28"/>
          <w:szCs w:val="28"/>
          <w:lang w:bidi="ar-IQ"/>
        </w:rPr>
        <w:t xml:space="preserve"> </w:t>
      </w:r>
      <w:proofErr w:type="spellStart"/>
      <w:r w:rsidR="00496BDD" w:rsidRPr="006D4E8E">
        <w:rPr>
          <w:rFonts w:ascii="Times New Roman" w:eastAsia="Times New Roman" w:hAnsi="Times New Roman" w:cs="Times New Roman"/>
          <w:i/>
          <w:iCs/>
          <w:sz w:val="28"/>
          <w:szCs w:val="28"/>
          <w:lang w:bidi="ar-IQ"/>
        </w:rPr>
        <w:t>inna</w:t>
      </w:r>
      <w:proofErr w:type="spellEnd"/>
      <w:r w:rsidR="00496BDD" w:rsidRPr="006D4E8E">
        <w:rPr>
          <w:rFonts w:ascii="Times New Roman" w:eastAsia="Times New Roman" w:hAnsi="Times New Roman" w:cs="Times New Roman"/>
          <w:sz w:val="28"/>
          <w:szCs w:val="28"/>
          <w:lang w:bidi="ar-IQ"/>
        </w:rPr>
        <w:t xml:space="preserve"> … </w:t>
      </w:r>
      <w:r w:rsidR="00496BDD" w:rsidRPr="006D4E8E">
        <w:rPr>
          <w:rFonts w:ascii="Times New Roman" w:eastAsia="Times New Roman" w:hAnsi="Times New Roman" w:cs="Times New Roman"/>
          <w:i/>
          <w:iCs/>
          <w:sz w:val="28"/>
          <w:szCs w:val="28"/>
          <w:lang w:bidi="ar-IQ"/>
        </w:rPr>
        <w:t>la-,</w:t>
      </w:r>
      <w:r w:rsidR="00496BDD" w:rsidRPr="006D4E8E">
        <w:rPr>
          <w:rFonts w:ascii="Times New Roman" w:eastAsia="Times New Roman" w:hAnsi="Times New Roman" w:cs="Times New Roman"/>
          <w:sz w:val="28"/>
          <w:szCs w:val="28"/>
          <w:lang w:bidi="ar-IQ"/>
        </w:rPr>
        <w:t xml:space="preserve"> or with </w:t>
      </w:r>
      <w:proofErr w:type="spellStart"/>
      <w:r w:rsidR="00496BDD" w:rsidRPr="006D4E8E">
        <w:rPr>
          <w:rFonts w:ascii="Times New Roman" w:eastAsia="Times New Roman" w:hAnsi="Times New Roman" w:cs="Times New Roman"/>
          <w:i/>
          <w:iCs/>
          <w:sz w:val="28"/>
          <w:szCs w:val="28"/>
          <w:lang w:bidi="ar-IQ"/>
        </w:rPr>
        <w:t>idhan</w:t>
      </w:r>
      <w:proofErr w:type="spellEnd"/>
      <w:r w:rsidR="00496BDD" w:rsidRPr="006D4E8E">
        <w:rPr>
          <w:rFonts w:ascii="Times New Roman" w:eastAsia="Times New Roman" w:hAnsi="Times New Roman" w:cs="Times New Roman"/>
          <w:sz w:val="28"/>
          <w:szCs w:val="28"/>
          <w:lang w:bidi="ar-IQ"/>
        </w:rPr>
        <w:t>, or with a negative". In this verse, there is a negative particle which is (</w:t>
      </w:r>
      <w:r w:rsidR="00496BDD" w:rsidRPr="006D4E8E">
        <w:rPr>
          <w:rFonts w:ascii="Times New Roman" w:eastAsia="Times New Roman" w:hAnsi="Times New Roman" w:cs="Times New Roman" w:hint="cs"/>
          <w:sz w:val="28"/>
          <w:szCs w:val="28"/>
          <w:rtl/>
          <w:lang w:bidi="ar-IQ"/>
        </w:rPr>
        <w:t>ما</w:t>
      </w:r>
      <w:r w:rsidR="00496BDD" w:rsidRPr="006D4E8E">
        <w:rPr>
          <w:rFonts w:ascii="Times New Roman" w:eastAsia="Times New Roman" w:hAnsi="Times New Roman" w:cs="Times New Roman"/>
          <w:sz w:val="28"/>
          <w:szCs w:val="28"/>
          <w:lang w:bidi="ar-IQ"/>
        </w:rPr>
        <w:t xml:space="preserve">). </w:t>
      </w:r>
      <w:r w:rsidR="00496BDD" w:rsidRPr="006D4E8E">
        <w:rPr>
          <w:rFonts w:asciiTheme="majorBidi" w:hAnsiTheme="majorBidi" w:cstheme="majorBidi"/>
          <w:sz w:val="28"/>
          <w:szCs w:val="28"/>
          <w:lang w:bidi="ar-IQ"/>
        </w:rPr>
        <w:t>This indicat</w:t>
      </w:r>
      <w:r w:rsidR="00B62E33" w:rsidRPr="006D4E8E">
        <w:rPr>
          <w:rFonts w:asciiTheme="majorBidi" w:hAnsiTheme="majorBidi" w:cstheme="majorBidi"/>
          <w:sz w:val="28"/>
          <w:szCs w:val="28"/>
          <w:lang w:bidi="ar-IQ"/>
        </w:rPr>
        <w:t xml:space="preserve">es that the other brother was determined to </w:t>
      </w:r>
      <w:r w:rsidR="00496BDD" w:rsidRPr="006D4E8E">
        <w:rPr>
          <w:rFonts w:asciiTheme="majorBidi" w:hAnsiTheme="majorBidi" w:cstheme="majorBidi"/>
          <w:sz w:val="28"/>
          <w:szCs w:val="28"/>
          <w:lang w:bidi="ar-IQ"/>
        </w:rPr>
        <w:t xml:space="preserve"> kill his brother. There are two other present verbs in the same projection (</w:t>
      </w:r>
      <w:r w:rsidR="00496BDD" w:rsidRPr="006D4E8E">
        <w:rPr>
          <w:rFonts w:asciiTheme="majorBidi" w:hAnsiTheme="majorBidi" w:cstheme="majorBidi" w:hint="cs"/>
          <w:sz w:val="28"/>
          <w:szCs w:val="28"/>
          <w:rtl/>
          <w:lang w:bidi="ar-IQ"/>
        </w:rPr>
        <w:t xml:space="preserve">تقتلَ </w:t>
      </w:r>
      <w:r w:rsidR="00496BDD" w:rsidRPr="006D4E8E">
        <w:rPr>
          <w:rFonts w:asciiTheme="majorBidi" w:hAnsiTheme="majorBidi" w:cstheme="majorBidi"/>
          <w:sz w:val="28"/>
          <w:szCs w:val="28"/>
          <w:lang w:bidi="ar-IQ"/>
        </w:rPr>
        <w:t xml:space="preserve"> ) </w:t>
      </w:r>
      <w:r w:rsidR="00A72525">
        <w:rPr>
          <w:rFonts w:asciiTheme="majorBidi" w:hAnsiTheme="majorBidi" w:cstheme="majorBidi"/>
          <w:sz w:val="28"/>
          <w:szCs w:val="28"/>
          <w:lang w:bidi="ar-IQ"/>
        </w:rPr>
        <w:t>/</w:t>
      </w:r>
      <w:proofErr w:type="spellStart"/>
      <w:r w:rsidR="00A72525">
        <w:rPr>
          <w:rFonts w:asciiTheme="majorBidi" w:hAnsiTheme="majorBidi" w:cstheme="majorBidi"/>
          <w:sz w:val="28"/>
          <w:szCs w:val="28"/>
          <w:lang w:bidi="ar-IQ"/>
        </w:rPr>
        <w:t>taqtul</w:t>
      </w:r>
      <w:proofErr w:type="spellEnd"/>
      <w:r w:rsidR="00A72525">
        <w:rPr>
          <w:rFonts w:asciiTheme="majorBidi" w:hAnsiTheme="majorBidi" w:cstheme="majorBidi"/>
          <w:sz w:val="28"/>
          <w:szCs w:val="28"/>
          <w:lang w:bidi="ar-IQ"/>
        </w:rPr>
        <w:t xml:space="preserve">/ </w:t>
      </w:r>
      <w:r w:rsidR="00496BDD" w:rsidRPr="006D4E8E">
        <w:rPr>
          <w:rFonts w:asciiTheme="majorBidi" w:hAnsiTheme="majorBidi" w:cstheme="majorBidi"/>
          <w:sz w:val="28"/>
          <w:szCs w:val="28"/>
          <w:lang w:bidi="ar-IQ"/>
        </w:rPr>
        <w:t>(you should kill) and (</w:t>
      </w:r>
      <w:r w:rsidR="00496BDD" w:rsidRPr="006D4E8E">
        <w:rPr>
          <w:rFonts w:asciiTheme="majorBidi" w:hAnsiTheme="majorBidi" w:cstheme="majorBidi" w:hint="cs"/>
          <w:sz w:val="28"/>
          <w:szCs w:val="28"/>
          <w:rtl/>
          <w:lang w:bidi="ar-IQ"/>
        </w:rPr>
        <w:t>أقتل</w:t>
      </w:r>
      <w:r w:rsidR="00496BDD" w:rsidRPr="006D4E8E">
        <w:rPr>
          <w:rFonts w:asciiTheme="majorBidi" w:hAnsiTheme="majorBidi" w:cstheme="majorBidi"/>
          <w:sz w:val="28"/>
          <w:szCs w:val="28"/>
          <w:lang w:bidi="ar-IQ"/>
        </w:rPr>
        <w:t>)</w:t>
      </w:r>
      <w:r w:rsidR="00A72525">
        <w:rPr>
          <w:rFonts w:asciiTheme="majorBidi" w:hAnsiTheme="majorBidi" w:cstheme="majorBidi"/>
          <w:sz w:val="28"/>
          <w:szCs w:val="28"/>
          <w:lang w:bidi="ar-IQ"/>
        </w:rPr>
        <w:t xml:space="preserve"> /'</w:t>
      </w:r>
      <w:proofErr w:type="spellStart"/>
      <w:r w:rsidR="00A72525">
        <w:rPr>
          <w:rFonts w:asciiTheme="majorBidi" w:hAnsiTheme="majorBidi" w:cstheme="majorBidi"/>
          <w:sz w:val="28"/>
          <w:szCs w:val="28"/>
          <w:lang w:bidi="ar-IQ"/>
        </w:rPr>
        <w:t>aqtul</w:t>
      </w:r>
      <w:proofErr w:type="spellEnd"/>
      <w:r w:rsidR="00A72525">
        <w:rPr>
          <w:rFonts w:asciiTheme="majorBidi" w:hAnsiTheme="majorBidi" w:cstheme="majorBidi"/>
          <w:sz w:val="28"/>
          <w:szCs w:val="28"/>
          <w:lang w:bidi="ar-IQ"/>
        </w:rPr>
        <w:t xml:space="preserve">/ </w:t>
      </w:r>
      <w:r w:rsidR="00496BDD" w:rsidRPr="006D4E8E">
        <w:rPr>
          <w:rFonts w:asciiTheme="majorBidi" w:hAnsiTheme="majorBidi" w:cstheme="majorBidi"/>
          <w:sz w:val="28"/>
          <w:szCs w:val="28"/>
          <w:lang w:bidi="ar-IQ"/>
        </w:rPr>
        <w:t xml:space="preserve"> (I would kill). Both are in the subjunctive mood because they are annexed to the particle </w:t>
      </w:r>
      <w:r w:rsidR="00C60A28" w:rsidRPr="006D4E8E">
        <w:rPr>
          <w:rFonts w:asciiTheme="majorBidi" w:hAnsiTheme="majorBidi" w:cstheme="majorBidi"/>
          <w:sz w:val="28"/>
          <w:szCs w:val="28"/>
          <w:lang w:bidi="ar-IQ"/>
        </w:rPr>
        <w:t>(</w:t>
      </w:r>
      <w:r w:rsidR="00C60A28" w:rsidRPr="0092414C">
        <w:rPr>
          <w:rFonts w:asciiTheme="majorBidi" w:hAnsiTheme="majorBidi" w:cstheme="majorBidi"/>
          <w:i/>
          <w:iCs/>
          <w:sz w:val="28"/>
          <w:szCs w:val="28"/>
          <w:lang w:bidi="ar-IQ"/>
        </w:rPr>
        <w:t>lam-</w:t>
      </w:r>
      <w:r w:rsidR="00C60A28" w:rsidRPr="006D4E8E">
        <w:rPr>
          <w:rFonts w:asciiTheme="majorBidi" w:hAnsiTheme="majorBidi" w:cstheme="majorBidi"/>
          <w:sz w:val="28"/>
          <w:szCs w:val="28"/>
          <w:lang w:bidi="ar-IQ"/>
        </w:rPr>
        <w:t>) of purpose. The nominal group (</w:t>
      </w:r>
      <w:r w:rsidR="00C60A28" w:rsidRPr="006D4E8E">
        <w:rPr>
          <w:rFonts w:asciiTheme="majorBidi" w:hAnsiTheme="majorBidi" w:cstheme="majorBidi" w:hint="cs"/>
          <w:sz w:val="28"/>
          <w:szCs w:val="28"/>
          <w:rtl/>
          <w:lang w:bidi="ar-IQ"/>
        </w:rPr>
        <w:t>باسط</w:t>
      </w:r>
      <w:r w:rsidR="00C60A28" w:rsidRPr="006D4E8E">
        <w:rPr>
          <w:rFonts w:asciiTheme="majorBidi" w:hAnsiTheme="majorBidi" w:cstheme="majorBidi"/>
          <w:sz w:val="28"/>
          <w:szCs w:val="28"/>
          <w:lang w:bidi="ar-IQ"/>
        </w:rPr>
        <w:t>)</w:t>
      </w:r>
      <w:r w:rsidR="00A72525">
        <w:rPr>
          <w:rFonts w:asciiTheme="majorBidi" w:hAnsiTheme="majorBidi" w:cstheme="majorBidi"/>
          <w:sz w:val="28"/>
          <w:szCs w:val="28"/>
          <w:lang w:bidi="ar-IQ"/>
        </w:rPr>
        <w:t xml:space="preserve"> /</w:t>
      </w:r>
      <w:proofErr w:type="spellStart"/>
      <w:r w:rsidR="00A72525">
        <w:rPr>
          <w:rFonts w:asciiTheme="majorBidi" w:hAnsiTheme="majorBidi" w:cstheme="majorBidi"/>
          <w:sz w:val="28"/>
          <w:szCs w:val="28"/>
          <w:lang w:bidi="ar-IQ"/>
        </w:rPr>
        <w:t>bäṣiţ</w:t>
      </w:r>
      <w:proofErr w:type="spellEnd"/>
      <w:r w:rsidR="00A72525">
        <w:rPr>
          <w:rFonts w:asciiTheme="majorBidi" w:hAnsiTheme="majorBidi" w:cstheme="majorBidi"/>
          <w:sz w:val="28"/>
          <w:szCs w:val="28"/>
          <w:lang w:bidi="ar-IQ"/>
        </w:rPr>
        <w:t xml:space="preserve">/ </w:t>
      </w:r>
      <w:r w:rsidR="00C60A28" w:rsidRPr="006D4E8E">
        <w:rPr>
          <w:rFonts w:asciiTheme="majorBidi" w:hAnsiTheme="majorBidi" w:cstheme="majorBidi"/>
          <w:sz w:val="28"/>
          <w:szCs w:val="28"/>
          <w:lang w:bidi="ar-IQ"/>
        </w:rPr>
        <w:t>, which is an active participle,  is taken from the verb (</w:t>
      </w:r>
      <w:r w:rsidR="00C60A28" w:rsidRPr="006D4E8E">
        <w:rPr>
          <w:rFonts w:asciiTheme="majorBidi" w:hAnsiTheme="majorBidi" w:cstheme="majorBidi" w:hint="cs"/>
          <w:sz w:val="28"/>
          <w:szCs w:val="28"/>
          <w:rtl/>
          <w:lang w:bidi="ar-IQ"/>
        </w:rPr>
        <w:t>بسط</w:t>
      </w:r>
      <w:r w:rsidR="00C60A28" w:rsidRPr="006D4E8E">
        <w:rPr>
          <w:rFonts w:asciiTheme="majorBidi" w:hAnsiTheme="majorBidi" w:cstheme="majorBidi"/>
          <w:sz w:val="28"/>
          <w:szCs w:val="28"/>
          <w:lang w:bidi="ar-IQ"/>
        </w:rPr>
        <w:t>)</w:t>
      </w:r>
      <w:r w:rsidR="00A72525">
        <w:rPr>
          <w:rFonts w:asciiTheme="majorBidi" w:hAnsiTheme="majorBidi" w:cstheme="majorBidi"/>
          <w:sz w:val="28"/>
          <w:szCs w:val="28"/>
          <w:lang w:bidi="ar-IQ"/>
        </w:rPr>
        <w:t xml:space="preserve"> /</w:t>
      </w:r>
      <w:proofErr w:type="spellStart"/>
      <w:r w:rsidR="00A72525">
        <w:rPr>
          <w:rFonts w:asciiTheme="majorBidi" w:hAnsiTheme="majorBidi" w:cstheme="majorBidi"/>
          <w:sz w:val="28"/>
          <w:szCs w:val="28"/>
          <w:lang w:bidi="ar-IQ"/>
        </w:rPr>
        <w:t>baṣ</w:t>
      </w:r>
      <w:r w:rsidR="0030201E">
        <w:rPr>
          <w:rFonts w:asciiTheme="majorBidi" w:hAnsiTheme="majorBidi" w:cstheme="majorBidi"/>
          <w:sz w:val="28"/>
          <w:szCs w:val="28"/>
          <w:lang w:bidi="ar-IQ"/>
        </w:rPr>
        <w:t>a</w:t>
      </w:r>
      <w:r w:rsidR="00A72525">
        <w:rPr>
          <w:rFonts w:asciiTheme="majorBidi" w:hAnsiTheme="majorBidi" w:cstheme="majorBidi"/>
          <w:sz w:val="28"/>
          <w:szCs w:val="28"/>
          <w:lang w:bidi="ar-IQ"/>
        </w:rPr>
        <w:t>ţa</w:t>
      </w:r>
      <w:proofErr w:type="spellEnd"/>
      <w:r w:rsidR="00A72525">
        <w:rPr>
          <w:rFonts w:asciiTheme="majorBidi" w:hAnsiTheme="majorBidi" w:cstheme="majorBidi"/>
          <w:sz w:val="28"/>
          <w:szCs w:val="28"/>
          <w:lang w:bidi="ar-IQ"/>
        </w:rPr>
        <w:t>/</w:t>
      </w:r>
      <w:r w:rsidR="00C60A28" w:rsidRPr="006D4E8E">
        <w:rPr>
          <w:rFonts w:asciiTheme="majorBidi" w:hAnsiTheme="majorBidi" w:cstheme="majorBidi"/>
          <w:sz w:val="28"/>
          <w:szCs w:val="28"/>
          <w:lang w:bidi="ar-IQ"/>
        </w:rPr>
        <w:t>. The difference is that the active participle shows that the action is changing, i.e. not constant, unlike the verb (</w:t>
      </w:r>
      <w:r w:rsidR="00C60A28" w:rsidRPr="006D4E8E">
        <w:rPr>
          <w:rFonts w:asciiTheme="majorBidi" w:hAnsiTheme="majorBidi" w:cstheme="majorBidi" w:hint="cs"/>
          <w:sz w:val="28"/>
          <w:szCs w:val="28"/>
          <w:rtl/>
          <w:lang w:bidi="ar-IQ"/>
        </w:rPr>
        <w:t>بسط</w:t>
      </w:r>
      <w:r w:rsidR="00C60A28" w:rsidRPr="006D4E8E">
        <w:rPr>
          <w:rFonts w:asciiTheme="majorBidi" w:hAnsiTheme="majorBidi" w:cstheme="majorBidi"/>
          <w:sz w:val="28"/>
          <w:szCs w:val="28"/>
          <w:lang w:bidi="ar-IQ"/>
        </w:rPr>
        <w:t>)</w:t>
      </w:r>
      <w:r w:rsidR="00A72525">
        <w:rPr>
          <w:rFonts w:asciiTheme="majorBidi" w:hAnsiTheme="majorBidi" w:cstheme="majorBidi"/>
          <w:sz w:val="28"/>
          <w:szCs w:val="28"/>
          <w:lang w:bidi="ar-IQ"/>
        </w:rPr>
        <w:t xml:space="preserve"> /</w:t>
      </w:r>
      <w:proofErr w:type="spellStart"/>
      <w:r w:rsidR="00A72525">
        <w:rPr>
          <w:rFonts w:asciiTheme="majorBidi" w:hAnsiTheme="majorBidi" w:cstheme="majorBidi"/>
          <w:sz w:val="28"/>
          <w:szCs w:val="28"/>
          <w:lang w:bidi="ar-IQ"/>
        </w:rPr>
        <w:t>baṣ</w:t>
      </w:r>
      <w:r w:rsidR="0030201E">
        <w:rPr>
          <w:rFonts w:asciiTheme="majorBidi" w:hAnsiTheme="majorBidi" w:cstheme="majorBidi"/>
          <w:sz w:val="28"/>
          <w:szCs w:val="28"/>
          <w:lang w:bidi="ar-IQ"/>
        </w:rPr>
        <w:t>a</w:t>
      </w:r>
      <w:r w:rsidR="00A72525">
        <w:rPr>
          <w:rFonts w:asciiTheme="majorBidi" w:hAnsiTheme="majorBidi" w:cstheme="majorBidi"/>
          <w:sz w:val="28"/>
          <w:szCs w:val="28"/>
          <w:lang w:bidi="ar-IQ"/>
        </w:rPr>
        <w:t>ţa</w:t>
      </w:r>
      <w:proofErr w:type="spellEnd"/>
      <w:r w:rsidR="00A72525">
        <w:rPr>
          <w:rFonts w:asciiTheme="majorBidi" w:hAnsiTheme="majorBidi" w:cstheme="majorBidi"/>
          <w:sz w:val="28"/>
          <w:szCs w:val="28"/>
          <w:lang w:bidi="ar-IQ"/>
        </w:rPr>
        <w:t>/</w:t>
      </w:r>
      <w:r w:rsidR="00C60A28" w:rsidRPr="006D4E8E">
        <w:rPr>
          <w:rFonts w:asciiTheme="majorBidi" w:hAnsiTheme="majorBidi" w:cstheme="majorBidi"/>
          <w:sz w:val="28"/>
          <w:szCs w:val="28"/>
          <w:lang w:bidi="ar-IQ"/>
        </w:rPr>
        <w:t xml:space="preserve"> which is in the jussive </w:t>
      </w:r>
      <w:r w:rsidR="00C60A28" w:rsidRPr="006D4E8E">
        <w:rPr>
          <w:rFonts w:asciiTheme="majorBidi" w:hAnsiTheme="majorBidi" w:cstheme="majorBidi"/>
          <w:sz w:val="28"/>
          <w:szCs w:val="28"/>
          <w:lang w:bidi="ar-IQ"/>
        </w:rPr>
        <w:lastRenderedPageBreak/>
        <w:t xml:space="preserve">mood, i.e. the action is to be done. </w:t>
      </w:r>
      <w:r w:rsidR="009C5661" w:rsidRPr="006D4E8E">
        <w:rPr>
          <w:rFonts w:asciiTheme="majorBidi" w:hAnsiTheme="majorBidi" w:cstheme="majorBidi"/>
          <w:sz w:val="28"/>
          <w:szCs w:val="28"/>
          <w:lang w:bidi="ar-IQ"/>
        </w:rPr>
        <w:t>The emphasis on not doing the action of killing by the second son is achieved by the annexation of the particle (</w:t>
      </w:r>
      <w:r w:rsidR="009C5661" w:rsidRPr="006D4E8E">
        <w:rPr>
          <w:rFonts w:asciiTheme="majorBidi" w:hAnsiTheme="majorBidi" w:cstheme="majorBidi" w:hint="cs"/>
          <w:sz w:val="28"/>
          <w:szCs w:val="28"/>
          <w:rtl/>
          <w:lang w:bidi="ar-IQ"/>
        </w:rPr>
        <w:t>( الباء</w:t>
      </w:r>
      <w:r w:rsidR="009C5661" w:rsidRPr="006D4E8E">
        <w:rPr>
          <w:rFonts w:asciiTheme="majorBidi" w:hAnsiTheme="majorBidi" w:cstheme="majorBidi"/>
          <w:sz w:val="28"/>
          <w:szCs w:val="28"/>
          <w:lang w:bidi="ar-IQ"/>
        </w:rPr>
        <w:t xml:space="preserve"> </w:t>
      </w:r>
      <w:r w:rsidR="00A72525" w:rsidRPr="00A72525">
        <w:rPr>
          <w:rFonts w:asciiTheme="majorBidi" w:hAnsiTheme="majorBidi" w:cstheme="majorBidi"/>
          <w:i/>
          <w:iCs/>
          <w:sz w:val="28"/>
          <w:szCs w:val="28"/>
          <w:lang w:bidi="ar-IQ"/>
        </w:rPr>
        <w:t>(</w:t>
      </w:r>
      <w:proofErr w:type="spellStart"/>
      <w:r w:rsidR="00A72525" w:rsidRPr="00A72525">
        <w:rPr>
          <w:rFonts w:asciiTheme="majorBidi" w:hAnsiTheme="majorBidi" w:cstheme="majorBidi"/>
          <w:i/>
          <w:iCs/>
          <w:sz w:val="28"/>
          <w:szCs w:val="28"/>
          <w:lang w:bidi="ar-IQ"/>
        </w:rPr>
        <w:t>ba</w:t>
      </w:r>
      <w:proofErr w:type="spellEnd"/>
      <w:r w:rsidR="00A72525" w:rsidRPr="00A72525">
        <w:rPr>
          <w:rFonts w:asciiTheme="majorBidi" w:hAnsiTheme="majorBidi" w:cstheme="majorBidi"/>
          <w:i/>
          <w:iCs/>
          <w:sz w:val="28"/>
          <w:szCs w:val="28"/>
          <w:lang w:bidi="ar-IQ"/>
        </w:rPr>
        <w:t>-)</w:t>
      </w:r>
      <w:r w:rsidR="009C5661" w:rsidRPr="006D4E8E">
        <w:rPr>
          <w:rFonts w:asciiTheme="majorBidi" w:hAnsiTheme="majorBidi" w:cstheme="majorBidi"/>
          <w:sz w:val="28"/>
          <w:szCs w:val="28"/>
          <w:lang w:bidi="ar-IQ"/>
        </w:rPr>
        <w:t>with the active participle (</w:t>
      </w:r>
      <w:r w:rsidR="009C5661" w:rsidRPr="006D4E8E">
        <w:rPr>
          <w:rFonts w:asciiTheme="majorBidi" w:hAnsiTheme="majorBidi" w:cstheme="majorBidi" w:hint="cs"/>
          <w:sz w:val="28"/>
          <w:szCs w:val="28"/>
          <w:rtl/>
          <w:lang w:bidi="ar-IQ"/>
        </w:rPr>
        <w:t>باسط</w:t>
      </w:r>
      <w:r w:rsidR="009C5661" w:rsidRPr="006D4E8E">
        <w:rPr>
          <w:rFonts w:asciiTheme="majorBidi" w:hAnsiTheme="majorBidi" w:cstheme="majorBidi"/>
          <w:sz w:val="28"/>
          <w:szCs w:val="28"/>
          <w:lang w:bidi="ar-IQ"/>
        </w:rPr>
        <w:t>)</w:t>
      </w:r>
      <w:r w:rsidR="00A72525" w:rsidRPr="00A72525">
        <w:rPr>
          <w:rFonts w:asciiTheme="majorBidi" w:hAnsiTheme="majorBidi" w:cstheme="majorBidi"/>
          <w:sz w:val="28"/>
          <w:szCs w:val="28"/>
          <w:lang w:bidi="ar-IQ"/>
        </w:rPr>
        <w:t xml:space="preserve"> </w:t>
      </w:r>
      <w:r w:rsidR="00A72525">
        <w:rPr>
          <w:rFonts w:asciiTheme="majorBidi" w:hAnsiTheme="majorBidi" w:cstheme="majorBidi"/>
          <w:sz w:val="28"/>
          <w:szCs w:val="28"/>
          <w:lang w:bidi="ar-IQ"/>
        </w:rPr>
        <w:t>/</w:t>
      </w:r>
      <w:proofErr w:type="spellStart"/>
      <w:r w:rsidR="00A72525">
        <w:rPr>
          <w:rFonts w:asciiTheme="majorBidi" w:hAnsiTheme="majorBidi" w:cstheme="majorBidi"/>
          <w:sz w:val="28"/>
          <w:szCs w:val="28"/>
          <w:lang w:bidi="ar-IQ"/>
        </w:rPr>
        <w:t>bäṣiţ</w:t>
      </w:r>
      <w:proofErr w:type="spellEnd"/>
      <w:r w:rsidR="00A72525">
        <w:rPr>
          <w:rFonts w:asciiTheme="majorBidi" w:hAnsiTheme="majorBidi" w:cstheme="majorBidi"/>
          <w:sz w:val="28"/>
          <w:szCs w:val="28"/>
          <w:lang w:bidi="ar-IQ"/>
        </w:rPr>
        <w:t>/</w:t>
      </w:r>
      <w:r w:rsidR="009C5661" w:rsidRPr="006D4E8E">
        <w:rPr>
          <w:rFonts w:asciiTheme="majorBidi" w:hAnsiTheme="majorBidi" w:cstheme="majorBidi"/>
          <w:sz w:val="28"/>
          <w:szCs w:val="28"/>
          <w:lang w:bidi="ar-IQ"/>
        </w:rPr>
        <w:t xml:space="preserve">. </w:t>
      </w:r>
      <w:r w:rsidR="00C60A28" w:rsidRPr="006D4E8E">
        <w:rPr>
          <w:rFonts w:asciiTheme="majorBidi" w:hAnsiTheme="majorBidi" w:cstheme="majorBidi"/>
          <w:sz w:val="28"/>
          <w:szCs w:val="28"/>
          <w:lang w:bidi="ar-IQ"/>
        </w:rPr>
        <w:t>Now, let's have a look at the translation:</w:t>
      </w:r>
    </w:p>
    <w:p w:rsidR="00C60A28" w:rsidRPr="00A72525" w:rsidRDefault="00C60A28" w:rsidP="009C5661">
      <w:pPr>
        <w:bidi w:val="0"/>
        <w:spacing w:line="360" w:lineRule="auto"/>
        <w:jc w:val="center"/>
        <w:rPr>
          <w:rFonts w:asciiTheme="majorBidi" w:hAnsiTheme="majorBidi" w:cstheme="majorBidi"/>
          <w:b/>
          <w:bCs/>
          <w:sz w:val="24"/>
          <w:szCs w:val="24"/>
          <w:lang w:bidi="ar-IQ"/>
        </w:rPr>
      </w:pPr>
      <w:r w:rsidRPr="00A72525">
        <w:rPr>
          <w:rFonts w:ascii="Helvetica" w:hAnsi="Helvetica" w:cs="Helvetica"/>
          <w:b/>
          <w:bCs/>
          <w:color w:val="262626"/>
          <w:sz w:val="24"/>
          <w:szCs w:val="24"/>
        </w:rPr>
        <w:t>(If you extend your hand to kill me, I will</w:t>
      </w:r>
      <w:r w:rsidR="009C5661" w:rsidRPr="00A72525">
        <w:rPr>
          <w:rFonts w:ascii="Helvetica" w:hAnsi="Helvetica" w:cs="Helvetica"/>
          <w:b/>
          <w:bCs/>
          <w:color w:val="262626"/>
          <w:sz w:val="24"/>
          <w:szCs w:val="24"/>
        </w:rPr>
        <w:t xml:space="preserve"> not extend my hand to kill you)</w:t>
      </w:r>
    </w:p>
    <w:p w:rsidR="00AD0FB2" w:rsidRPr="006D4E8E" w:rsidRDefault="009C5661" w:rsidP="000B3D97">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It is a literal translation</w:t>
      </w:r>
      <w:r w:rsidR="00C90091">
        <w:rPr>
          <w:rFonts w:asciiTheme="majorBidi" w:hAnsiTheme="majorBidi" w:cstheme="majorBidi"/>
          <w:sz w:val="28"/>
          <w:szCs w:val="28"/>
          <w:lang w:bidi="ar-IQ"/>
        </w:rPr>
        <w:t xml:space="preserve"> in which the translator conveys only the </w:t>
      </w:r>
      <w:proofErr w:type="spellStart"/>
      <w:r w:rsidR="00C90091">
        <w:rPr>
          <w:rFonts w:asciiTheme="majorBidi" w:hAnsiTheme="majorBidi" w:cstheme="majorBidi"/>
          <w:sz w:val="28"/>
          <w:szCs w:val="28"/>
          <w:lang w:bidi="ar-IQ"/>
        </w:rPr>
        <w:t>semanto</w:t>
      </w:r>
      <w:proofErr w:type="spellEnd"/>
      <w:r w:rsidR="00C90091">
        <w:rPr>
          <w:rFonts w:asciiTheme="majorBidi" w:hAnsiTheme="majorBidi" w:cstheme="majorBidi"/>
          <w:sz w:val="28"/>
          <w:szCs w:val="28"/>
          <w:lang w:bidi="ar-IQ"/>
        </w:rPr>
        <w:t>-syntactic equivalence. According to James (1980</w:t>
      </w:r>
      <w:r w:rsidR="000B3D97">
        <w:rPr>
          <w:rFonts w:asciiTheme="majorBidi" w:hAnsiTheme="majorBidi" w:cstheme="majorBidi"/>
          <w:sz w:val="28"/>
          <w:szCs w:val="28"/>
          <w:lang w:bidi="ar-IQ"/>
        </w:rPr>
        <w:t>, p. 178</w:t>
      </w:r>
      <w:r w:rsidR="00C90091">
        <w:rPr>
          <w:rFonts w:asciiTheme="majorBidi" w:hAnsiTheme="majorBidi" w:cstheme="majorBidi"/>
          <w:sz w:val="28"/>
          <w:szCs w:val="28"/>
          <w:lang w:bidi="ar-IQ"/>
        </w:rPr>
        <w:t xml:space="preserve">), achieving translation equivalents should require both the semantic and the pragmatic equivalents. This is also asserted by </w:t>
      </w:r>
      <w:proofErr w:type="spellStart"/>
      <w:r w:rsidR="00C90091">
        <w:rPr>
          <w:rFonts w:asciiTheme="majorBidi" w:hAnsiTheme="majorBidi" w:cstheme="majorBidi"/>
          <w:sz w:val="28"/>
          <w:szCs w:val="28"/>
          <w:lang w:bidi="ar-IQ"/>
        </w:rPr>
        <w:t>Krzeszowski</w:t>
      </w:r>
      <w:proofErr w:type="spellEnd"/>
      <w:r w:rsidR="00C90091">
        <w:rPr>
          <w:rFonts w:asciiTheme="majorBidi" w:hAnsiTheme="majorBidi" w:cstheme="majorBidi"/>
          <w:sz w:val="28"/>
          <w:szCs w:val="28"/>
          <w:lang w:bidi="ar-IQ"/>
        </w:rPr>
        <w:t xml:space="preserve"> (1990, pp. 18-19) who highlighted the significance of the functional aspects in translating a text</w:t>
      </w:r>
      <w:r w:rsidRPr="006D4E8E">
        <w:rPr>
          <w:rFonts w:asciiTheme="majorBidi" w:hAnsiTheme="majorBidi" w:cstheme="majorBidi"/>
          <w:sz w:val="28"/>
          <w:szCs w:val="28"/>
          <w:lang w:bidi="ar-IQ"/>
        </w:rPr>
        <w:t xml:space="preserve">. The use of the finite modal auxiliary (will) indicates probability within the epistemic modality system, reflecting indeterminacy, unlike what is expressed in the incipient Quranic text. </w:t>
      </w:r>
      <w:r w:rsidR="00AD0FB2" w:rsidRPr="006D4E8E">
        <w:rPr>
          <w:rFonts w:asciiTheme="majorBidi" w:hAnsiTheme="majorBidi" w:cstheme="majorBidi"/>
          <w:sz w:val="28"/>
          <w:szCs w:val="28"/>
          <w:lang w:bidi="ar-IQ"/>
        </w:rPr>
        <w:t>The verb (extend) is not appropriate here because the intended meaning is metaphoric. It is not adequate to render it</w:t>
      </w:r>
      <w:r w:rsidR="000B3D97">
        <w:rPr>
          <w:rFonts w:asciiTheme="majorBidi" w:hAnsiTheme="majorBidi" w:cstheme="majorBidi"/>
          <w:sz w:val="28"/>
          <w:szCs w:val="28"/>
          <w:lang w:bidi="ar-IQ"/>
        </w:rPr>
        <w:t xml:space="preserve"> literally. The meaning of</w:t>
      </w:r>
      <w:r w:rsidR="00AD0FB2" w:rsidRPr="006D4E8E">
        <w:rPr>
          <w:rFonts w:asciiTheme="majorBidi" w:hAnsiTheme="majorBidi" w:cstheme="majorBidi" w:hint="cs"/>
          <w:sz w:val="28"/>
          <w:szCs w:val="28"/>
          <w:rtl/>
          <w:lang w:bidi="ar-IQ"/>
        </w:rPr>
        <w:t xml:space="preserve"> </w:t>
      </w:r>
      <w:r w:rsidR="000B3D97">
        <w:rPr>
          <w:rFonts w:asciiTheme="majorBidi" w:hAnsiTheme="majorBidi" w:cstheme="majorBidi" w:hint="cs"/>
          <w:sz w:val="28"/>
          <w:szCs w:val="28"/>
          <w:rtl/>
          <w:lang w:bidi="ar-IQ"/>
        </w:rPr>
        <w:t>(</w:t>
      </w:r>
      <w:r w:rsidR="00AD0FB2" w:rsidRPr="006D4E8E">
        <w:rPr>
          <w:rFonts w:asciiTheme="majorBidi" w:hAnsiTheme="majorBidi" w:cstheme="majorBidi" w:hint="cs"/>
          <w:sz w:val="28"/>
          <w:szCs w:val="28"/>
          <w:rtl/>
          <w:lang w:bidi="ar-IQ"/>
        </w:rPr>
        <w:t>بسطت يدك</w:t>
      </w:r>
      <w:r w:rsidR="000B3D97">
        <w:rPr>
          <w:rFonts w:asciiTheme="majorBidi" w:hAnsiTheme="majorBidi" w:cstheme="majorBidi" w:hint="cs"/>
          <w:sz w:val="28"/>
          <w:szCs w:val="28"/>
          <w:rtl/>
          <w:lang w:bidi="ar-IQ"/>
        </w:rPr>
        <w:t>)</w:t>
      </w:r>
      <w:r w:rsidR="00AD0FB2" w:rsidRPr="006D4E8E">
        <w:rPr>
          <w:rFonts w:asciiTheme="majorBidi" w:hAnsiTheme="majorBidi" w:cstheme="majorBidi" w:hint="cs"/>
          <w:sz w:val="28"/>
          <w:szCs w:val="28"/>
          <w:rtl/>
          <w:lang w:bidi="ar-IQ"/>
        </w:rPr>
        <w:t xml:space="preserve"> </w:t>
      </w:r>
      <w:r w:rsidR="00AD0FB2" w:rsidRPr="006D4E8E">
        <w:rPr>
          <w:rFonts w:asciiTheme="majorBidi" w:hAnsiTheme="majorBidi" w:cstheme="majorBidi"/>
          <w:sz w:val="28"/>
          <w:szCs w:val="28"/>
          <w:lang w:bidi="ar-IQ"/>
        </w:rPr>
        <w:t xml:space="preserve">is an endeavor  to do something.  Now, the researcher is in a position to rephrase the above translation of the above verse as follows: </w:t>
      </w:r>
    </w:p>
    <w:p w:rsidR="00AD0FB2" w:rsidRPr="006D4E8E" w:rsidRDefault="00AD0FB2" w:rsidP="00AD0FB2">
      <w:pPr>
        <w:bidi w:val="0"/>
        <w:spacing w:line="360" w:lineRule="auto"/>
        <w:ind w:firstLine="720"/>
        <w:jc w:val="center"/>
        <w:rPr>
          <w:rFonts w:asciiTheme="majorBidi" w:hAnsiTheme="majorBidi" w:cstheme="majorBidi"/>
          <w:b/>
          <w:bCs/>
          <w:sz w:val="28"/>
          <w:szCs w:val="28"/>
          <w:lang w:bidi="ar-IQ"/>
        </w:rPr>
      </w:pPr>
      <w:r w:rsidRPr="006D4E8E">
        <w:rPr>
          <w:rFonts w:asciiTheme="majorBidi" w:hAnsiTheme="majorBidi" w:cstheme="majorBidi"/>
          <w:b/>
          <w:bCs/>
          <w:sz w:val="28"/>
          <w:szCs w:val="28"/>
          <w:lang w:bidi="ar-IQ"/>
        </w:rPr>
        <w:t>(If you endeavor to kill me, I should not do the same)</w:t>
      </w:r>
    </w:p>
    <w:p w:rsidR="000D4711" w:rsidRPr="006D4E8E" w:rsidRDefault="00AD0FB2" w:rsidP="007719C2">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What we get here is a non-congruent element resulting in a grammatical metaphor whose "general effect [ is that] it construes additional layers of meaning and wording" (</w:t>
      </w:r>
      <w:r w:rsidR="00055B2B" w:rsidRPr="006D4E8E">
        <w:rPr>
          <w:rFonts w:asciiTheme="majorBidi" w:hAnsiTheme="majorBidi" w:cstheme="majorBidi"/>
          <w:sz w:val="28"/>
          <w:szCs w:val="28"/>
          <w:lang w:bidi="ar-IQ"/>
        </w:rPr>
        <w:t xml:space="preserve">Halliday and </w:t>
      </w:r>
      <w:proofErr w:type="spellStart"/>
      <w:r w:rsidR="00055B2B" w:rsidRPr="006D4E8E">
        <w:rPr>
          <w:rFonts w:asciiTheme="majorBidi" w:hAnsiTheme="majorBidi" w:cstheme="majorBidi"/>
          <w:sz w:val="28"/>
          <w:szCs w:val="28"/>
          <w:lang w:bidi="ar-IQ"/>
        </w:rPr>
        <w:t>Matthiessen</w:t>
      </w:r>
      <w:proofErr w:type="spellEnd"/>
      <w:r w:rsidR="00055B2B" w:rsidRPr="006D4E8E">
        <w:rPr>
          <w:rFonts w:asciiTheme="majorBidi" w:hAnsiTheme="majorBidi" w:cstheme="majorBidi"/>
          <w:sz w:val="28"/>
          <w:szCs w:val="28"/>
          <w:lang w:bidi="ar-IQ"/>
        </w:rPr>
        <w:t xml:space="preserve">, 2004, p. </w:t>
      </w:r>
      <w:r w:rsidRPr="006D4E8E">
        <w:rPr>
          <w:rFonts w:asciiTheme="majorBidi" w:hAnsiTheme="majorBidi" w:cstheme="majorBidi"/>
          <w:sz w:val="28"/>
          <w:szCs w:val="28"/>
          <w:lang w:bidi="ar-IQ"/>
        </w:rPr>
        <w:t xml:space="preserve">626). In the incipient text, there is a verb with its Complement, but in the subsequent text we have only a verbal group (endeavor). This expansion of meaning is realized "by creating new patterns </w:t>
      </w:r>
      <w:r w:rsidR="00055B2B" w:rsidRPr="006D4E8E">
        <w:rPr>
          <w:rFonts w:asciiTheme="majorBidi" w:hAnsiTheme="majorBidi" w:cstheme="majorBidi"/>
          <w:sz w:val="28"/>
          <w:szCs w:val="28"/>
          <w:lang w:bidi="ar-IQ"/>
        </w:rPr>
        <w:t>of structural realization" (p. 626</w:t>
      </w:r>
      <w:r w:rsidRPr="006D4E8E">
        <w:rPr>
          <w:rFonts w:asciiTheme="majorBidi" w:hAnsiTheme="majorBidi" w:cstheme="majorBidi"/>
          <w:sz w:val="28"/>
          <w:szCs w:val="28"/>
          <w:lang w:bidi="ar-IQ"/>
        </w:rPr>
        <w:t>). Now, we turn to the second part of this verse:</w:t>
      </w:r>
    </w:p>
    <w:p w:rsidR="00AD0FB2" w:rsidRPr="006D4E8E" w:rsidRDefault="00AD0FB2" w:rsidP="00AD0FB2">
      <w:pPr>
        <w:bidi w:val="0"/>
        <w:spacing w:line="360" w:lineRule="auto"/>
        <w:jc w:val="center"/>
        <w:rPr>
          <w:rFonts w:asciiTheme="majorBidi" w:hAnsiTheme="majorBidi" w:cstheme="majorBidi"/>
          <w:sz w:val="28"/>
          <w:szCs w:val="28"/>
          <w:lang w:bidi="ar-IQ"/>
        </w:rPr>
      </w:pPr>
      <w:r w:rsidRPr="006D4E8E">
        <w:rPr>
          <w:rFonts w:asciiTheme="majorBidi" w:hAnsiTheme="majorBidi" w:cstheme="majorBidi"/>
          <w:b/>
          <w:bCs/>
          <w:sz w:val="28"/>
          <w:szCs w:val="28"/>
          <w:lang w:bidi="ar-IQ"/>
        </w:rPr>
        <w:t>(</w:t>
      </w:r>
      <w:r w:rsidRPr="006D4E8E">
        <w:rPr>
          <w:rFonts w:asciiTheme="majorBidi" w:hAnsiTheme="majorBidi" w:cstheme="majorBidi" w:hint="cs"/>
          <w:b/>
          <w:bCs/>
          <w:sz w:val="28"/>
          <w:szCs w:val="28"/>
          <w:rtl/>
          <w:lang w:bidi="ar-IQ"/>
        </w:rPr>
        <w:t>إني أخافُ اللهَ رب العالمين</w:t>
      </w:r>
      <w:r w:rsidRPr="006D4E8E">
        <w:rPr>
          <w:rFonts w:asciiTheme="majorBidi" w:hAnsiTheme="majorBidi" w:cstheme="majorBidi" w:hint="cs"/>
          <w:sz w:val="28"/>
          <w:szCs w:val="28"/>
          <w:rtl/>
          <w:lang w:bidi="ar-IQ"/>
        </w:rPr>
        <w:t xml:space="preserve"> </w:t>
      </w:r>
      <w:r w:rsidRPr="006D4E8E">
        <w:rPr>
          <w:rFonts w:asciiTheme="majorBidi" w:hAnsiTheme="majorBidi" w:cstheme="majorBidi"/>
          <w:sz w:val="28"/>
          <w:szCs w:val="28"/>
          <w:lang w:bidi="ar-IQ"/>
        </w:rPr>
        <w:t>)</w:t>
      </w:r>
    </w:p>
    <w:p w:rsidR="0047651E" w:rsidRPr="006D4E8E" w:rsidRDefault="00AD0FB2" w:rsidP="0047651E">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The reason which prevents the second son from defending himself by killing his older brother is the fear of God. This fact is realized by the indicative declarative mood of this projection. This  proposition is also asserted by the introduction of the Energetic </w:t>
      </w:r>
      <w:r w:rsidRPr="006D4E8E">
        <w:rPr>
          <w:rFonts w:asciiTheme="majorBidi" w:hAnsiTheme="majorBidi" w:cstheme="majorBidi"/>
          <w:sz w:val="28"/>
          <w:szCs w:val="28"/>
          <w:lang w:bidi="ar-IQ"/>
        </w:rPr>
        <w:lastRenderedPageBreak/>
        <w:t>particle (</w:t>
      </w:r>
      <w:r w:rsidRPr="006D4E8E">
        <w:rPr>
          <w:rFonts w:asciiTheme="majorBidi" w:hAnsiTheme="majorBidi" w:cstheme="majorBidi" w:hint="cs"/>
          <w:sz w:val="28"/>
          <w:szCs w:val="28"/>
          <w:rtl/>
          <w:lang w:bidi="ar-IQ"/>
        </w:rPr>
        <w:t>إنّ</w:t>
      </w:r>
      <w:r w:rsidRPr="006D4E8E">
        <w:rPr>
          <w:rFonts w:asciiTheme="majorBidi" w:hAnsiTheme="majorBidi" w:cstheme="majorBidi"/>
          <w:sz w:val="28"/>
          <w:szCs w:val="28"/>
          <w:lang w:bidi="ar-IQ"/>
        </w:rPr>
        <w:t>) (</w:t>
      </w:r>
      <w:r w:rsidR="004E52DA" w:rsidRPr="004E52DA">
        <w:rPr>
          <w:rFonts w:asciiTheme="majorBidi" w:hAnsiTheme="majorBidi" w:cstheme="majorBidi"/>
          <w:i/>
          <w:iCs/>
          <w:sz w:val="28"/>
          <w:szCs w:val="28"/>
          <w:lang w:bidi="ar-IQ"/>
        </w:rPr>
        <w:t>'</w:t>
      </w:r>
      <w:proofErr w:type="spellStart"/>
      <w:r w:rsidRPr="004E52DA">
        <w:rPr>
          <w:rFonts w:asciiTheme="majorBidi" w:hAnsiTheme="majorBidi" w:cstheme="majorBidi"/>
          <w:i/>
          <w:iCs/>
          <w:sz w:val="28"/>
          <w:szCs w:val="28"/>
          <w:lang w:bidi="ar-IQ"/>
        </w:rPr>
        <w:t>inna</w:t>
      </w:r>
      <w:proofErr w:type="spellEnd"/>
      <w:r w:rsidRPr="006D4E8E">
        <w:rPr>
          <w:rFonts w:asciiTheme="majorBidi" w:hAnsiTheme="majorBidi" w:cstheme="majorBidi"/>
          <w:sz w:val="28"/>
          <w:szCs w:val="28"/>
          <w:lang w:bidi="ar-IQ"/>
        </w:rPr>
        <w:t xml:space="preserve">). In systemic grammar, this is considered as a </w:t>
      </w:r>
      <w:r w:rsidRPr="006D4E8E">
        <w:rPr>
          <w:rFonts w:asciiTheme="majorBidi" w:hAnsiTheme="majorBidi" w:cstheme="majorBidi"/>
          <w:b/>
          <w:bCs/>
          <w:sz w:val="28"/>
          <w:szCs w:val="28"/>
          <w:lang w:bidi="ar-IQ"/>
        </w:rPr>
        <w:t>paratactic elaboration</w:t>
      </w:r>
      <w:r w:rsidRPr="006D4E8E">
        <w:rPr>
          <w:rFonts w:asciiTheme="majorBidi" w:hAnsiTheme="majorBidi" w:cstheme="majorBidi"/>
          <w:sz w:val="28"/>
          <w:szCs w:val="28"/>
          <w:lang w:bidi="ar-IQ"/>
        </w:rPr>
        <w:t xml:space="preserve"> of the </w:t>
      </w:r>
      <w:r w:rsidRPr="006D4E8E">
        <w:rPr>
          <w:rFonts w:asciiTheme="majorBidi" w:hAnsiTheme="majorBidi" w:cstheme="majorBidi"/>
          <w:b/>
          <w:bCs/>
          <w:sz w:val="28"/>
          <w:szCs w:val="28"/>
          <w:lang w:bidi="ar-IQ"/>
        </w:rPr>
        <w:t>exposition</w:t>
      </w:r>
      <w:r w:rsidR="00055B2B" w:rsidRPr="006D4E8E">
        <w:rPr>
          <w:rFonts w:asciiTheme="majorBidi" w:hAnsiTheme="majorBidi" w:cstheme="majorBidi"/>
          <w:sz w:val="28"/>
          <w:szCs w:val="28"/>
          <w:lang w:bidi="ar-IQ"/>
        </w:rPr>
        <w:t xml:space="preserve"> type (p. </w:t>
      </w:r>
      <w:r w:rsidRPr="006D4E8E">
        <w:rPr>
          <w:rFonts w:asciiTheme="majorBidi" w:hAnsiTheme="majorBidi" w:cstheme="majorBidi"/>
          <w:sz w:val="28"/>
          <w:szCs w:val="28"/>
          <w:lang w:bidi="ar-IQ"/>
        </w:rPr>
        <w:t>397). In this type of elaboration, "the secondary clause restates the thesis of the primary clause in different words, to present it from another point of view, or perhaps just</w:t>
      </w:r>
      <w:r w:rsidR="00055B2B" w:rsidRPr="006D4E8E">
        <w:rPr>
          <w:rFonts w:asciiTheme="majorBidi" w:hAnsiTheme="majorBidi" w:cstheme="majorBidi"/>
          <w:sz w:val="28"/>
          <w:szCs w:val="28"/>
          <w:lang w:bidi="ar-IQ"/>
        </w:rPr>
        <w:t xml:space="preserve"> to reinforce the message" (p. 397</w:t>
      </w:r>
      <w:r w:rsidRPr="006D4E8E">
        <w:rPr>
          <w:rFonts w:asciiTheme="majorBidi" w:hAnsiTheme="majorBidi" w:cstheme="majorBidi"/>
          <w:sz w:val="28"/>
          <w:szCs w:val="28"/>
          <w:lang w:bidi="ar-IQ"/>
        </w:rPr>
        <w:t>). Thus, the speaker here is enhancing his position through his attitude that he fears God. In the translation of this part, the translator adequately uses the enhancing circumstantial element (fo</w:t>
      </w:r>
      <w:r w:rsidR="00055B2B" w:rsidRPr="006D4E8E">
        <w:rPr>
          <w:rFonts w:asciiTheme="majorBidi" w:hAnsiTheme="majorBidi" w:cstheme="majorBidi"/>
          <w:sz w:val="28"/>
          <w:szCs w:val="28"/>
          <w:lang w:bidi="ar-IQ"/>
        </w:rPr>
        <w:t xml:space="preserve">r) which indicates reason (p. </w:t>
      </w:r>
      <w:r w:rsidRPr="006D4E8E">
        <w:rPr>
          <w:rFonts w:asciiTheme="majorBidi" w:hAnsiTheme="majorBidi" w:cstheme="majorBidi"/>
          <w:sz w:val="28"/>
          <w:szCs w:val="28"/>
          <w:lang w:bidi="ar-IQ"/>
        </w:rPr>
        <w:t>262) and then he uses an indicative mood of the declarative type.</w:t>
      </w:r>
      <w:r w:rsidR="0047651E" w:rsidRPr="006D4E8E">
        <w:rPr>
          <w:rFonts w:asciiTheme="majorBidi" w:hAnsiTheme="majorBidi" w:cstheme="majorBidi"/>
          <w:sz w:val="28"/>
          <w:szCs w:val="28"/>
          <w:lang w:bidi="ar-IQ"/>
        </w:rPr>
        <w:t xml:space="preserve"> The translator of this verse uses the following:</w:t>
      </w:r>
    </w:p>
    <w:p w:rsidR="0047651E" w:rsidRPr="006D4E8E" w:rsidRDefault="0047651E" w:rsidP="0047651E">
      <w:pPr>
        <w:bidi w:val="0"/>
        <w:spacing w:line="360" w:lineRule="auto"/>
        <w:jc w:val="center"/>
        <w:rPr>
          <w:rFonts w:asciiTheme="majorBidi" w:hAnsiTheme="majorBidi" w:cstheme="majorBidi"/>
          <w:b/>
          <w:bCs/>
          <w:sz w:val="28"/>
          <w:szCs w:val="28"/>
          <w:lang w:bidi="ar-IQ"/>
        </w:rPr>
      </w:pPr>
      <w:r w:rsidRPr="006D4E8E">
        <w:rPr>
          <w:rFonts w:ascii="Helvetica" w:hAnsi="Helvetica" w:cs="Helvetica"/>
          <w:b/>
          <w:bCs/>
          <w:color w:val="262626"/>
          <w:sz w:val="28"/>
          <w:szCs w:val="28"/>
        </w:rPr>
        <w:t>(for I fear God, Lord of the Worlds)</w:t>
      </w:r>
    </w:p>
    <w:p w:rsidR="00142F70" w:rsidRPr="006D4E8E" w:rsidRDefault="0047651E" w:rsidP="008E0D24">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The present researcher suggests the following attempt: </w:t>
      </w:r>
      <w:r w:rsidRPr="006D4E8E">
        <w:rPr>
          <w:rFonts w:asciiTheme="majorBidi" w:hAnsiTheme="majorBidi" w:cstheme="majorBidi"/>
          <w:b/>
          <w:bCs/>
          <w:sz w:val="28"/>
          <w:szCs w:val="28"/>
          <w:lang w:bidi="ar-IQ"/>
        </w:rPr>
        <w:t>(for I totally fear God the Lord of the Worlds)</w:t>
      </w:r>
      <w:r w:rsidRPr="006D4E8E">
        <w:rPr>
          <w:rFonts w:asciiTheme="majorBidi" w:hAnsiTheme="majorBidi" w:cstheme="majorBidi"/>
          <w:sz w:val="28"/>
          <w:szCs w:val="28"/>
          <w:lang w:bidi="ar-IQ"/>
        </w:rPr>
        <w:t xml:space="preserve">. The Adjunct (totally) is of degree of high type </w:t>
      </w:r>
      <w:r w:rsidR="00055B2B" w:rsidRPr="006D4E8E">
        <w:rPr>
          <w:rFonts w:asciiTheme="majorBidi" w:hAnsiTheme="majorBidi" w:cstheme="majorBidi"/>
          <w:sz w:val="28"/>
          <w:szCs w:val="28"/>
          <w:lang w:bidi="ar-IQ"/>
        </w:rPr>
        <w:t xml:space="preserve">within the mood Adjuncts (p. </w:t>
      </w:r>
      <w:r w:rsidRPr="006D4E8E">
        <w:rPr>
          <w:rFonts w:asciiTheme="majorBidi" w:hAnsiTheme="majorBidi" w:cstheme="majorBidi"/>
          <w:sz w:val="28"/>
          <w:szCs w:val="28"/>
          <w:lang w:bidi="ar-IQ"/>
        </w:rPr>
        <w:t xml:space="preserve">129). </w:t>
      </w:r>
      <w:r w:rsidR="00A269F3" w:rsidRPr="006D4E8E">
        <w:rPr>
          <w:rFonts w:asciiTheme="majorBidi" w:hAnsiTheme="majorBidi" w:cstheme="majorBidi"/>
          <w:sz w:val="28"/>
          <w:szCs w:val="28"/>
          <w:lang w:bidi="ar-IQ"/>
        </w:rPr>
        <w:t>This is to cope with the intensity particle in Arabic.</w:t>
      </w:r>
    </w:p>
    <w:p w:rsidR="00EB376F" w:rsidRPr="006D4E8E" w:rsidRDefault="00EB376F" w:rsidP="00EB376F">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The third Quranic verse is also a continuation of the projections said by the second son. It reads as follows: </w:t>
      </w:r>
    </w:p>
    <w:p w:rsidR="00EB376F" w:rsidRPr="006D4E8E" w:rsidRDefault="00142F70" w:rsidP="00142F70">
      <w:pPr>
        <w:bidi w:val="0"/>
        <w:spacing w:line="360" w:lineRule="auto"/>
        <w:ind w:firstLine="720"/>
        <w:jc w:val="both"/>
        <w:rPr>
          <w:rFonts w:asciiTheme="majorBidi" w:hAnsiTheme="majorBidi" w:cstheme="majorBidi"/>
          <w:sz w:val="28"/>
          <w:szCs w:val="28"/>
          <w:lang w:bidi="ar-IQ"/>
        </w:rPr>
      </w:pPr>
      <w:r w:rsidRPr="006D4E8E">
        <w:rPr>
          <w:rFonts w:asciiTheme="majorBidi" w:hAnsiTheme="majorBidi" w:cstheme="majorBidi"/>
          <w:sz w:val="28"/>
          <w:szCs w:val="28"/>
          <w:lang w:bidi="ar-IQ"/>
        </w:rPr>
        <w:t>(</w:t>
      </w:r>
      <w:r w:rsidRPr="006D4E8E">
        <w:rPr>
          <w:rFonts w:asciiTheme="majorBidi" w:hAnsiTheme="majorBidi" w:cstheme="majorBidi" w:hint="cs"/>
          <w:b/>
          <w:bCs/>
          <w:sz w:val="28"/>
          <w:szCs w:val="28"/>
          <w:rtl/>
          <w:lang w:bidi="ar-IQ"/>
        </w:rPr>
        <w:t xml:space="preserve">إني أريدُ أن تبوءَ بإثمي و إثمكَ فتكونَ من أصحاب النار </w:t>
      </w:r>
      <w:r w:rsidRPr="006D4E8E">
        <w:rPr>
          <w:rFonts w:asciiTheme="majorBidi" w:hAnsiTheme="majorBidi" w:cstheme="majorBidi"/>
          <w:b/>
          <w:bCs/>
          <w:sz w:val="28"/>
          <w:szCs w:val="28"/>
          <w:rtl/>
          <w:lang w:bidi="ar-IQ"/>
        </w:rPr>
        <w:t>©</w:t>
      </w:r>
      <w:r w:rsidRPr="006D4E8E">
        <w:rPr>
          <w:rFonts w:asciiTheme="majorBidi" w:hAnsiTheme="majorBidi" w:cstheme="majorBidi" w:hint="cs"/>
          <w:b/>
          <w:bCs/>
          <w:sz w:val="28"/>
          <w:szCs w:val="28"/>
          <w:rtl/>
          <w:lang w:bidi="ar-IQ"/>
        </w:rPr>
        <w:t xml:space="preserve"> و ذلك جزاءُ الظالمين </w:t>
      </w:r>
      <w:r w:rsidRPr="006D4E8E">
        <w:rPr>
          <w:rFonts w:asciiTheme="majorBidi" w:hAnsiTheme="majorBidi" w:cstheme="majorBidi"/>
          <w:b/>
          <w:bCs/>
          <w:sz w:val="28"/>
          <w:szCs w:val="28"/>
          <w:lang w:bidi="ar-IQ"/>
        </w:rPr>
        <w:t>)</w:t>
      </w:r>
    </w:p>
    <w:p w:rsidR="00142F70" w:rsidRPr="006D4E8E" w:rsidRDefault="00142F70" w:rsidP="00142F70">
      <w:pPr>
        <w:pStyle w:val="a4"/>
        <w:spacing w:before="0" w:beforeAutospacing="0" w:after="144" w:afterAutospacing="0" w:line="360" w:lineRule="auto"/>
        <w:jc w:val="both"/>
        <w:rPr>
          <w:rFonts w:ascii="Helvetica" w:hAnsi="Helvetica" w:cs="Helvetica"/>
          <w:color w:val="262626"/>
          <w:sz w:val="28"/>
          <w:szCs w:val="28"/>
        </w:rPr>
      </w:pPr>
      <w:r w:rsidRPr="006D4E8E">
        <w:rPr>
          <w:rFonts w:ascii="Helvetica" w:hAnsi="Helvetica" w:cs="Helvetica"/>
          <w:color w:val="262626"/>
          <w:sz w:val="28"/>
          <w:szCs w:val="28"/>
        </w:rPr>
        <w:t xml:space="preserve">These projections were translated as follows: </w:t>
      </w:r>
    </w:p>
    <w:p w:rsidR="00142F70" w:rsidRPr="000B3D97" w:rsidRDefault="000B3D97" w:rsidP="00142F70">
      <w:pPr>
        <w:pStyle w:val="a4"/>
        <w:spacing w:before="0" w:beforeAutospacing="0" w:after="144" w:afterAutospacing="0" w:line="360" w:lineRule="auto"/>
        <w:jc w:val="both"/>
        <w:rPr>
          <w:rFonts w:ascii="Helvetica" w:hAnsi="Helvetica" w:cs="Helvetica"/>
          <w:b/>
          <w:bCs/>
          <w:color w:val="262626"/>
        </w:rPr>
      </w:pPr>
      <w:r w:rsidRPr="000B3D97">
        <w:rPr>
          <w:rFonts w:ascii="Helvetica" w:hAnsi="Helvetica" w:cs="Helvetica"/>
          <w:b/>
          <w:bCs/>
          <w:color w:val="262626"/>
        </w:rPr>
        <w:t>(</w:t>
      </w:r>
      <w:r w:rsidR="00142F70" w:rsidRPr="000B3D97">
        <w:rPr>
          <w:rFonts w:ascii="Helvetica" w:hAnsi="Helvetica" w:cs="Helvetica"/>
          <w:b/>
          <w:bCs/>
          <w:color w:val="262626"/>
        </w:rPr>
        <w:t>I would rather you bear my sin and your sin, and you become among the inmates of the Fire. Such is the reward for the evildoers)</w:t>
      </w:r>
    </w:p>
    <w:p w:rsidR="00712FDB" w:rsidRPr="006D4E8E" w:rsidRDefault="00142F70" w:rsidP="007719C2">
      <w:pPr>
        <w:bidi w:val="0"/>
        <w:spacing w:after="0" w:line="360" w:lineRule="auto"/>
        <w:jc w:val="both"/>
        <w:rPr>
          <w:rFonts w:ascii="Times New Roman" w:eastAsia="Times New Roman" w:hAnsi="Times New Roman" w:cs="Times New Roman"/>
          <w:sz w:val="28"/>
          <w:szCs w:val="28"/>
          <w:lang w:bidi="ar-IQ"/>
        </w:rPr>
      </w:pPr>
      <w:r w:rsidRPr="006D4E8E">
        <w:rPr>
          <w:rFonts w:ascii="Helvetica" w:hAnsi="Helvetica" w:cs="Helvetica"/>
          <w:color w:val="262626"/>
          <w:sz w:val="28"/>
          <w:szCs w:val="28"/>
        </w:rPr>
        <w:t>The two parts are paratactic projections. The first one is coordinated by the conjunction (</w:t>
      </w:r>
      <w:r w:rsidRPr="006D4E8E">
        <w:rPr>
          <w:rFonts w:ascii="Helvetica" w:hAnsi="Helvetica" w:cs="Helvetica" w:hint="cs"/>
          <w:color w:val="262626"/>
          <w:sz w:val="28"/>
          <w:szCs w:val="28"/>
          <w:rtl/>
          <w:lang w:bidi="ar-IQ"/>
        </w:rPr>
        <w:t>الفاء</w:t>
      </w:r>
      <w:r w:rsidRPr="006D4E8E">
        <w:rPr>
          <w:rFonts w:ascii="Helvetica" w:hAnsi="Helvetica" w:cs="Helvetica"/>
          <w:color w:val="262626"/>
          <w:sz w:val="28"/>
          <w:szCs w:val="28"/>
          <w:lang w:bidi="ar-IQ"/>
        </w:rPr>
        <w:t>)</w:t>
      </w:r>
      <w:r w:rsidR="000B3D97">
        <w:rPr>
          <w:rFonts w:ascii="Helvetica" w:hAnsi="Helvetica" w:cs="Helvetica"/>
          <w:color w:val="262626"/>
          <w:sz w:val="28"/>
          <w:szCs w:val="28"/>
          <w:lang w:bidi="ar-IQ"/>
        </w:rPr>
        <w:t xml:space="preserve"> /</w:t>
      </w:r>
      <w:r w:rsidR="000B3D97" w:rsidRPr="000B3D97">
        <w:rPr>
          <w:rFonts w:ascii="Helvetica" w:hAnsi="Helvetica" w:cs="Helvetica"/>
          <w:i/>
          <w:iCs/>
          <w:color w:val="262626"/>
          <w:sz w:val="28"/>
          <w:szCs w:val="28"/>
          <w:lang w:bidi="ar-IQ"/>
        </w:rPr>
        <w:t>fa</w:t>
      </w:r>
      <w:r w:rsidR="000B3D97">
        <w:rPr>
          <w:rFonts w:ascii="Helvetica" w:hAnsi="Helvetica" w:cs="Helvetica"/>
          <w:color w:val="262626"/>
          <w:sz w:val="28"/>
          <w:szCs w:val="28"/>
          <w:lang w:bidi="ar-IQ"/>
        </w:rPr>
        <w:t>-/</w:t>
      </w:r>
      <w:r w:rsidRPr="006D4E8E">
        <w:rPr>
          <w:rFonts w:ascii="Helvetica" w:hAnsi="Helvetica" w:cs="Helvetica"/>
          <w:color w:val="262626"/>
          <w:sz w:val="28"/>
          <w:szCs w:val="28"/>
          <w:lang w:bidi="ar-IQ"/>
        </w:rPr>
        <w:t xml:space="preserve"> (and). Both are declarative indicative in their mood system. The first projection is emphasized by the Energetic particle (</w:t>
      </w:r>
      <w:r w:rsidRPr="006D4E8E">
        <w:rPr>
          <w:rFonts w:ascii="Helvetica" w:hAnsi="Helvetica" w:cs="Helvetica" w:hint="cs"/>
          <w:color w:val="262626"/>
          <w:sz w:val="28"/>
          <w:szCs w:val="28"/>
          <w:rtl/>
          <w:lang w:bidi="ar-IQ"/>
        </w:rPr>
        <w:t>إنّ</w:t>
      </w:r>
      <w:r w:rsidRPr="006D4E8E">
        <w:rPr>
          <w:rFonts w:ascii="Helvetica" w:hAnsi="Helvetica" w:cs="Helvetica"/>
          <w:color w:val="262626"/>
          <w:sz w:val="28"/>
          <w:szCs w:val="28"/>
          <w:lang w:bidi="ar-IQ"/>
        </w:rPr>
        <w:t>) (</w:t>
      </w:r>
      <w:proofErr w:type="spellStart"/>
      <w:r w:rsidRPr="006D4E8E">
        <w:rPr>
          <w:rFonts w:ascii="Helvetica" w:hAnsi="Helvetica" w:cs="Helvetica"/>
          <w:color w:val="262626"/>
          <w:sz w:val="28"/>
          <w:szCs w:val="28"/>
          <w:lang w:bidi="ar-IQ"/>
        </w:rPr>
        <w:t>inna</w:t>
      </w:r>
      <w:proofErr w:type="spellEnd"/>
      <w:r w:rsidRPr="006D4E8E">
        <w:rPr>
          <w:rFonts w:ascii="Helvetica" w:hAnsi="Helvetica" w:cs="Helvetica"/>
          <w:color w:val="262626"/>
          <w:sz w:val="28"/>
          <w:szCs w:val="28"/>
          <w:lang w:bidi="ar-IQ"/>
        </w:rPr>
        <w:t>); the mental process is represented by the verbal group (</w:t>
      </w:r>
      <w:r w:rsidRPr="006D4E8E">
        <w:rPr>
          <w:rFonts w:ascii="Helvetica" w:hAnsi="Helvetica" w:cs="Helvetica" w:hint="cs"/>
          <w:color w:val="262626"/>
          <w:sz w:val="28"/>
          <w:szCs w:val="28"/>
          <w:rtl/>
          <w:lang w:bidi="ar-IQ"/>
        </w:rPr>
        <w:t>أريد</w:t>
      </w:r>
      <w:r w:rsidRPr="006D4E8E">
        <w:rPr>
          <w:rFonts w:ascii="Helvetica" w:hAnsi="Helvetica" w:cs="Helvetica"/>
          <w:color w:val="262626"/>
          <w:sz w:val="28"/>
          <w:szCs w:val="28"/>
          <w:lang w:bidi="ar-IQ"/>
        </w:rPr>
        <w:t>) (want); the verb (</w:t>
      </w:r>
      <w:r w:rsidRPr="006D4E8E">
        <w:rPr>
          <w:rFonts w:ascii="Helvetica" w:hAnsi="Helvetica" w:cs="Helvetica" w:hint="cs"/>
          <w:color w:val="262626"/>
          <w:sz w:val="28"/>
          <w:szCs w:val="28"/>
          <w:rtl/>
          <w:lang w:bidi="ar-IQ"/>
        </w:rPr>
        <w:t>تبوء</w:t>
      </w:r>
      <w:r w:rsidRPr="006D4E8E">
        <w:rPr>
          <w:rFonts w:ascii="Helvetica" w:hAnsi="Helvetica" w:cs="Helvetica"/>
          <w:color w:val="262626"/>
          <w:sz w:val="28"/>
          <w:szCs w:val="28"/>
          <w:lang w:bidi="ar-IQ"/>
        </w:rPr>
        <w:t>) is in the subjunctive mood due to the particle (</w:t>
      </w:r>
      <w:r w:rsidRPr="006D4E8E">
        <w:rPr>
          <w:rFonts w:ascii="Helvetica" w:hAnsi="Helvetica" w:cs="Helvetica" w:hint="cs"/>
          <w:color w:val="262626"/>
          <w:sz w:val="28"/>
          <w:szCs w:val="28"/>
          <w:rtl/>
          <w:lang w:bidi="ar-IQ"/>
        </w:rPr>
        <w:t>أنْ</w:t>
      </w:r>
      <w:r w:rsidRPr="006D4E8E">
        <w:rPr>
          <w:rFonts w:ascii="Helvetica" w:hAnsi="Helvetica" w:cs="Helvetica"/>
          <w:color w:val="262626"/>
          <w:sz w:val="28"/>
          <w:szCs w:val="28"/>
          <w:lang w:bidi="ar-IQ"/>
        </w:rPr>
        <w:t>) (</w:t>
      </w:r>
      <w:r w:rsidRPr="0096479B">
        <w:rPr>
          <w:rFonts w:ascii="Helvetica" w:hAnsi="Helvetica" w:cs="Helvetica"/>
          <w:i/>
          <w:iCs/>
          <w:color w:val="262626"/>
          <w:sz w:val="28"/>
          <w:szCs w:val="28"/>
          <w:lang w:bidi="ar-IQ"/>
        </w:rPr>
        <w:t>an</w:t>
      </w:r>
      <w:r w:rsidRPr="006D4E8E">
        <w:rPr>
          <w:rFonts w:ascii="Helvetica" w:hAnsi="Helvetica" w:cs="Helvetica"/>
          <w:color w:val="262626"/>
          <w:sz w:val="28"/>
          <w:szCs w:val="28"/>
          <w:lang w:bidi="ar-IQ"/>
        </w:rPr>
        <w:t xml:space="preserve">), showing a hypothetical action or event which may or may not happen. </w:t>
      </w:r>
      <w:proofErr w:type="spellStart"/>
      <w:r w:rsidR="00712FDB" w:rsidRPr="006D4E8E">
        <w:rPr>
          <w:rFonts w:ascii="Helvetica" w:hAnsi="Helvetica" w:cs="Helvetica"/>
          <w:color w:val="262626"/>
          <w:sz w:val="28"/>
          <w:szCs w:val="28"/>
          <w:lang w:bidi="ar-IQ"/>
        </w:rPr>
        <w:t>Sadan</w:t>
      </w:r>
      <w:proofErr w:type="spellEnd"/>
      <w:r w:rsidR="00712FDB" w:rsidRPr="006D4E8E">
        <w:rPr>
          <w:rFonts w:ascii="Helvetica" w:hAnsi="Helvetica" w:cs="Helvetica"/>
          <w:color w:val="262626"/>
          <w:sz w:val="28"/>
          <w:szCs w:val="28"/>
          <w:lang w:bidi="ar-IQ"/>
        </w:rPr>
        <w:t xml:space="preserve"> (2012) refers to this fact in Arabic where such actions to be fulfilled depend on other ones especially with verbs of fear and desire. This mental process of (</w:t>
      </w:r>
      <w:r w:rsidR="00712FDB" w:rsidRPr="006D4E8E">
        <w:rPr>
          <w:rFonts w:ascii="Helvetica" w:hAnsi="Helvetica" w:cs="Helvetica" w:hint="cs"/>
          <w:color w:val="262626"/>
          <w:sz w:val="28"/>
          <w:szCs w:val="28"/>
          <w:rtl/>
          <w:lang w:bidi="ar-IQ"/>
        </w:rPr>
        <w:t>أريد</w:t>
      </w:r>
      <w:r w:rsidR="00712FDB" w:rsidRPr="006D4E8E">
        <w:rPr>
          <w:rFonts w:ascii="Helvetica" w:hAnsi="Helvetica" w:cs="Helvetica"/>
          <w:color w:val="262626"/>
          <w:sz w:val="28"/>
          <w:szCs w:val="28"/>
          <w:lang w:bidi="ar-IQ"/>
        </w:rPr>
        <w:t xml:space="preserve"> )</w:t>
      </w:r>
      <w:r w:rsidR="0096479B">
        <w:rPr>
          <w:rFonts w:ascii="Helvetica" w:hAnsi="Helvetica" w:cs="Helvetica"/>
          <w:color w:val="262626"/>
          <w:sz w:val="28"/>
          <w:szCs w:val="28"/>
          <w:lang w:bidi="ar-IQ"/>
        </w:rPr>
        <w:t xml:space="preserve"> </w:t>
      </w:r>
      <w:r w:rsidR="0096479B">
        <w:rPr>
          <w:rFonts w:ascii="Helvetica" w:hAnsi="Helvetica" w:cs="Helvetica"/>
          <w:color w:val="262626"/>
          <w:sz w:val="28"/>
          <w:szCs w:val="28"/>
          <w:lang w:bidi="ar-IQ"/>
        </w:rPr>
        <w:lastRenderedPageBreak/>
        <w:t>/'</w:t>
      </w:r>
      <w:proofErr w:type="spellStart"/>
      <w:r w:rsidR="0096479B">
        <w:rPr>
          <w:rFonts w:ascii="Helvetica" w:hAnsi="Helvetica" w:cs="Helvetica"/>
          <w:color w:val="262626"/>
          <w:sz w:val="28"/>
          <w:szCs w:val="28"/>
          <w:lang w:bidi="ar-IQ"/>
        </w:rPr>
        <w:t>urïdu</w:t>
      </w:r>
      <w:proofErr w:type="spellEnd"/>
      <w:r w:rsidR="0096479B">
        <w:rPr>
          <w:rFonts w:ascii="Helvetica" w:hAnsi="Helvetica" w:cs="Helvetica"/>
          <w:color w:val="262626"/>
          <w:sz w:val="28"/>
          <w:szCs w:val="28"/>
          <w:lang w:bidi="ar-IQ"/>
        </w:rPr>
        <w:t>/ (I want)</w:t>
      </w:r>
      <w:r w:rsidR="00712FDB" w:rsidRPr="006D4E8E">
        <w:rPr>
          <w:rFonts w:ascii="Helvetica" w:hAnsi="Helvetica" w:cs="Helvetica"/>
          <w:color w:val="262626"/>
          <w:sz w:val="28"/>
          <w:szCs w:val="28"/>
          <w:lang w:bidi="ar-IQ"/>
        </w:rPr>
        <w:t xml:space="preserve"> is a process of desire. </w:t>
      </w:r>
      <w:r w:rsidRPr="006D4E8E">
        <w:rPr>
          <w:rFonts w:ascii="Helvetica" w:hAnsi="Helvetica" w:cs="Helvetica"/>
          <w:color w:val="262626"/>
          <w:sz w:val="28"/>
          <w:szCs w:val="28"/>
          <w:lang w:bidi="ar-IQ"/>
        </w:rPr>
        <w:t xml:space="preserve">However, introducing the projection by the Energetic particle shifts the balance towards the occurrence of the action indicated. </w:t>
      </w:r>
      <w:r w:rsidR="008E0D24" w:rsidRPr="006D4E8E">
        <w:rPr>
          <w:rFonts w:ascii="Helvetica" w:hAnsi="Helvetica" w:cs="Helvetica"/>
          <w:color w:val="262626"/>
          <w:sz w:val="28"/>
          <w:szCs w:val="28"/>
          <w:lang w:bidi="ar-IQ"/>
        </w:rPr>
        <w:t>The verb (</w:t>
      </w:r>
      <w:r w:rsidR="008E0D24" w:rsidRPr="006D4E8E">
        <w:rPr>
          <w:rFonts w:ascii="Helvetica" w:hAnsi="Helvetica" w:cs="Helvetica" w:hint="cs"/>
          <w:color w:val="262626"/>
          <w:sz w:val="28"/>
          <w:szCs w:val="28"/>
          <w:rtl/>
          <w:lang w:bidi="ar-IQ"/>
        </w:rPr>
        <w:t>تكون</w:t>
      </w:r>
      <w:r w:rsidR="008E0D24" w:rsidRPr="006D4E8E">
        <w:rPr>
          <w:rFonts w:ascii="Helvetica" w:hAnsi="Helvetica" w:cs="Helvetica"/>
          <w:color w:val="262626"/>
          <w:sz w:val="28"/>
          <w:szCs w:val="28"/>
          <w:lang w:bidi="ar-IQ"/>
        </w:rPr>
        <w:t xml:space="preserve">) </w:t>
      </w:r>
      <w:r w:rsidR="0096479B">
        <w:rPr>
          <w:rFonts w:ascii="Helvetica" w:hAnsi="Helvetica" w:cs="Helvetica"/>
          <w:color w:val="262626"/>
          <w:sz w:val="28"/>
          <w:szCs w:val="28"/>
          <w:lang w:bidi="ar-IQ"/>
        </w:rPr>
        <w:t>/</w:t>
      </w:r>
      <w:proofErr w:type="spellStart"/>
      <w:r w:rsidR="0096479B">
        <w:rPr>
          <w:rFonts w:ascii="Helvetica" w:hAnsi="Helvetica" w:cs="Helvetica"/>
          <w:color w:val="262626"/>
          <w:sz w:val="28"/>
          <w:szCs w:val="28"/>
          <w:lang w:bidi="ar-IQ"/>
        </w:rPr>
        <w:t>takün</w:t>
      </w:r>
      <w:proofErr w:type="spellEnd"/>
      <w:r w:rsidR="0096479B">
        <w:rPr>
          <w:rFonts w:ascii="Helvetica" w:hAnsi="Helvetica" w:cs="Helvetica"/>
          <w:color w:val="262626"/>
          <w:sz w:val="28"/>
          <w:szCs w:val="28"/>
          <w:lang w:bidi="ar-IQ"/>
        </w:rPr>
        <w:t xml:space="preserve">/ (to be) </w:t>
      </w:r>
      <w:r w:rsidR="008E0D24" w:rsidRPr="006D4E8E">
        <w:rPr>
          <w:rFonts w:ascii="Helvetica" w:hAnsi="Helvetica" w:cs="Helvetica"/>
          <w:color w:val="262626"/>
          <w:sz w:val="28"/>
          <w:szCs w:val="28"/>
          <w:lang w:bidi="ar-IQ"/>
        </w:rPr>
        <w:t xml:space="preserve">is also subjunctive due to the coordinating particle annexed to it, realizing an intensive relational process. The last projection is a nominal clause, indicating that what is referred to is not a bone of contention; it should happen. That is, the penalty of wrongdoers is to be in hell. This projection is also an intensive relational clause. </w:t>
      </w:r>
      <w:r w:rsidR="008E0D24" w:rsidRPr="006D4E8E">
        <w:rPr>
          <w:rFonts w:ascii="Times New Roman" w:eastAsia="Times New Roman" w:hAnsi="Times New Roman" w:cs="Times New Roman"/>
          <w:sz w:val="28"/>
          <w:szCs w:val="28"/>
          <w:lang w:bidi="ar-IQ"/>
        </w:rPr>
        <w:t xml:space="preserve">It is a proposition in which the speaker expresses his certainty. Thus, it is best to avoid the auxiliary (would rather) weakens this certainty. Out of the above account, the present researcher suggests the following attempt: ( </w:t>
      </w:r>
      <w:r w:rsidR="008E0D24" w:rsidRPr="006D4E8E">
        <w:rPr>
          <w:rFonts w:ascii="Times New Roman" w:eastAsia="Times New Roman" w:hAnsi="Times New Roman" w:cs="Times New Roman"/>
          <w:b/>
          <w:bCs/>
          <w:sz w:val="28"/>
          <w:szCs w:val="28"/>
          <w:lang w:bidi="ar-IQ"/>
        </w:rPr>
        <w:t>Truly I want to guilt you into bearing my guilt and you become a dweller of fire;</w:t>
      </w:r>
      <w:r w:rsidR="008E0D24" w:rsidRPr="006D4E8E">
        <w:rPr>
          <w:rFonts w:ascii="Times New Roman" w:eastAsia="Times New Roman" w:hAnsi="Times New Roman" w:cs="Times New Roman"/>
          <w:sz w:val="28"/>
          <w:szCs w:val="28"/>
          <w:lang w:bidi="ar-IQ"/>
        </w:rPr>
        <w:t xml:space="preserve"> </w:t>
      </w:r>
      <w:r w:rsidR="008E0D24" w:rsidRPr="006D4E8E">
        <w:rPr>
          <w:rFonts w:ascii="Times New Roman" w:eastAsia="Times New Roman" w:hAnsi="Times New Roman" w:cs="Times New Roman"/>
          <w:b/>
          <w:bCs/>
          <w:sz w:val="28"/>
          <w:szCs w:val="28"/>
          <w:lang w:bidi="ar-IQ"/>
        </w:rPr>
        <w:t>This is truly the penalty of wrongdoers</w:t>
      </w:r>
      <w:r w:rsidR="008E0D24" w:rsidRPr="006D4E8E">
        <w:rPr>
          <w:rFonts w:ascii="Times New Roman" w:eastAsia="Times New Roman" w:hAnsi="Times New Roman" w:cs="Times New Roman"/>
          <w:sz w:val="28"/>
          <w:szCs w:val="28"/>
          <w:lang w:bidi="ar-IQ"/>
        </w:rPr>
        <w:t>).). The nominal group (inmates) used by the translator  is defined in most of the dictionaries as "</w:t>
      </w:r>
      <w:r w:rsidR="008E0D24" w:rsidRPr="006D4E8E">
        <w:rPr>
          <w:rFonts w:ascii="Arial" w:hAnsi="Arial" w:cs="Arial"/>
          <w:color w:val="000000"/>
          <w:sz w:val="28"/>
          <w:szCs w:val="28"/>
        </w:rPr>
        <w:t xml:space="preserve"> </w:t>
      </w:r>
      <w:r w:rsidR="008E0D24" w:rsidRPr="006D4E8E">
        <w:rPr>
          <w:rFonts w:asciiTheme="majorBidi" w:eastAsia="Times New Roman" w:hAnsiTheme="majorBidi" w:cstheme="majorBidi"/>
          <w:sz w:val="28"/>
          <w:szCs w:val="28"/>
        </w:rPr>
        <w:t>a person who is </w:t>
      </w:r>
      <w:hyperlink r:id="rId8" w:tooltip="Definition of confined" w:history="1">
        <w:r w:rsidR="008E0D24" w:rsidRPr="006D4E8E">
          <w:rPr>
            <w:rFonts w:asciiTheme="majorBidi" w:eastAsia="Times New Roman" w:hAnsiTheme="majorBidi" w:cstheme="majorBidi"/>
            <w:sz w:val="28"/>
            <w:szCs w:val="28"/>
            <w:bdr w:val="none" w:sz="0" w:space="0" w:color="auto" w:frame="1"/>
          </w:rPr>
          <w:t>confined</w:t>
        </w:r>
      </w:hyperlink>
      <w:r w:rsidR="008E0D24" w:rsidRPr="006D4E8E">
        <w:rPr>
          <w:rFonts w:asciiTheme="majorBidi" w:eastAsia="Times New Roman" w:hAnsiTheme="majorBidi" w:cstheme="majorBidi"/>
          <w:sz w:val="28"/>
          <w:szCs w:val="28"/>
        </w:rPr>
        <w:t> to an </w:t>
      </w:r>
      <w:hyperlink r:id="rId9" w:tooltip="Definition of institution" w:history="1">
        <w:r w:rsidR="008E0D24" w:rsidRPr="006D4E8E">
          <w:rPr>
            <w:rFonts w:asciiTheme="majorBidi" w:eastAsia="Times New Roman" w:hAnsiTheme="majorBidi" w:cstheme="majorBidi"/>
            <w:sz w:val="28"/>
            <w:szCs w:val="28"/>
            <w:bdr w:val="none" w:sz="0" w:space="0" w:color="auto" w:frame="1"/>
          </w:rPr>
          <w:t>institution</w:t>
        </w:r>
      </w:hyperlink>
      <w:r w:rsidR="008E0D24" w:rsidRPr="006D4E8E">
        <w:rPr>
          <w:rFonts w:asciiTheme="majorBidi" w:eastAsia="Times New Roman" w:hAnsiTheme="majorBidi" w:cstheme="majorBidi"/>
          <w:sz w:val="28"/>
          <w:szCs w:val="28"/>
        </w:rPr>
        <w:t> such as a </w:t>
      </w:r>
      <w:hyperlink r:id="rId10" w:tooltip="Definition of prison" w:history="1">
        <w:r w:rsidR="008E0D24" w:rsidRPr="006D4E8E">
          <w:rPr>
            <w:rFonts w:asciiTheme="majorBidi" w:eastAsia="Times New Roman" w:hAnsiTheme="majorBidi" w:cstheme="majorBidi"/>
            <w:sz w:val="28"/>
            <w:szCs w:val="28"/>
            <w:bdr w:val="none" w:sz="0" w:space="0" w:color="auto" w:frame="1"/>
          </w:rPr>
          <w:t>prison</w:t>
        </w:r>
      </w:hyperlink>
      <w:r w:rsidR="008E0D24" w:rsidRPr="006D4E8E">
        <w:rPr>
          <w:rFonts w:asciiTheme="majorBidi" w:eastAsia="Times New Roman" w:hAnsiTheme="majorBidi" w:cstheme="majorBidi"/>
          <w:sz w:val="28"/>
          <w:szCs w:val="28"/>
        </w:rPr>
        <w:t> or </w:t>
      </w:r>
      <w:hyperlink r:id="rId11" w:tooltip="Definition of hospital" w:history="1">
        <w:r w:rsidR="008E0D24" w:rsidRPr="006D4E8E">
          <w:rPr>
            <w:rFonts w:asciiTheme="majorBidi" w:eastAsia="Times New Roman" w:hAnsiTheme="majorBidi" w:cstheme="majorBidi"/>
            <w:sz w:val="28"/>
            <w:szCs w:val="28"/>
            <w:bdr w:val="none" w:sz="0" w:space="0" w:color="auto" w:frame="1"/>
          </w:rPr>
          <w:t>hospital</w:t>
        </w:r>
      </w:hyperlink>
      <w:r w:rsidR="008E0D24" w:rsidRPr="006D4E8E">
        <w:rPr>
          <w:rFonts w:ascii="Arial" w:eastAsia="Times New Roman" w:hAnsi="Arial" w:cs="Arial"/>
          <w:color w:val="000000"/>
          <w:sz w:val="28"/>
          <w:szCs w:val="28"/>
        </w:rPr>
        <w:t>" (</w:t>
      </w:r>
      <w:proofErr w:type="spellStart"/>
      <w:r w:rsidR="008E0D24" w:rsidRPr="006D4E8E">
        <w:rPr>
          <w:rFonts w:ascii="Arial" w:eastAsia="Times New Roman" w:hAnsi="Arial" w:cs="Arial"/>
          <w:color w:val="000000"/>
          <w:sz w:val="28"/>
          <w:szCs w:val="28"/>
        </w:rPr>
        <w:t>Cobuild</w:t>
      </w:r>
      <w:proofErr w:type="spellEnd"/>
      <w:r w:rsidR="008E0D24" w:rsidRPr="006D4E8E">
        <w:rPr>
          <w:rFonts w:ascii="Arial" w:eastAsia="Times New Roman" w:hAnsi="Arial" w:cs="Arial"/>
          <w:color w:val="000000"/>
          <w:sz w:val="28"/>
          <w:szCs w:val="28"/>
        </w:rPr>
        <w:t xml:space="preserve"> Dictionary</w:t>
      </w:r>
      <w:r w:rsidR="008E0D24" w:rsidRPr="006D4E8E">
        <w:rPr>
          <w:rFonts w:ascii="Times New Roman" w:eastAsia="Times New Roman" w:hAnsi="Times New Roman" w:cs="Times New Roman"/>
          <w:sz w:val="28"/>
          <w:szCs w:val="28"/>
          <w:lang w:bidi="ar-IQ"/>
        </w:rPr>
        <w:t xml:space="preserve">). </w:t>
      </w:r>
      <w:r w:rsidR="00EA3E9A" w:rsidRPr="006D4E8E">
        <w:rPr>
          <w:rFonts w:ascii="Times New Roman" w:eastAsia="Times New Roman" w:hAnsi="Times New Roman" w:cs="Times New Roman"/>
          <w:sz w:val="28"/>
          <w:szCs w:val="28"/>
          <w:lang w:bidi="ar-IQ"/>
        </w:rPr>
        <w:t>The present researcher has</w:t>
      </w:r>
      <w:r w:rsidR="00712FDB" w:rsidRPr="006D4E8E">
        <w:rPr>
          <w:rFonts w:ascii="Times New Roman" w:eastAsia="Times New Roman" w:hAnsi="Times New Roman" w:cs="Times New Roman"/>
          <w:sz w:val="28"/>
          <w:szCs w:val="28"/>
          <w:lang w:bidi="ar-IQ"/>
        </w:rPr>
        <w:t xml:space="preserve"> changed </w:t>
      </w:r>
      <w:r w:rsidR="00EA3E9A" w:rsidRPr="006D4E8E">
        <w:rPr>
          <w:rFonts w:ascii="Times New Roman" w:eastAsia="Times New Roman" w:hAnsi="Times New Roman" w:cs="Times New Roman"/>
          <w:sz w:val="28"/>
          <w:szCs w:val="28"/>
          <w:lang w:bidi="ar-IQ"/>
        </w:rPr>
        <w:t>the nominal group (reward) into (penalty)</w:t>
      </w:r>
      <w:r w:rsidR="005B67A8" w:rsidRPr="006D4E8E">
        <w:rPr>
          <w:rFonts w:ascii="Times New Roman" w:eastAsia="Times New Roman" w:hAnsi="Times New Roman" w:cs="Times New Roman"/>
          <w:sz w:val="28"/>
          <w:szCs w:val="28"/>
          <w:lang w:bidi="ar-IQ"/>
        </w:rPr>
        <w:t xml:space="preserve"> because (evildoers or wrongdoers) cannot be rewarded but punished. In </w:t>
      </w:r>
      <w:proofErr w:type="spellStart"/>
      <w:r w:rsidR="005B67A8" w:rsidRPr="006D4E8E">
        <w:rPr>
          <w:rFonts w:ascii="Times New Roman" w:eastAsia="Times New Roman" w:hAnsi="Times New Roman" w:cs="Times New Roman"/>
          <w:sz w:val="28"/>
          <w:szCs w:val="28"/>
          <w:lang w:bidi="ar-IQ"/>
        </w:rPr>
        <w:t>Hallidayan</w:t>
      </w:r>
      <w:proofErr w:type="spellEnd"/>
      <w:r w:rsidR="005B67A8" w:rsidRPr="006D4E8E">
        <w:rPr>
          <w:rFonts w:ascii="Times New Roman" w:eastAsia="Times New Roman" w:hAnsi="Times New Roman" w:cs="Times New Roman"/>
          <w:sz w:val="28"/>
          <w:szCs w:val="28"/>
          <w:lang w:bidi="ar-IQ"/>
        </w:rPr>
        <w:t xml:space="preserve"> linguistics, the </w:t>
      </w:r>
      <w:proofErr w:type="spellStart"/>
      <w:r w:rsidR="005B67A8" w:rsidRPr="006D4E8E">
        <w:rPr>
          <w:rFonts w:ascii="Times New Roman" w:eastAsia="Times New Roman" w:hAnsi="Times New Roman" w:cs="Times New Roman"/>
          <w:sz w:val="28"/>
          <w:szCs w:val="28"/>
          <w:lang w:bidi="ar-IQ"/>
        </w:rPr>
        <w:t>lexicogrammatical</w:t>
      </w:r>
      <w:proofErr w:type="spellEnd"/>
      <w:r w:rsidR="005B67A8" w:rsidRPr="006D4E8E">
        <w:rPr>
          <w:rFonts w:ascii="Times New Roman" w:eastAsia="Times New Roman" w:hAnsi="Times New Roman" w:cs="Times New Roman"/>
          <w:sz w:val="28"/>
          <w:szCs w:val="28"/>
          <w:lang w:bidi="ar-IQ"/>
        </w:rPr>
        <w:t xml:space="preserve"> relationships are important. In Oxford Advanced Learner Dictionary, a reward is defined as "a thing that you are given because you have done something good, worked hard, etc.". Thus, the contradiction can be easily recognized in the translation of the Quranic verses under investigation. </w:t>
      </w:r>
    </w:p>
    <w:p w:rsidR="00FA50E3" w:rsidRPr="006D4E8E" w:rsidRDefault="00FA50E3" w:rsidP="00FA50E3">
      <w:pPr>
        <w:bidi w:val="0"/>
        <w:spacing w:after="0" w:line="360" w:lineRule="auto"/>
        <w:jc w:val="both"/>
        <w:rPr>
          <w:rFonts w:ascii="Times New Roman" w:eastAsia="Times New Roman" w:hAnsi="Times New Roman" w:cs="Times New Roman"/>
          <w:sz w:val="28"/>
          <w:szCs w:val="28"/>
          <w:lang w:bidi="ar-IQ"/>
        </w:rPr>
      </w:pPr>
    </w:p>
    <w:p w:rsidR="00712FDB" w:rsidRPr="006D4E8E" w:rsidRDefault="00712FDB" w:rsidP="004E52DA">
      <w:pPr>
        <w:pStyle w:val="a7"/>
        <w:numPr>
          <w:ilvl w:val="0"/>
          <w:numId w:val="6"/>
        </w:numPr>
        <w:bidi w:val="0"/>
        <w:spacing w:after="0" w:line="360" w:lineRule="auto"/>
        <w:jc w:val="both"/>
        <w:rPr>
          <w:rFonts w:ascii="Times New Roman" w:eastAsia="Times New Roman" w:hAnsi="Times New Roman" w:cs="Times New Roman"/>
          <w:b/>
          <w:bCs/>
          <w:sz w:val="28"/>
          <w:szCs w:val="28"/>
          <w:lang w:bidi="ar-IQ"/>
        </w:rPr>
      </w:pPr>
      <w:r w:rsidRPr="006D4E8E">
        <w:rPr>
          <w:rFonts w:ascii="Times New Roman" w:eastAsia="Times New Roman" w:hAnsi="Times New Roman" w:cs="Times New Roman"/>
          <w:b/>
          <w:bCs/>
          <w:sz w:val="28"/>
          <w:szCs w:val="28"/>
          <w:lang w:bidi="ar-IQ"/>
        </w:rPr>
        <w:t>Conclusion</w:t>
      </w:r>
    </w:p>
    <w:p w:rsidR="00A5671B" w:rsidRPr="006D4E8E" w:rsidRDefault="00A5671B" w:rsidP="00486C59">
      <w:pPr>
        <w:bidi w:val="0"/>
        <w:spacing w:after="0" w:line="360" w:lineRule="auto"/>
        <w:ind w:firstLine="360"/>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 xml:space="preserve">In this section, the </w:t>
      </w:r>
      <w:r w:rsidR="00486C59" w:rsidRPr="006D4E8E">
        <w:rPr>
          <w:rFonts w:ascii="Times New Roman" w:eastAsia="Times New Roman" w:hAnsi="Times New Roman" w:cs="Times New Roman"/>
          <w:sz w:val="28"/>
          <w:szCs w:val="28"/>
          <w:lang w:bidi="ar-IQ"/>
        </w:rPr>
        <w:t>research questions will be answered</w:t>
      </w:r>
      <w:r w:rsidRPr="006D4E8E">
        <w:rPr>
          <w:rFonts w:ascii="Times New Roman" w:eastAsia="Times New Roman" w:hAnsi="Times New Roman" w:cs="Times New Roman"/>
          <w:sz w:val="28"/>
          <w:szCs w:val="28"/>
          <w:lang w:bidi="ar-IQ"/>
        </w:rPr>
        <w:t xml:space="preserve">. </w:t>
      </w:r>
      <w:r w:rsidR="00A269F3" w:rsidRPr="006D4E8E">
        <w:rPr>
          <w:rFonts w:ascii="Times New Roman" w:eastAsia="Times New Roman" w:hAnsi="Times New Roman" w:cs="Times New Roman"/>
          <w:sz w:val="28"/>
          <w:szCs w:val="28"/>
          <w:lang w:bidi="ar-IQ"/>
        </w:rPr>
        <w:t xml:space="preserve"> To recapitulate, the first question reads as follows:</w:t>
      </w:r>
    </w:p>
    <w:p w:rsidR="00A5671B" w:rsidRPr="006D4E8E" w:rsidRDefault="00436859" w:rsidP="00A5671B">
      <w:pPr>
        <w:pStyle w:val="a7"/>
        <w:numPr>
          <w:ilvl w:val="0"/>
          <w:numId w:val="5"/>
        </w:num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How do</w:t>
      </w:r>
      <w:r w:rsidR="006D4E8E">
        <w:rPr>
          <w:rFonts w:asciiTheme="majorBidi" w:hAnsiTheme="majorBidi" w:cstheme="majorBidi"/>
          <w:sz w:val="28"/>
          <w:szCs w:val="28"/>
          <w:lang w:bidi="ar-IQ"/>
        </w:rPr>
        <w:t>es the Quranic</w:t>
      </w:r>
      <w:r w:rsidR="00A5671B" w:rsidRPr="006D4E8E">
        <w:rPr>
          <w:rFonts w:asciiTheme="majorBidi" w:hAnsiTheme="majorBidi" w:cstheme="majorBidi"/>
          <w:sz w:val="28"/>
          <w:szCs w:val="28"/>
          <w:lang w:bidi="ar-IQ"/>
        </w:rPr>
        <w:t xml:space="preserve"> paratactic clauses employ mood and modality?</w:t>
      </w:r>
    </w:p>
    <w:p w:rsidR="00A269F3" w:rsidRPr="006D4E8E" w:rsidRDefault="00A269F3" w:rsidP="00A269F3">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As stated above, this study is confined with the projection clauses in the Quranic verses (27-30) of Al-</w:t>
      </w:r>
      <w:proofErr w:type="spellStart"/>
      <w:r w:rsidRPr="006D4E8E">
        <w:rPr>
          <w:rFonts w:asciiTheme="majorBidi" w:hAnsiTheme="majorBidi" w:cstheme="majorBidi"/>
          <w:sz w:val="28"/>
          <w:szCs w:val="28"/>
          <w:lang w:bidi="ar-IQ"/>
        </w:rPr>
        <w:t>Maa'idah</w:t>
      </w:r>
      <w:proofErr w:type="spellEnd"/>
      <w:r w:rsidRPr="006D4E8E">
        <w:rPr>
          <w:rFonts w:asciiTheme="majorBidi" w:hAnsiTheme="majorBidi" w:cstheme="majorBidi"/>
          <w:sz w:val="28"/>
          <w:szCs w:val="28"/>
          <w:lang w:bidi="ar-IQ"/>
        </w:rPr>
        <w:t xml:space="preserve"> </w:t>
      </w:r>
      <w:proofErr w:type="spellStart"/>
      <w:r w:rsidRPr="006D4E8E">
        <w:rPr>
          <w:rFonts w:asciiTheme="majorBidi" w:hAnsiTheme="majorBidi" w:cstheme="majorBidi"/>
          <w:sz w:val="28"/>
          <w:szCs w:val="28"/>
          <w:lang w:bidi="ar-IQ"/>
        </w:rPr>
        <w:t>Sura</w:t>
      </w:r>
      <w:proofErr w:type="spellEnd"/>
      <w:r w:rsidRPr="006D4E8E">
        <w:rPr>
          <w:rFonts w:asciiTheme="majorBidi" w:hAnsiTheme="majorBidi" w:cstheme="majorBidi"/>
          <w:sz w:val="28"/>
          <w:szCs w:val="28"/>
          <w:lang w:bidi="ar-IQ"/>
        </w:rPr>
        <w:t xml:space="preserve">. It has been found out that there are several types of Mood such as the indicative, the subjunctive, the jussive and the Energetic. </w:t>
      </w:r>
      <w:r w:rsidR="00436859" w:rsidRPr="006D4E8E">
        <w:rPr>
          <w:rFonts w:asciiTheme="majorBidi" w:hAnsiTheme="majorBidi" w:cstheme="majorBidi"/>
          <w:sz w:val="28"/>
          <w:szCs w:val="28"/>
          <w:lang w:bidi="ar-IQ"/>
        </w:rPr>
        <w:t xml:space="preserve">For </w:t>
      </w:r>
      <w:r w:rsidR="00436859" w:rsidRPr="006D4E8E">
        <w:rPr>
          <w:rFonts w:asciiTheme="majorBidi" w:hAnsiTheme="majorBidi" w:cstheme="majorBidi"/>
          <w:sz w:val="28"/>
          <w:szCs w:val="28"/>
          <w:lang w:bidi="ar-IQ"/>
        </w:rPr>
        <w:lastRenderedPageBreak/>
        <w:t>example, the first projected verse starts with the E</w:t>
      </w:r>
      <w:r w:rsidR="00C032AF" w:rsidRPr="006D4E8E">
        <w:rPr>
          <w:rFonts w:asciiTheme="majorBidi" w:hAnsiTheme="majorBidi" w:cstheme="majorBidi"/>
          <w:sz w:val="28"/>
          <w:szCs w:val="28"/>
          <w:lang w:bidi="ar-IQ"/>
        </w:rPr>
        <w:t>nergetic mood, but</w:t>
      </w:r>
      <w:r w:rsidR="00436859" w:rsidRPr="006D4E8E">
        <w:rPr>
          <w:rFonts w:asciiTheme="majorBidi" w:hAnsiTheme="majorBidi" w:cstheme="majorBidi"/>
          <w:sz w:val="28"/>
          <w:szCs w:val="28"/>
          <w:lang w:bidi="ar-IQ"/>
        </w:rPr>
        <w:t xml:space="preserve"> the translator inadequately rendered it as a simple declarative indicative mood, i.e. he did not render the intended message of the killer. As for its modality, in the incipient text what is expressed is modulation but in the subsequent text there is </w:t>
      </w:r>
      <w:proofErr w:type="spellStart"/>
      <w:r w:rsidR="00436859" w:rsidRPr="006D4E8E">
        <w:rPr>
          <w:rFonts w:asciiTheme="majorBidi" w:hAnsiTheme="majorBidi" w:cstheme="majorBidi"/>
          <w:sz w:val="28"/>
          <w:szCs w:val="28"/>
          <w:lang w:bidi="ar-IQ"/>
        </w:rPr>
        <w:t>modalization</w:t>
      </w:r>
      <w:proofErr w:type="spellEnd"/>
      <w:r w:rsidR="00436859" w:rsidRPr="006D4E8E">
        <w:rPr>
          <w:rFonts w:asciiTheme="majorBidi" w:hAnsiTheme="majorBidi" w:cstheme="majorBidi"/>
          <w:sz w:val="28"/>
          <w:szCs w:val="28"/>
          <w:lang w:bidi="ar-IQ"/>
        </w:rPr>
        <w:t xml:space="preserve">. </w:t>
      </w:r>
      <w:r w:rsidR="007405AF" w:rsidRPr="006D4E8E">
        <w:rPr>
          <w:rFonts w:asciiTheme="majorBidi" w:hAnsiTheme="majorBidi" w:cstheme="majorBidi"/>
          <w:sz w:val="28"/>
          <w:szCs w:val="28"/>
          <w:lang w:bidi="ar-IQ"/>
        </w:rPr>
        <w:t>That is to say, deontic modality has been rendered as epistemic.</w:t>
      </w:r>
      <w:r w:rsidR="00A43BB4" w:rsidRPr="006D4E8E">
        <w:rPr>
          <w:rFonts w:asciiTheme="majorBidi" w:hAnsiTheme="majorBidi" w:cstheme="majorBidi"/>
          <w:sz w:val="28"/>
          <w:szCs w:val="28"/>
          <w:lang w:bidi="ar-IQ"/>
        </w:rPr>
        <w:t xml:space="preserve"> </w:t>
      </w:r>
      <w:r w:rsidR="007405AF" w:rsidRPr="006D4E8E">
        <w:rPr>
          <w:rFonts w:asciiTheme="majorBidi" w:hAnsiTheme="majorBidi" w:cstheme="majorBidi"/>
          <w:sz w:val="28"/>
          <w:szCs w:val="28"/>
          <w:lang w:bidi="ar-IQ"/>
        </w:rPr>
        <w:t>Another instance of the incompatibility of the mood and modality categories between the incipient text and the subsequent one is the following rendering:</w:t>
      </w:r>
    </w:p>
    <w:p w:rsidR="007405AF" w:rsidRPr="006D4E8E" w:rsidRDefault="007405AF" w:rsidP="007405AF">
      <w:pPr>
        <w:bidi w:val="0"/>
        <w:spacing w:line="360" w:lineRule="auto"/>
        <w:jc w:val="center"/>
        <w:rPr>
          <w:rFonts w:asciiTheme="majorBidi" w:hAnsiTheme="majorBidi" w:cstheme="majorBidi"/>
          <w:b/>
          <w:bCs/>
          <w:sz w:val="28"/>
          <w:szCs w:val="28"/>
          <w:lang w:bidi="ar-IQ"/>
        </w:rPr>
      </w:pPr>
      <w:r w:rsidRPr="006D4E8E">
        <w:rPr>
          <w:rFonts w:ascii="Helvetica" w:hAnsi="Helvetica" w:cs="Helvetica"/>
          <w:b/>
          <w:bCs/>
          <w:color w:val="262626"/>
          <w:sz w:val="28"/>
          <w:szCs w:val="28"/>
        </w:rPr>
        <w:t>(If you extend your hand to kill me, I will not extend my hand to kill you)</w:t>
      </w:r>
    </w:p>
    <w:p w:rsidR="00A269F3" w:rsidRPr="006D4E8E" w:rsidRDefault="007405AF" w:rsidP="00A43BB4">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This is a hypotactic projection.</w:t>
      </w:r>
      <w:r w:rsidR="00A43BB4" w:rsidRPr="006D4E8E">
        <w:rPr>
          <w:rFonts w:asciiTheme="majorBidi" w:hAnsiTheme="majorBidi" w:cstheme="majorBidi"/>
          <w:sz w:val="28"/>
          <w:szCs w:val="28"/>
          <w:lang w:bidi="ar-IQ"/>
        </w:rPr>
        <w:t xml:space="preserve"> Again, we have an epistemic modality with a subjunctive mood represented by the if-construction. Pragmatically, the conditional clause refers to the stance of the first son, and the second refers to the stance of the second son. This </w:t>
      </w:r>
      <w:proofErr w:type="spellStart"/>
      <w:r w:rsidR="00A43BB4" w:rsidRPr="006D4E8E">
        <w:rPr>
          <w:rFonts w:asciiTheme="majorBidi" w:hAnsiTheme="majorBidi" w:cstheme="majorBidi"/>
          <w:sz w:val="28"/>
          <w:szCs w:val="28"/>
          <w:lang w:bidi="ar-IQ"/>
        </w:rPr>
        <w:t>modalization</w:t>
      </w:r>
      <w:proofErr w:type="spellEnd"/>
      <w:r w:rsidR="00A43BB4" w:rsidRPr="006D4E8E">
        <w:rPr>
          <w:rFonts w:asciiTheme="majorBidi" w:hAnsiTheme="majorBidi" w:cstheme="majorBidi"/>
          <w:sz w:val="28"/>
          <w:szCs w:val="28"/>
          <w:lang w:bidi="ar-IQ"/>
        </w:rPr>
        <w:t xml:space="preserve"> meaning has been rendered into a modulation one. In the Arabic version, there is a jussive mood in which the speaker is certain of what he is saying. Thus, translators should be aware of the mood and modality categories in the original text so as to give adequate equivalent translations. </w:t>
      </w:r>
      <w:r w:rsidR="00F34118" w:rsidRPr="006D4E8E">
        <w:rPr>
          <w:rFonts w:asciiTheme="majorBidi" w:hAnsiTheme="majorBidi" w:cstheme="majorBidi"/>
          <w:sz w:val="28"/>
          <w:szCs w:val="28"/>
          <w:lang w:bidi="ar-IQ"/>
        </w:rPr>
        <w:t xml:space="preserve">It can be deduced that particles introducing Arabic clauses play a significant role in deciding upon the mood and modality categories. For example, different conditional particles lead to different propositions and proposals. </w:t>
      </w:r>
      <w:r w:rsidR="00A43BB4" w:rsidRPr="006D4E8E">
        <w:rPr>
          <w:rFonts w:asciiTheme="majorBidi" w:hAnsiTheme="majorBidi" w:cstheme="majorBidi"/>
          <w:sz w:val="28"/>
          <w:szCs w:val="28"/>
          <w:lang w:bidi="ar-IQ"/>
        </w:rPr>
        <w:t>Now, we turn into the second research question:</w:t>
      </w:r>
    </w:p>
    <w:p w:rsidR="00A5671B" w:rsidRPr="006D4E8E" w:rsidRDefault="00A5671B" w:rsidP="00A5671B">
      <w:pPr>
        <w:pStyle w:val="a7"/>
        <w:numPr>
          <w:ilvl w:val="0"/>
          <w:numId w:val="5"/>
        </w:num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To what extent do</w:t>
      </w:r>
      <w:r w:rsidR="006D4E8E">
        <w:rPr>
          <w:rFonts w:asciiTheme="majorBidi" w:hAnsiTheme="majorBidi" w:cstheme="majorBidi"/>
          <w:sz w:val="28"/>
          <w:szCs w:val="28"/>
          <w:lang w:bidi="ar-IQ"/>
        </w:rPr>
        <w:t>es</w:t>
      </w:r>
      <w:r w:rsidRPr="006D4E8E">
        <w:rPr>
          <w:rFonts w:asciiTheme="majorBidi" w:hAnsiTheme="majorBidi" w:cstheme="majorBidi"/>
          <w:sz w:val="28"/>
          <w:szCs w:val="28"/>
          <w:lang w:bidi="ar-IQ"/>
        </w:rPr>
        <w:t xml:space="preserve"> </w:t>
      </w:r>
      <w:r w:rsidR="006D4E8E">
        <w:rPr>
          <w:rFonts w:asciiTheme="majorBidi" w:hAnsiTheme="majorBidi" w:cstheme="majorBidi"/>
          <w:sz w:val="28"/>
          <w:szCs w:val="28"/>
          <w:lang w:bidi="ar-IQ"/>
        </w:rPr>
        <w:t xml:space="preserve">the </w:t>
      </w:r>
      <w:r w:rsidRPr="006D4E8E">
        <w:rPr>
          <w:rFonts w:asciiTheme="majorBidi" w:hAnsiTheme="majorBidi" w:cstheme="majorBidi"/>
          <w:sz w:val="28"/>
          <w:szCs w:val="28"/>
          <w:lang w:bidi="ar-IQ"/>
        </w:rPr>
        <w:t xml:space="preserve">translation of the Quran into English adopt the incipient mood and modality? </w:t>
      </w:r>
    </w:p>
    <w:p w:rsidR="00A5671B" w:rsidRPr="006D4E8E" w:rsidRDefault="00A43BB4" w:rsidP="006D4E8E">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This question is highly related to the first one, and out of the analyses and discussions, it can be easily recognized that the translation of the Quran in question did not adopt the incipient mood and modality, That is, what is conveyed seems that </w:t>
      </w:r>
      <w:r w:rsidR="00135EF4" w:rsidRPr="006D4E8E">
        <w:rPr>
          <w:rFonts w:asciiTheme="majorBidi" w:hAnsiTheme="majorBidi" w:cstheme="majorBidi"/>
          <w:sz w:val="28"/>
          <w:szCs w:val="28"/>
          <w:lang w:bidi="ar-IQ"/>
        </w:rPr>
        <w:t xml:space="preserve">the focus was on the literal meaning of the texts. This leads to inadequacy in rendering the intended message especially in religious texts. One of the idiosyncrasies of Arabic is the type of nominal clauses. In Arabic, nominal clauses are in the indicative mood because they express a fact or something constant: something which does not undergo change. </w:t>
      </w:r>
      <w:r w:rsidR="00135EF4" w:rsidRPr="006D4E8E">
        <w:rPr>
          <w:rFonts w:asciiTheme="majorBidi" w:hAnsiTheme="majorBidi" w:cstheme="majorBidi"/>
          <w:sz w:val="28"/>
          <w:szCs w:val="28"/>
          <w:lang w:bidi="ar-IQ"/>
        </w:rPr>
        <w:lastRenderedPageBreak/>
        <w:t>However, if such nominal clauses are introduced by emphatic particles such as (</w:t>
      </w:r>
      <w:proofErr w:type="spellStart"/>
      <w:r w:rsidR="00135EF4" w:rsidRPr="006D4E8E">
        <w:rPr>
          <w:rFonts w:asciiTheme="majorBidi" w:hAnsiTheme="majorBidi" w:cstheme="majorBidi"/>
          <w:i/>
          <w:iCs/>
          <w:sz w:val="28"/>
          <w:szCs w:val="28"/>
          <w:lang w:bidi="ar-IQ"/>
        </w:rPr>
        <w:t>inna</w:t>
      </w:r>
      <w:proofErr w:type="spellEnd"/>
      <w:r w:rsidR="00135EF4" w:rsidRPr="006D4E8E">
        <w:rPr>
          <w:rFonts w:asciiTheme="majorBidi" w:hAnsiTheme="majorBidi" w:cstheme="majorBidi"/>
          <w:sz w:val="28"/>
          <w:szCs w:val="28"/>
          <w:lang w:bidi="ar-IQ"/>
        </w:rPr>
        <w:t>) (</w:t>
      </w:r>
      <w:r w:rsidR="00135EF4" w:rsidRPr="006D4E8E">
        <w:rPr>
          <w:rFonts w:asciiTheme="majorBidi" w:hAnsiTheme="majorBidi" w:cstheme="majorBidi" w:hint="cs"/>
          <w:sz w:val="28"/>
          <w:szCs w:val="28"/>
          <w:rtl/>
          <w:lang w:bidi="ar-IQ"/>
        </w:rPr>
        <w:t>إنّ</w:t>
      </w:r>
      <w:r w:rsidR="00135EF4" w:rsidRPr="006D4E8E">
        <w:rPr>
          <w:rFonts w:asciiTheme="majorBidi" w:hAnsiTheme="majorBidi" w:cstheme="majorBidi"/>
          <w:sz w:val="28"/>
          <w:szCs w:val="28"/>
          <w:lang w:bidi="ar-IQ"/>
        </w:rPr>
        <w:t xml:space="preserve"> ), the mood shifts into the Energetic. This Energetic mood should be attended to in the translated texts. </w:t>
      </w:r>
      <w:r w:rsidR="00E35FB3" w:rsidRPr="006D4E8E">
        <w:rPr>
          <w:rFonts w:asciiTheme="majorBidi" w:hAnsiTheme="majorBidi" w:cstheme="majorBidi"/>
          <w:sz w:val="28"/>
          <w:szCs w:val="28"/>
          <w:lang w:bidi="ar-IQ"/>
        </w:rPr>
        <w:t xml:space="preserve">Mood is a system which is the representation of the clause as an Exchange, which is a set of choices. Thus, rendering a given choice into a wrong one results in misunderstanding on the interpersonal level. That is, there will be a breakdown in the communicative interactions. </w:t>
      </w:r>
      <w:r w:rsidR="008437B5" w:rsidRPr="006D4E8E">
        <w:rPr>
          <w:rFonts w:asciiTheme="majorBidi" w:hAnsiTheme="majorBidi" w:cstheme="majorBidi"/>
          <w:sz w:val="28"/>
          <w:szCs w:val="28"/>
          <w:lang w:bidi="ar-IQ"/>
        </w:rPr>
        <w:t>These communicative interactions are realized basically via the interpersonal component in systemic functional linguistics, which is the scope of the third question below.</w:t>
      </w:r>
    </w:p>
    <w:p w:rsidR="00A5671B" w:rsidRPr="006D4E8E" w:rsidRDefault="00A5671B" w:rsidP="00A5671B">
      <w:pPr>
        <w:pStyle w:val="a7"/>
        <w:numPr>
          <w:ilvl w:val="0"/>
          <w:numId w:val="5"/>
        </w:numPr>
        <w:bidi w:val="0"/>
        <w:spacing w:after="0" w:line="360" w:lineRule="auto"/>
        <w:jc w:val="both"/>
        <w:rPr>
          <w:rFonts w:ascii="Times New Roman" w:eastAsia="Times New Roman" w:hAnsi="Times New Roman" w:cs="Times New Roman"/>
          <w:b/>
          <w:bCs/>
          <w:sz w:val="28"/>
          <w:szCs w:val="28"/>
          <w:lang w:bidi="ar-IQ"/>
        </w:rPr>
      </w:pPr>
      <w:r w:rsidRPr="006D4E8E">
        <w:rPr>
          <w:rFonts w:asciiTheme="majorBidi" w:hAnsiTheme="majorBidi" w:cstheme="majorBidi"/>
          <w:sz w:val="28"/>
          <w:szCs w:val="28"/>
          <w:lang w:bidi="ar-IQ"/>
        </w:rPr>
        <w:t>Is the inte</w:t>
      </w:r>
      <w:r w:rsidR="006D4E8E">
        <w:rPr>
          <w:rFonts w:asciiTheme="majorBidi" w:hAnsiTheme="majorBidi" w:cstheme="majorBidi"/>
          <w:sz w:val="28"/>
          <w:szCs w:val="28"/>
          <w:lang w:bidi="ar-IQ"/>
        </w:rPr>
        <w:t xml:space="preserve">rpersonal </w:t>
      </w:r>
      <w:proofErr w:type="spellStart"/>
      <w:r w:rsidR="006D4E8E">
        <w:rPr>
          <w:rFonts w:asciiTheme="majorBidi" w:hAnsiTheme="majorBidi" w:cstheme="majorBidi"/>
          <w:sz w:val="28"/>
          <w:szCs w:val="28"/>
          <w:lang w:bidi="ar-IQ"/>
        </w:rPr>
        <w:t>metafunction</w:t>
      </w:r>
      <w:proofErr w:type="spellEnd"/>
      <w:r w:rsidR="006D4E8E">
        <w:rPr>
          <w:rFonts w:asciiTheme="majorBidi" w:hAnsiTheme="majorBidi" w:cstheme="majorBidi"/>
          <w:sz w:val="28"/>
          <w:szCs w:val="28"/>
          <w:lang w:bidi="ar-IQ"/>
        </w:rPr>
        <w:t xml:space="preserve"> influential </w:t>
      </w:r>
      <w:r w:rsidRPr="006D4E8E">
        <w:rPr>
          <w:rFonts w:asciiTheme="majorBidi" w:hAnsiTheme="majorBidi" w:cstheme="majorBidi"/>
          <w:sz w:val="28"/>
          <w:szCs w:val="28"/>
          <w:lang w:bidi="ar-IQ"/>
        </w:rPr>
        <w:t xml:space="preserve"> in meaning potential</w:t>
      </w:r>
      <w:r w:rsidR="006D4E8E">
        <w:rPr>
          <w:rFonts w:asciiTheme="majorBidi" w:hAnsiTheme="majorBidi" w:cstheme="majorBidi"/>
          <w:sz w:val="28"/>
          <w:szCs w:val="28"/>
          <w:lang w:bidi="ar-IQ"/>
        </w:rPr>
        <w:t xml:space="preserve"> of paratactic clauses</w:t>
      </w:r>
      <w:r w:rsidRPr="006D4E8E">
        <w:rPr>
          <w:rFonts w:asciiTheme="majorBidi" w:hAnsiTheme="majorBidi" w:cstheme="majorBidi"/>
          <w:sz w:val="28"/>
          <w:szCs w:val="28"/>
          <w:lang w:bidi="ar-IQ"/>
        </w:rPr>
        <w:t>?</w:t>
      </w:r>
    </w:p>
    <w:p w:rsidR="0098000F" w:rsidRPr="006D4E8E" w:rsidRDefault="0098000F" w:rsidP="008437B5">
      <w:pPr>
        <w:bidi w:val="0"/>
        <w:spacing w:after="0" w:line="360" w:lineRule="auto"/>
        <w:jc w:val="both"/>
        <w:rPr>
          <w:rFonts w:ascii="Times New Roman" w:eastAsia="Times New Roman" w:hAnsi="Times New Roman" w:cs="Times New Roman"/>
          <w:sz w:val="28"/>
          <w:szCs w:val="28"/>
          <w:lang w:bidi="ar-IQ"/>
        </w:rPr>
      </w:pPr>
    </w:p>
    <w:p w:rsidR="0098000F" w:rsidRDefault="00FB1362" w:rsidP="0098000F">
      <w:pPr>
        <w:bidi w:val="0"/>
        <w:spacing w:after="0" w:line="360" w:lineRule="auto"/>
        <w:jc w:val="both"/>
        <w:rPr>
          <w:rFonts w:ascii="Times New Roman" w:eastAsia="Times New Roman" w:hAnsi="Times New Roman" w:cs="Times New Roman"/>
          <w:sz w:val="28"/>
          <w:szCs w:val="28"/>
          <w:lang w:bidi="ar-IQ"/>
        </w:rPr>
      </w:pPr>
      <w:r w:rsidRPr="006D4E8E">
        <w:rPr>
          <w:rFonts w:ascii="Times New Roman" w:eastAsia="Times New Roman" w:hAnsi="Times New Roman" w:cs="Times New Roman"/>
          <w:sz w:val="28"/>
          <w:szCs w:val="28"/>
          <w:lang w:bidi="ar-IQ"/>
        </w:rPr>
        <w:t>The interpersonal meaning basically involves the mood and modality realizations. It involves the representation of the speaker's attitudes and commitment towards the propositional content of the clause</w:t>
      </w:r>
      <w:r w:rsidR="0098000F" w:rsidRPr="006D4E8E">
        <w:rPr>
          <w:rFonts w:ascii="Times New Roman" w:eastAsia="Times New Roman" w:hAnsi="Times New Roman" w:cs="Times New Roman"/>
          <w:sz w:val="28"/>
          <w:szCs w:val="28"/>
          <w:lang w:bidi="ar-IQ"/>
        </w:rPr>
        <w:t xml:space="preserve"> and the intentions of the proposals incurred in the communicative interactions among interlocutors. It is a perspective targeting the particular stance and engagement of speakers and listeners. There are different scales in the modality component; to Halliday they are degrees of probability ranging from extreme certainty up to low probability or no certainty. These criteria should be examined carefully in order to analyze chunks of language. On a par with this, translators should be aware of the effectiveness of the interpersonal level in tailoring a complete picture of the propositional content of a given utterance. As shown in the projections analyzed in this study, ignoring the interpersonal component brings about a distorted picture of the overall meaning potential of a given text.</w:t>
      </w:r>
    </w:p>
    <w:p w:rsidR="00BF7507" w:rsidRDefault="00BF7507" w:rsidP="00BF7507">
      <w:pPr>
        <w:bidi w:val="0"/>
        <w:spacing w:after="0" w:line="360" w:lineRule="auto"/>
        <w:jc w:val="both"/>
        <w:rPr>
          <w:rFonts w:ascii="Times New Roman" w:eastAsia="Times New Roman" w:hAnsi="Times New Roman" w:cs="Times New Roman"/>
          <w:sz w:val="28"/>
          <w:szCs w:val="28"/>
          <w:lang w:bidi="ar-IQ"/>
        </w:rPr>
      </w:pPr>
    </w:p>
    <w:p w:rsidR="00BF7507" w:rsidRPr="006D4E8E" w:rsidRDefault="00BF7507" w:rsidP="00BF7507">
      <w:pPr>
        <w:bidi w:val="0"/>
        <w:spacing w:after="0" w:line="360" w:lineRule="auto"/>
        <w:jc w:val="both"/>
        <w:rPr>
          <w:rFonts w:ascii="Times New Roman" w:eastAsia="Times New Roman" w:hAnsi="Times New Roman" w:cs="Times New Roman"/>
          <w:sz w:val="28"/>
          <w:szCs w:val="28"/>
          <w:lang w:bidi="ar-IQ"/>
        </w:rPr>
      </w:pPr>
      <w:r>
        <w:rPr>
          <w:rFonts w:ascii="Times New Roman" w:eastAsia="Times New Roman" w:hAnsi="Times New Roman" w:cs="Times New Roman"/>
          <w:sz w:val="28"/>
          <w:szCs w:val="28"/>
          <w:lang w:bidi="ar-IQ"/>
        </w:rPr>
        <w:tab/>
        <w:t xml:space="preserve">It is significant to highlight the importance of examining the pragmatic equivalence together with the </w:t>
      </w:r>
      <w:proofErr w:type="spellStart"/>
      <w:r>
        <w:rPr>
          <w:rFonts w:ascii="Times New Roman" w:eastAsia="Times New Roman" w:hAnsi="Times New Roman" w:cs="Times New Roman"/>
          <w:sz w:val="28"/>
          <w:szCs w:val="28"/>
          <w:lang w:bidi="ar-IQ"/>
        </w:rPr>
        <w:t>semanto</w:t>
      </w:r>
      <w:proofErr w:type="spellEnd"/>
      <w:r>
        <w:rPr>
          <w:rFonts w:ascii="Times New Roman" w:eastAsia="Times New Roman" w:hAnsi="Times New Roman" w:cs="Times New Roman"/>
          <w:sz w:val="28"/>
          <w:szCs w:val="28"/>
          <w:lang w:bidi="ar-IQ"/>
        </w:rPr>
        <w:t xml:space="preserve">-syntactic equivalence. This study proves the significance of this finding. As far as limitation is concerned, this study is limited to examine the interpersonal function </w:t>
      </w:r>
      <w:r w:rsidR="00110FDC">
        <w:rPr>
          <w:rFonts w:ascii="Times New Roman" w:eastAsia="Times New Roman" w:hAnsi="Times New Roman" w:cs="Times New Roman"/>
          <w:sz w:val="28"/>
          <w:szCs w:val="28"/>
          <w:lang w:bidi="ar-IQ"/>
        </w:rPr>
        <w:t xml:space="preserve">because it involves mood and modality systems of </w:t>
      </w:r>
      <w:r w:rsidR="00110FDC">
        <w:rPr>
          <w:rFonts w:ascii="Times New Roman" w:eastAsia="Times New Roman" w:hAnsi="Times New Roman" w:cs="Times New Roman"/>
          <w:sz w:val="28"/>
          <w:szCs w:val="28"/>
          <w:lang w:bidi="ar-IQ"/>
        </w:rPr>
        <w:lastRenderedPageBreak/>
        <w:t xml:space="preserve">the paratactic projections under investigation. Further studies can be conducted upon analyzing the hypotactic projections via examining the three </w:t>
      </w:r>
      <w:proofErr w:type="spellStart"/>
      <w:r w:rsidR="00110FDC">
        <w:rPr>
          <w:rFonts w:ascii="Times New Roman" w:eastAsia="Times New Roman" w:hAnsi="Times New Roman" w:cs="Times New Roman"/>
          <w:sz w:val="28"/>
          <w:szCs w:val="28"/>
          <w:lang w:bidi="ar-IQ"/>
        </w:rPr>
        <w:t>met</w:t>
      </w:r>
      <w:r w:rsidR="00DD6D3C">
        <w:rPr>
          <w:rFonts w:ascii="Times New Roman" w:eastAsia="Times New Roman" w:hAnsi="Times New Roman" w:cs="Times New Roman"/>
          <w:sz w:val="28"/>
          <w:szCs w:val="28"/>
          <w:lang w:bidi="ar-IQ"/>
        </w:rPr>
        <w:t>a</w:t>
      </w:r>
      <w:r w:rsidR="00110FDC">
        <w:rPr>
          <w:rFonts w:ascii="Times New Roman" w:eastAsia="Times New Roman" w:hAnsi="Times New Roman" w:cs="Times New Roman"/>
          <w:sz w:val="28"/>
          <w:szCs w:val="28"/>
          <w:lang w:bidi="ar-IQ"/>
        </w:rPr>
        <w:t>functions</w:t>
      </w:r>
      <w:proofErr w:type="spellEnd"/>
      <w:r w:rsidR="00110FDC">
        <w:rPr>
          <w:rFonts w:ascii="Times New Roman" w:eastAsia="Times New Roman" w:hAnsi="Times New Roman" w:cs="Times New Roman"/>
          <w:sz w:val="28"/>
          <w:szCs w:val="28"/>
          <w:lang w:bidi="ar-IQ"/>
        </w:rPr>
        <w:t xml:space="preserve"> advocated by Halliday. This study is of significance to contrastive studies and translation across Arabic and English. </w:t>
      </w:r>
    </w:p>
    <w:p w:rsidR="00486C59" w:rsidRPr="006D4E8E" w:rsidRDefault="00486C59" w:rsidP="00486C59">
      <w:pPr>
        <w:bidi w:val="0"/>
        <w:spacing w:after="0" w:line="360" w:lineRule="auto"/>
        <w:jc w:val="both"/>
        <w:rPr>
          <w:rFonts w:ascii="Times New Roman" w:eastAsia="Times New Roman" w:hAnsi="Times New Roman" w:cs="Times New Roman"/>
          <w:sz w:val="28"/>
          <w:szCs w:val="28"/>
          <w:lang w:bidi="ar-IQ"/>
        </w:rPr>
      </w:pPr>
    </w:p>
    <w:p w:rsidR="00D72BD6" w:rsidRPr="006D4E8E" w:rsidRDefault="00D72BD6" w:rsidP="002C23A6">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References</w:t>
      </w:r>
    </w:p>
    <w:p w:rsidR="00D72BD6" w:rsidRPr="006D4E8E" w:rsidRDefault="00D72BD6" w:rsidP="00946E8D">
      <w:pPr>
        <w:bidi w:val="0"/>
        <w:spacing w:line="360" w:lineRule="auto"/>
        <w:ind w:left="993" w:hanging="993"/>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Al- </w:t>
      </w:r>
      <w:proofErr w:type="spellStart"/>
      <w:r w:rsidRPr="006D4E8E">
        <w:rPr>
          <w:rFonts w:asciiTheme="majorBidi" w:hAnsiTheme="majorBidi" w:cstheme="majorBidi"/>
          <w:sz w:val="28"/>
          <w:szCs w:val="28"/>
          <w:lang w:bidi="ar-IQ"/>
        </w:rPr>
        <w:t>Darweesh</w:t>
      </w:r>
      <w:proofErr w:type="spellEnd"/>
      <w:r w:rsidRPr="006D4E8E">
        <w:rPr>
          <w:rFonts w:asciiTheme="majorBidi" w:hAnsiTheme="majorBidi" w:cstheme="majorBidi"/>
          <w:sz w:val="28"/>
          <w:szCs w:val="28"/>
          <w:lang w:bidi="ar-IQ"/>
        </w:rPr>
        <w:t xml:space="preserve">, M. A. (1992). </w:t>
      </w:r>
      <w:r w:rsidRPr="006D4E8E">
        <w:rPr>
          <w:rFonts w:asciiTheme="majorBidi" w:hAnsiTheme="majorBidi" w:cstheme="majorBidi"/>
          <w:i/>
          <w:iCs/>
          <w:sz w:val="28"/>
          <w:szCs w:val="28"/>
          <w:lang w:bidi="ar-IQ"/>
        </w:rPr>
        <w:t>'</w:t>
      </w:r>
      <w:proofErr w:type="spellStart"/>
      <w:r w:rsidRPr="006D4E8E">
        <w:rPr>
          <w:rFonts w:asciiTheme="majorBidi" w:hAnsiTheme="majorBidi" w:cstheme="majorBidi"/>
          <w:i/>
          <w:iCs/>
          <w:sz w:val="28"/>
          <w:szCs w:val="28"/>
          <w:lang w:bidi="ar-IQ"/>
        </w:rPr>
        <w:t>Irab</w:t>
      </w:r>
      <w:proofErr w:type="spellEnd"/>
      <w:r w:rsidRPr="006D4E8E">
        <w:rPr>
          <w:rFonts w:asciiTheme="majorBidi" w:hAnsiTheme="majorBidi" w:cstheme="majorBidi"/>
          <w:i/>
          <w:iCs/>
          <w:sz w:val="28"/>
          <w:szCs w:val="28"/>
          <w:lang w:bidi="ar-IQ"/>
        </w:rPr>
        <w:t xml:space="preserve"> Al-Qur'an </w:t>
      </w:r>
      <w:proofErr w:type="spellStart"/>
      <w:r w:rsidRPr="006D4E8E">
        <w:rPr>
          <w:rFonts w:asciiTheme="majorBidi" w:hAnsiTheme="majorBidi" w:cstheme="majorBidi"/>
          <w:i/>
          <w:iCs/>
          <w:sz w:val="28"/>
          <w:szCs w:val="28"/>
          <w:lang w:bidi="ar-IQ"/>
        </w:rPr>
        <w:t>wa</w:t>
      </w:r>
      <w:proofErr w:type="spellEnd"/>
      <w:r w:rsidRPr="006D4E8E">
        <w:rPr>
          <w:rFonts w:asciiTheme="majorBidi" w:hAnsiTheme="majorBidi" w:cstheme="majorBidi"/>
          <w:i/>
          <w:iCs/>
          <w:sz w:val="28"/>
          <w:szCs w:val="28"/>
          <w:lang w:bidi="ar-IQ"/>
        </w:rPr>
        <w:t xml:space="preserve"> </w:t>
      </w:r>
      <w:proofErr w:type="spellStart"/>
      <w:r w:rsidRPr="006D4E8E">
        <w:rPr>
          <w:rFonts w:asciiTheme="majorBidi" w:hAnsiTheme="majorBidi" w:cstheme="majorBidi"/>
          <w:i/>
          <w:iCs/>
          <w:sz w:val="28"/>
          <w:szCs w:val="28"/>
          <w:lang w:bidi="ar-IQ"/>
        </w:rPr>
        <w:t>Bayaanah</w:t>
      </w:r>
      <w:proofErr w:type="spellEnd"/>
      <w:r w:rsidRPr="006D4E8E">
        <w:rPr>
          <w:rFonts w:asciiTheme="majorBidi" w:hAnsiTheme="majorBidi" w:cstheme="majorBidi"/>
          <w:sz w:val="28"/>
          <w:szCs w:val="28"/>
          <w:lang w:bidi="ar-IQ"/>
        </w:rPr>
        <w:t xml:space="preserve"> (Parsing and Explicating the Quran) (Vol.2). Damascus: Dar Ibn </w:t>
      </w:r>
      <w:proofErr w:type="spellStart"/>
      <w:r w:rsidRPr="006D4E8E">
        <w:rPr>
          <w:rFonts w:asciiTheme="majorBidi" w:hAnsiTheme="majorBidi" w:cstheme="majorBidi"/>
          <w:sz w:val="28"/>
          <w:szCs w:val="28"/>
          <w:lang w:bidi="ar-IQ"/>
        </w:rPr>
        <w:t>Katheer</w:t>
      </w:r>
      <w:proofErr w:type="spellEnd"/>
      <w:r w:rsidRPr="006D4E8E">
        <w:rPr>
          <w:rFonts w:asciiTheme="majorBidi" w:hAnsiTheme="majorBidi" w:cstheme="majorBidi"/>
          <w:sz w:val="28"/>
          <w:szCs w:val="28"/>
          <w:lang w:bidi="ar-IQ"/>
        </w:rPr>
        <w:t xml:space="preserve">. </w:t>
      </w:r>
    </w:p>
    <w:p w:rsidR="009E32CD" w:rsidRDefault="009E32CD" w:rsidP="009E32CD">
      <w:pPr>
        <w:bidi w:val="0"/>
        <w:spacing w:line="360" w:lineRule="auto"/>
        <w:ind w:left="993" w:hanging="993"/>
        <w:jc w:val="both"/>
        <w:rPr>
          <w:rFonts w:asciiTheme="majorBidi" w:hAnsiTheme="majorBidi" w:cstheme="majorBidi"/>
          <w:sz w:val="28"/>
          <w:szCs w:val="28"/>
          <w:lang w:bidi="ar-IQ"/>
        </w:rPr>
      </w:pPr>
      <w:r w:rsidRPr="006D4E8E">
        <w:rPr>
          <w:rFonts w:asciiTheme="majorBidi" w:hAnsiTheme="majorBidi" w:cstheme="majorBidi"/>
          <w:sz w:val="28"/>
          <w:szCs w:val="28"/>
          <w:lang w:bidi="ar-IQ"/>
        </w:rPr>
        <w:t>Al-</w:t>
      </w:r>
      <w:r w:rsidR="00C2357A" w:rsidRPr="00C2357A">
        <w:rPr>
          <w:rFonts w:asciiTheme="majorBidi" w:hAnsiTheme="majorBidi" w:cstheme="majorBidi"/>
          <w:sz w:val="28"/>
          <w:szCs w:val="28"/>
          <w:lang w:bidi="ar-IQ"/>
        </w:rPr>
        <w:t xml:space="preserve"> </w:t>
      </w:r>
      <w:proofErr w:type="spellStart"/>
      <w:r w:rsidR="00C2357A">
        <w:rPr>
          <w:rFonts w:asciiTheme="majorBidi" w:hAnsiTheme="majorBidi" w:cstheme="majorBidi"/>
          <w:sz w:val="28"/>
          <w:szCs w:val="28"/>
          <w:lang w:bidi="ar-IQ"/>
        </w:rPr>
        <w:t>Ĝaläyïnï</w:t>
      </w:r>
      <w:proofErr w:type="spellEnd"/>
      <w:r w:rsidR="00C2357A">
        <w:rPr>
          <w:rFonts w:asciiTheme="majorBidi" w:hAnsiTheme="majorBidi" w:cstheme="majorBidi"/>
          <w:sz w:val="28"/>
          <w:szCs w:val="28"/>
          <w:lang w:bidi="ar-IQ"/>
        </w:rPr>
        <w:t>,</w:t>
      </w:r>
      <w:r w:rsidRPr="006D4E8E">
        <w:rPr>
          <w:rFonts w:asciiTheme="majorBidi" w:hAnsiTheme="majorBidi" w:cstheme="majorBidi"/>
          <w:sz w:val="28"/>
          <w:szCs w:val="28"/>
          <w:lang w:bidi="ar-IQ"/>
        </w:rPr>
        <w:t xml:space="preserve"> M. (2004). </w:t>
      </w:r>
      <w:proofErr w:type="spellStart"/>
      <w:r w:rsidR="00C2357A">
        <w:rPr>
          <w:rFonts w:asciiTheme="majorBidi" w:hAnsiTheme="majorBidi" w:cstheme="majorBidi"/>
          <w:i/>
          <w:iCs/>
          <w:sz w:val="28"/>
          <w:szCs w:val="28"/>
          <w:lang w:bidi="ar-IQ"/>
        </w:rPr>
        <w:t>Jämi</w:t>
      </w:r>
      <w:proofErr w:type="spellEnd"/>
      <w:r w:rsidR="00C2357A">
        <w:rPr>
          <w:rFonts w:asciiTheme="majorBidi" w:hAnsiTheme="majorBidi" w:cstheme="majorBidi"/>
          <w:i/>
          <w:iCs/>
          <w:sz w:val="28"/>
          <w:szCs w:val="28"/>
          <w:lang w:bidi="ar-IQ"/>
        </w:rPr>
        <w:t>' Al-</w:t>
      </w:r>
      <w:proofErr w:type="spellStart"/>
      <w:r w:rsidR="00C2357A">
        <w:rPr>
          <w:rFonts w:asciiTheme="majorBidi" w:hAnsiTheme="majorBidi" w:cstheme="majorBidi"/>
          <w:i/>
          <w:iCs/>
          <w:sz w:val="28"/>
          <w:szCs w:val="28"/>
          <w:lang w:bidi="ar-IQ"/>
        </w:rPr>
        <w:t>Durṻ</w:t>
      </w:r>
      <w:r w:rsidRPr="006D4E8E">
        <w:rPr>
          <w:rFonts w:asciiTheme="majorBidi" w:hAnsiTheme="majorBidi" w:cstheme="majorBidi"/>
          <w:i/>
          <w:iCs/>
          <w:sz w:val="28"/>
          <w:szCs w:val="28"/>
          <w:lang w:bidi="ar-IQ"/>
        </w:rPr>
        <w:t>s</w:t>
      </w:r>
      <w:proofErr w:type="spellEnd"/>
      <w:r w:rsidRPr="006D4E8E">
        <w:rPr>
          <w:rFonts w:asciiTheme="majorBidi" w:hAnsiTheme="majorBidi" w:cstheme="majorBidi"/>
          <w:i/>
          <w:iCs/>
          <w:sz w:val="28"/>
          <w:szCs w:val="28"/>
          <w:lang w:bidi="ar-IQ"/>
        </w:rPr>
        <w:t xml:space="preserve"> Al-</w:t>
      </w:r>
      <w:r w:rsidR="00C2357A">
        <w:rPr>
          <w:rFonts w:asciiTheme="majorBidi" w:hAnsiTheme="majorBidi" w:cstheme="majorBidi"/>
          <w:i/>
          <w:iCs/>
          <w:sz w:val="28"/>
          <w:szCs w:val="28"/>
          <w:lang w:bidi="ar-IQ"/>
        </w:rPr>
        <w:t>'</w:t>
      </w:r>
      <w:proofErr w:type="spellStart"/>
      <w:r w:rsidRPr="006D4E8E">
        <w:rPr>
          <w:rFonts w:asciiTheme="majorBidi" w:hAnsiTheme="majorBidi" w:cstheme="majorBidi"/>
          <w:i/>
          <w:iCs/>
          <w:sz w:val="28"/>
          <w:szCs w:val="28"/>
          <w:lang w:bidi="ar-IQ"/>
        </w:rPr>
        <w:t>Arabiyya</w:t>
      </w:r>
      <w:proofErr w:type="spellEnd"/>
      <w:r w:rsidRPr="006D4E8E">
        <w:rPr>
          <w:rFonts w:asciiTheme="majorBidi" w:hAnsiTheme="majorBidi" w:cstheme="majorBidi"/>
          <w:sz w:val="28"/>
          <w:szCs w:val="28"/>
          <w:lang w:bidi="ar-IQ"/>
        </w:rPr>
        <w:t xml:space="preserve"> (</w:t>
      </w:r>
      <w:r w:rsidR="00E120B9" w:rsidRPr="006D4E8E">
        <w:rPr>
          <w:rFonts w:asciiTheme="majorBidi" w:hAnsiTheme="majorBidi" w:cstheme="majorBidi"/>
          <w:sz w:val="28"/>
          <w:szCs w:val="28"/>
          <w:lang w:bidi="ar-IQ"/>
        </w:rPr>
        <w:t>Collection of Arabic Lessons). Beirut: Dar Al-</w:t>
      </w:r>
      <w:proofErr w:type="spellStart"/>
      <w:r w:rsidR="00E120B9" w:rsidRPr="006D4E8E">
        <w:rPr>
          <w:rFonts w:asciiTheme="majorBidi" w:hAnsiTheme="majorBidi" w:cstheme="majorBidi"/>
          <w:sz w:val="28"/>
          <w:szCs w:val="28"/>
          <w:lang w:bidi="ar-IQ"/>
        </w:rPr>
        <w:t>Khoukh</w:t>
      </w:r>
      <w:proofErr w:type="spellEnd"/>
      <w:r w:rsidR="00E120B9" w:rsidRPr="006D4E8E">
        <w:rPr>
          <w:rFonts w:asciiTheme="majorBidi" w:hAnsiTheme="majorBidi" w:cstheme="majorBidi"/>
          <w:sz w:val="28"/>
          <w:szCs w:val="28"/>
          <w:lang w:bidi="ar-IQ"/>
        </w:rPr>
        <w:t xml:space="preserve">. </w:t>
      </w:r>
    </w:p>
    <w:p w:rsidR="00CD1125" w:rsidRPr="006D4E8E" w:rsidRDefault="00CD1125" w:rsidP="00CD1125">
      <w:pPr>
        <w:bidi w:val="0"/>
        <w:spacing w:line="360" w:lineRule="auto"/>
        <w:ind w:left="993" w:hanging="993"/>
        <w:jc w:val="both"/>
        <w:rPr>
          <w:rFonts w:asciiTheme="majorBidi" w:hAnsiTheme="majorBidi" w:cstheme="majorBidi"/>
          <w:sz w:val="28"/>
          <w:szCs w:val="28"/>
          <w:lang w:bidi="ar-IQ"/>
        </w:rPr>
      </w:pPr>
      <w:r>
        <w:rPr>
          <w:rFonts w:asciiTheme="majorBidi" w:hAnsiTheme="majorBidi" w:cstheme="majorBidi"/>
          <w:sz w:val="28"/>
          <w:szCs w:val="28"/>
          <w:lang w:bidi="ar-IQ"/>
        </w:rPr>
        <w:t>Al-</w:t>
      </w:r>
      <w:proofErr w:type="spellStart"/>
      <w:r>
        <w:rPr>
          <w:rFonts w:asciiTheme="majorBidi" w:hAnsiTheme="majorBidi" w:cstheme="majorBidi"/>
          <w:sz w:val="28"/>
          <w:szCs w:val="28"/>
          <w:lang w:bidi="ar-IQ"/>
        </w:rPr>
        <w:t>Hilal</w:t>
      </w:r>
      <w:proofErr w:type="spellEnd"/>
      <w:r>
        <w:rPr>
          <w:rFonts w:asciiTheme="majorBidi" w:hAnsiTheme="majorBidi" w:cstheme="majorBidi"/>
          <w:sz w:val="28"/>
          <w:szCs w:val="28"/>
          <w:lang w:bidi="ar-IQ"/>
        </w:rPr>
        <w:t xml:space="preserve">, M. (2017). Paratactic Conditionals in Syrian Arabic: A study based on </w:t>
      </w:r>
      <w:proofErr w:type="spellStart"/>
      <w:r>
        <w:rPr>
          <w:rFonts w:asciiTheme="majorBidi" w:hAnsiTheme="majorBidi" w:cstheme="majorBidi"/>
          <w:sz w:val="28"/>
          <w:szCs w:val="28"/>
          <w:lang w:bidi="ar-IQ"/>
        </w:rPr>
        <w:t>Deir</w:t>
      </w:r>
      <w:proofErr w:type="spellEnd"/>
      <w:r>
        <w:rPr>
          <w:rFonts w:asciiTheme="majorBidi" w:hAnsiTheme="majorBidi" w:cstheme="majorBidi"/>
          <w:sz w:val="28"/>
          <w:szCs w:val="28"/>
          <w:lang w:bidi="ar-IQ"/>
        </w:rPr>
        <w:t xml:space="preserve"> </w:t>
      </w:r>
      <w:proofErr w:type="spellStart"/>
      <w:r>
        <w:rPr>
          <w:rFonts w:asciiTheme="majorBidi" w:hAnsiTheme="majorBidi" w:cstheme="majorBidi"/>
          <w:sz w:val="28"/>
          <w:szCs w:val="28"/>
          <w:lang w:bidi="ar-IQ"/>
        </w:rPr>
        <w:t>Ezzor</w:t>
      </w:r>
      <w:proofErr w:type="spellEnd"/>
      <w:r>
        <w:rPr>
          <w:rFonts w:asciiTheme="majorBidi" w:hAnsiTheme="majorBidi" w:cstheme="majorBidi"/>
          <w:sz w:val="28"/>
          <w:szCs w:val="28"/>
          <w:lang w:bidi="ar-IQ"/>
        </w:rPr>
        <w:t xml:space="preserve"> Dialect. </w:t>
      </w:r>
      <w:r w:rsidR="005469BC">
        <w:rPr>
          <w:rFonts w:asciiTheme="majorBidi" w:hAnsiTheme="majorBidi" w:cstheme="majorBidi"/>
          <w:i/>
          <w:iCs/>
          <w:sz w:val="28"/>
          <w:szCs w:val="28"/>
          <w:lang w:bidi="ar-IQ"/>
        </w:rPr>
        <w:t>Al-'</w:t>
      </w:r>
      <w:proofErr w:type="spellStart"/>
      <w:r w:rsidR="005469BC">
        <w:rPr>
          <w:rFonts w:asciiTheme="majorBidi" w:hAnsiTheme="majorBidi" w:cstheme="majorBidi"/>
          <w:i/>
          <w:iCs/>
          <w:sz w:val="28"/>
          <w:szCs w:val="28"/>
          <w:lang w:bidi="ar-IQ"/>
        </w:rPr>
        <w:t>A</w:t>
      </w:r>
      <w:r w:rsidRPr="005469BC">
        <w:rPr>
          <w:rFonts w:asciiTheme="majorBidi" w:hAnsiTheme="majorBidi" w:cstheme="majorBidi"/>
          <w:i/>
          <w:iCs/>
          <w:sz w:val="28"/>
          <w:szCs w:val="28"/>
          <w:lang w:bidi="ar-IQ"/>
        </w:rPr>
        <w:t>rabiyya</w:t>
      </w:r>
      <w:proofErr w:type="spellEnd"/>
      <w:r w:rsidRPr="005469BC">
        <w:rPr>
          <w:rFonts w:asciiTheme="majorBidi" w:hAnsiTheme="majorBidi" w:cstheme="majorBidi"/>
          <w:i/>
          <w:iCs/>
          <w:sz w:val="28"/>
          <w:szCs w:val="28"/>
          <w:lang w:bidi="ar-IQ"/>
        </w:rPr>
        <w:t>: Journal of the American Association of Teachers of Arabic</w:t>
      </w:r>
      <w:r w:rsidR="005469BC" w:rsidRPr="005469BC">
        <w:rPr>
          <w:rFonts w:asciiTheme="majorBidi" w:hAnsiTheme="majorBidi" w:cstheme="majorBidi"/>
          <w:i/>
          <w:iCs/>
          <w:sz w:val="28"/>
          <w:szCs w:val="28"/>
          <w:lang w:bidi="ar-IQ"/>
        </w:rPr>
        <w:t>, 50</w:t>
      </w:r>
      <w:r w:rsidR="005469BC">
        <w:rPr>
          <w:rFonts w:asciiTheme="majorBidi" w:hAnsiTheme="majorBidi" w:cstheme="majorBidi"/>
          <w:sz w:val="28"/>
          <w:szCs w:val="28"/>
          <w:lang w:bidi="ar-IQ"/>
        </w:rPr>
        <w:t xml:space="preserve">, pp. 81-103. </w:t>
      </w:r>
    </w:p>
    <w:p w:rsidR="00DF26D1" w:rsidRDefault="00585F7F" w:rsidP="00DF26D1">
      <w:pPr>
        <w:bidi w:val="0"/>
        <w:spacing w:line="360" w:lineRule="auto"/>
        <w:ind w:left="993" w:hanging="993"/>
        <w:jc w:val="both"/>
        <w:rPr>
          <w:rFonts w:asciiTheme="majorBidi" w:hAnsiTheme="majorBidi" w:cstheme="majorBidi"/>
          <w:sz w:val="28"/>
          <w:szCs w:val="28"/>
          <w:lang w:bidi="ar-IQ"/>
        </w:rPr>
      </w:pPr>
      <w:r>
        <w:rPr>
          <w:rFonts w:asciiTheme="majorBidi" w:hAnsiTheme="majorBidi" w:cstheme="majorBidi"/>
          <w:sz w:val="28"/>
          <w:szCs w:val="28"/>
          <w:lang w:bidi="ar-IQ"/>
        </w:rPr>
        <w:t>Al-</w:t>
      </w:r>
      <w:proofErr w:type="spellStart"/>
      <w:r>
        <w:rPr>
          <w:rFonts w:asciiTheme="majorBidi" w:hAnsiTheme="majorBidi" w:cstheme="majorBidi"/>
          <w:sz w:val="28"/>
          <w:szCs w:val="28"/>
          <w:lang w:bidi="ar-IQ"/>
        </w:rPr>
        <w:t>H</w:t>
      </w:r>
      <w:r w:rsidR="00DF26D1" w:rsidRPr="006D4E8E">
        <w:rPr>
          <w:rFonts w:asciiTheme="majorBidi" w:hAnsiTheme="majorBidi" w:cstheme="majorBidi"/>
          <w:sz w:val="28"/>
          <w:szCs w:val="28"/>
          <w:lang w:bidi="ar-IQ"/>
        </w:rPr>
        <w:t>indawi</w:t>
      </w:r>
      <w:proofErr w:type="spellEnd"/>
      <w:r w:rsidR="00DF26D1" w:rsidRPr="006D4E8E">
        <w:rPr>
          <w:rFonts w:asciiTheme="majorBidi" w:hAnsiTheme="majorBidi" w:cstheme="majorBidi"/>
          <w:sz w:val="28"/>
          <w:szCs w:val="28"/>
          <w:lang w:bidi="ar-IQ"/>
        </w:rPr>
        <w:t>, F. H. &amp; Al-</w:t>
      </w:r>
      <w:proofErr w:type="spellStart"/>
      <w:r w:rsidR="00DF26D1" w:rsidRPr="006D4E8E">
        <w:rPr>
          <w:rFonts w:asciiTheme="majorBidi" w:hAnsiTheme="majorBidi" w:cstheme="majorBidi"/>
          <w:sz w:val="28"/>
          <w:szCs w:val="28"/>
          <w:lang w:bidi="ar-IQ"/>
        </w:rPr>
        <w:t>Ebadi</w:t>
      </w:r>
      <w:proofErr w:type="spellEnd"/>
      <w:r w:rsidR="00DF26D1" w:rsidRPr="006D4E8E">
        <w:rPr>
          <w:rFonts w:asciiTheme="majorBidi" w:hAnsiTheme="majorBidi" w:cstheme="majorBidi"/>
          <w:sz w:val="28"/>
          <w:szCs w:val="28"/>
          <w:lang w:bidi="ar-IQ"/>
        </w:rPr>
        <w:t xml:space="preserve">, H. (2016). Systemic functional analysis of English and Arabic: A contrastive study. </w:t>
      </w:r>
      <w:r w:rsidR="00DF26D1" w:rsidRPr="006D4E8E">
        <w:rPr>
          <w:rFonts w:asciiTheme="majorBidi" w:hAnsiTheme="majorBidi" w:cstheme="majorBidi"/>
          <w:i/>
          <w:iCs/>
          <w:sz w:val="28"/>
          <w:szCs w:val="28"/>
          <w:lang w:bidi="ar-IQ"/>
        </w:rPr>
        <w:t>Al-</w:t>
      </w:r>
      <w:proofErr w:type="spellStart"/>
      <w:r w:rsidR="00DF26D1" w:rsidRPr="006D4E8E">
        <w:rPr>
          <w:rFonts w:asciiTheme="majorBidi" w:hAnsiTheme="majorBidi" w:cstheme="majorBidi"/>
          <w:i/>
          <w:iCs/>
          <w:sz w:val="28"/>
          <w:szCs w:val="28"/>
          <w:lang w:bidi="ar-IQ"/>
        </w:rPr>
        <w:t>ustath</w:t>
      </w:r>
      <w:proofErr w:type="spellEnd"/>
      <w:r w:rsidR="00DF26D1" w:rsidRPr="006D4E8E">
        <w:rPr>
          <w:rFonts w:asciiTheme="majorBidi" w:hAnsiTheme="majorBidi" w:cstheme="majorBidi"/>
          <w:i/>
          <w:iCs/>
          <w:sz w:val="28"/>
          <w:szCs w:val="28"/>
          <w:lang w:bidi="ar-IQ"/>
        </w:rPr>
        <w:t xml:space="preserve"> Special Issue of the International Scientific Conference,</w:t>
      </w:r>
      <w:r w:rsidR="00DF26D1" w:rsidRPr="006D4E8E">
        <w:rPr>
          <w:rFonts w:asciiTheme="majorBidi" w:hAnsiTheme="majorBidi" w:cstheme="majorBidi"/>
          <w:sz w:val="28"/>
          <w:szCs w:val="28"/>
          <w:lang w:bidi="ar-IQ"/>
        </w:rPr>
        <w:t xml:space="preserve"> 193-214.</w:t>
      </w:r>
    </w:p>
    <w:p w:rsidR="0096479B" w:rsidRPr="006D4E8E" w:rsidRDefault="004861B5" w:rsidP="004861B5">
      <w:pPr>
        <w:bidi w:val="0"/>
        <w:spacing w:line="360" w:lineRule="auto"/>
        <w:ind w:left="993" w:hanging="993"/>
        <w:jc w:val="both"/>
        <w:rPr>
          <w:rFonts w:asciiTheme="majorBidi" w:hAnsiTheme="majorBidi" w:cstheme="majorBidi"/>
          <w:sz w:val="28"/>
          <w:szCs w:val="28"/>
          <w:lang w:bidi="ar-IQ"/>
        </w:rPr>
      </w:pPr>
      <w:r w:rsidRPr="00585F7F">
        <w:rPr>
          <w:rFonts w:asciiTheme="majorBidi" w:hAnsiTheme="majorBidi" w:cstheme="majorBidi"/>
          <w:sz w:val="24"/>
          <w:szCs w:val="24"/>
          <w:lang w:bidi="ar-IQ"/>
        </w:rPr>
        <w:t>Al-</w:t>
      </w:r>
      <w:r w:rsidRPr="00585F7F">
        <w:rPr>
          <w:rFonts w:ascii="Arial" w:hAnsi="Arial" w:cs="Arial"/>
          <w:sz w:val="24"/>
          <w:szCs w:val="24"/>
          <w:shd w:val="clear" w:color="auto" w:fill="FFFFFF"/>
        </w:rPr>
        <w:t xml:space="preserve"> </w:t>
      </w:r>
      <w:proofErr w:type="spellStart"/>
      <w:r w:rsidRPr="00585F7F">
        <w:rPr>
          <w:rFonts w:ascii="Arial" w:hAnsi="Arial" w:cs="Arial"/>
          <w:sz w:val="24"/>
          <w:szCs w:val="24"/>
          <w:shd w:val="clear" w:color="auto" w:fill="FFFFFF"/>
        </w:rPr>
        <w:t>Ṭabāṭabāʾï</w:t>
      </w:r>
      <w:proofErr w:type="spellEnd"/>
      <w:r w:rsidRPr="00585F7F">
        <w:rPr>
          <w:rFonts w:ascii="Arial" w:hAnsi="Arial" w:cs="Arial"/>
          <w:sz w:val="24"/>
          <w:szCs w:val="24"/>
          <w:shd w:val="clear" w:color="auto" w:fill="FFFFFF"/>
        </w:rPr>
        <w:t xml:space="preserve">, M.H. (2004). </w:t>
      </w:r>
      <w:r w:rsidRPr="00585F7F">
        <w:rPr>
          <w:rFonts w:ascii="Arial" w:hAnsi="Arial" w:cs="Arial"/>
          <w:i/>
          <w:iCs/>
          <w:sz w:val="24"/>
          <w:szCs w:val="24"/>
          <w:shd w:val="clear" w:color="auto" w:fill="FFFFFF"/>
        </w:rPr>
        <w:t>Al-</w:t>
      </w:r>
      <w:proofErr w:type="spellStart"/>
      <w:r w:rsidRPr="00585F7F">
        <w:rPr>
          <w:rFonts w:ascii="Arial" w:hAnsi="Arial" w:cs="Arial"/>
          <w:i/>
          <w:iCs/>
          <w:sz w:val="24"/>
          <w:szCs w:val="24"/>
          <w:shd w:val="clear" w:color="auto" w:fill="FFFFFF"/>
        </w:rPr>
        <w:t>Mizän</w:t>
      </w:r>
      <w:proofErr w:type="spellEnd"/>
      <w:r w:rsidRPr="00585F7F">
        <w:rPr>
          <w:rFonts w:ascii="Arial" w:hAnsi="Arial" w:cs="Arial"/>
          <w:i/>
          <w:iCs/>
          <w:sz w:val="24"/>
          <w:szCs w:val="24"/>
          <w:shd w:val="clear" w:color="auto" w:fill="FFFFFF"/>
        </w:rPr>
        <w:t xml:space="preserve"> Fi </w:t>
      </w:r>
      <w:proofErr w:type="spellStart"/>
      <w:r w:rsidRPr="00585F7F">
        <w:rPr>
          <w:rFonts w:ascii="Arial" w:hAnsi="Arial" w:cs="Arial"/>
          <w:i/>
          <w:iCs/>
          <w:sz w:val="24"/>
          <w:szCs w:val="24"/>
          <w:shd w:val="clear" w:color="auto" w:fill="FFFFFF"/>
        </w:rPr>
        <w:t>Tafsïr</w:t>
      </w:r>
      <w:proofErr w:type="spellEnd"/>
      <w:r w:rsidRPr="00585F7F">
        <w:rPr>
          <w:rFonts w:ascii="Arial" w:hAnsi="Arial" w:cs="Arial"/>
          <w:i/>
          <w:iCs/>
          <w:sz w:val="24"/>
          <w:szCs w:val="24"/>
          <w:shd w:val="clear" w:color="auto" w:fill="FFFFFF"/>
        </w:rPr>
        <w:t xml:space="preserve"> Al-Qur'an</w:t>
      </w:r>
      <w:r w:rsidRPr="00585F7F">
        <w:rPr>
          <w:rFonts w:ascii="Arial" w:hAnsi="Arial" w:cs="Arial"/>
          <w:sz w:val="24"/>
          <w:szCs w:val="24"/>
          <w:shd w:val="clear" w:color="auto" w:fill="FFFFFF"/>
        </w:rPr>
        <w:t xml:space="preserve"> (The Scale in Interpreting the Qur'an). Qom: Al-Imam </w:t>
      </w:r>
      <w:proofErr w:type="spellStart"/>
      <w:r w:rsidRPr="00585F7F">
        <w:rPr>
          <w:rFonts w:ascii="Arial" w:hAnsi="Arial" w:cs="Arial"/>
          <w:sz w:val="24"/>
          <w:szCs w:val="24"/>
          <w:shd w:val="clear" w:color="auto" w:fill="FFFFFF"/>
        </w:rPr>
        <w:t>Al-Muntaᶁar</w:t>
      </w:r>
      <w:proofErr w:type="spellEnd"/>
      <w:r w:rsidRPr="00585F7F">
        <w:rPr>
          <w:rFonts w:ascii="Arial" w:hAnsi="Arial" w:cs="Arial"/>
          <w:sz w:val="24"/>
          <w:szCs w:val="24"/>
          <w:shd w:val="clear" w:color="auto" w:fill="FFFFFF"/>
        </w:rPr>
        <w:t xml:space="preserve"> Institution</w:t>
      </w:r>
      <w:r>
        <w:rPr>
          <w:rFonts w:ascii="Arial" w:hAnsi="Arial" w:cs="Arial"/>
          <w:sz w:val="28"/>
          <w:szCs w:val="28"/>
          <w:shd w:val="clear" w:color="auto" w:fill="FFFFFF"/>
        </w:rPr>
        <w:t xml:space="preserve">. </w:t>
      </w:r>
    </w:p>
    <w:p w:rsidR="00F560CD" w:rsidRDefault="00F560CD" w:rsidP="00F560CD">
      <w:pPr>
        <w:bidi w:val="0"/>
        <w:spacing w:line="360" w:lineRule="auto"/>
        <w:ind w:left="993" w:hanging="993"/>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Andersen, R. (1988). </w:t>
      </w:r>
      <w:r w:rsidRPr="006D4E8E">
        <w:rPr>
          <w:rFonts w:asciiTheme="majorBidi" w:hAnsiTheme="majorBidi" w:cstheme="majorBidi"/>
          <w:i/>
          <w:iCs/>
          <w:sz w:val="28"/>
          <w:szCs w:val="28"/>
          <w:lang w:bidi="ar-IQ"/>
        </w:rPr>
        <w:t>The power and the word</w:t>
      </w:r>
      <w:r w:rsidRPr="006D4E8E">
        <w:rPr>
          <w:rFonts w:asciiTheme="majorBidi" w:hAnsiTheme="majorBidi" w:cstheme="majorBidi"/>
          <w:sz w:val="28"/>
          <w:szCs w:val="28"/>
          <w:lang w:bidi="ar-IQ"/>
        </w:rPr>
        <w:t xml:space="preserve">. London: Paladin </w:t>
      </w:r>
      <w:proofErr w:type="spellStart"/>
      <w:r w:rsidRPr="006D4E8E">
        <w:rPr>
          <w:rFonts w:asciiTheme="majorBidi" w:hAnsiTheme="majorBidi" w:cstheme="majorBidi"/>
          <w:sz w:val="28"/>
          <w:szCs w:val="28"/>
          <w:lang w:bidi="ar-IQ"/>
        </w:rPr>
        <w:t>Graftonn</w:t>
      </w:r>
      <w:proofErr w:type="spellEnd"/>
      <w:r w:rsidRPr="006D4E8E">
        <w:rPr>
          <w:rFonts w:asciiTheme="majorBidi" w:hAnsiTheme="majorBidi" w:cstheme="majorBidi"/>
          <w:sz w:val="28"/>
          <w:szCs w:val="28"/>
          <w:lang w:bidi="ar-IQ"/>
        </w:rPr>
        <w:t xml:space="preserve"> Books. </w:t>
      </w:r>
    </w:p>
    <w:p w:rsidR="004E52DA" w:rsidRPr="006D4E8E" w:rsidRDefault="004E52DA" w:rsidP="004E52DA">
      <w:pPr>
        <w:bidi w:val="0"/>
        <w:spacing w:line="360" w:lineRule="auto"/>
        <w:ind w:left="993" w:hanging="993"/>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Anghelescu</w:t>
      </w:r>
      <w:proofErr w:type="spellEnd"/>
      <w:r>
        <w:rPr>
          <w:rFonts w:asciiTheme="majorBidi" w:hAnsiTheme="majorBidi" w:cstheme="majorBidi"/>
          <w:sz w:val="28"/>
          <w:szCs w:val="28"/>
          <w:lang w:bidi="ar-IQ"/>
        </w:rPr>
        <w:t xml:space="preserve">, N. (2016). Modalities and </w:t>
      </w:r>
      <w:proofErr w:type="spellStart"/>
      <w:r>
        <w:rPr>
          <w:rFonts w:asciiTheme="majorBidi" w:hAnsiTheme="majorBidi" w:cstheme="majorBidi"/>
          <w:sz w:val="28"/>
          <w:szCs w:val="28"/>
          <w:lang w:bidi="ar-IQ"/>
        </w:rPr>
        <w:t>modalization</w:t>
      </w:r>
      <w:proofErr w:type="spellEnd"/>
      <w:r>
        <w:rPr>
          <w:rFonts w:asciiTheme="majorBidi" w:hAnsiTheme="majorBidi" w:cstheme="majorBidi"/>
          <w:sz w:val="28"/>
          <w:szCs w:val="28"/>
          <w:lang w:bidi="ar-IQ"/>
        </w:rPr>
        <w:t xml:space="preserve"> as seen by the Arab grammarians. In G. </w:t>
      </w:r>
      <w:proofErr w:type="spellStart"/>
      <w:r>
        <w:rPr>
          <w:rFonts w:asciiTheme="majorBidi" w:hAnsiTheme="majorBidi" w:cstheme="majorBidi"/>
          <w:sz w:val="28"/>
          <w:szCs w:val="28"/>
          <w:lang w:bidi="ar-IQ"/>
        </w:rPr>
        <w:t>Grigore</w:t>
      </w:r>
      <w:proofErr w:type="spellEnd"/>
      <w:r>
        <w:rPr>
          <w:rFonts w:asciiTheme="majorBidi" w:hAnsiTheme="majorBidi" w:cstheme="majorBidi"/>
          <w:sz w:val="28"/>
          <w:szCs w:val="28"/>
          <w:lang w:bidi="ar-IQ"/>
        </w:rPr>
        <w:t xml:space="preserve"> &amp; L. </w:t>
      </w:r>
      <w:proofErr w:type="spellStart"/>
      <w:r>
        <w:rPr>
          <w:rFonts w:asciiTheme="majorBidi" w:hAnsiTheme="majorBidi" w:cstheme="majorBidi"/>
          <w:sz w:val="28"/>
          <w:szCs w:val="28"/>
          <w:lang w:bidi="ar-IQ"/>
        </w:rPr>
        <w:t>Sitaru</w:t>
      </w:r>
      <w:proofErr w:type="spellEnd"/>
      <w:r>
        <w:rPr>
          <w:rFonts w:asciiTheme="majorBidi" w:hAnsiTheme="majorBidi" w:cstheme="majorBidi"/>
          <w:sz w:val="28"/>
          <w:szCs w:val="28"/>
          <w:lang w:bidi="ar-IQ"/>
        </w:rPr>
        <w:t xml:space="preserve"> (Eds.), </w:t>
      </w:r>
      <w:r w:rsidRPr="004E52DA">
        <w:rPr>
          <w:rFonts w:asciiTheme="majorBidi" w:hAnsiTheme="majorBidi" w:cstheme="majorBidi"/>
          <w:i/>
          <w:iCs/>
          <w:sz w:val="28"/>
          <w:szCs w:val="28"/>
          <w:lang w:bidi="ar-IQ"/>
        </w:rPr>
        <w:t>Modalities in Arabic</w:t>
      </w:r>
      <w:r>
        <w:rPr>
          <w:rFonts w:asciiTheme="majorBidi" w:hAnsiTheme="majorBidi" w:cstheme="majorBidi"/>
          <w:sz w:val="28"/>
          <w:szCs w:val="28"/>
          <w:lang w:bidi="ar-IQ"/>
        </w:rPr>
        <w:t xml:space="preserve">, (pp. 9 – 15). Bucharest: Center for Arab Studies. </w:t>
      </w:r>
    </w:p>
    <w:p w:rsidR="009E32CD" w:rsidRPr="006D4E8E" w:rsidRDefault="009E32CD" w:rsidP="009E32CD">
      <w:pPr>
        <w:bidi w:val="0"/>
        <w:spacing w:line="360" w:lineRule="auto"/>
        <w:ind w:left="993" w:hanging="993"/>
        <w:jc w:val="both"/>
        <w:rPr>
          <w:rFonts w:asciiTheme="majorBidi" w:hAnsiTheme="majorBidi" w:cstheme="majorBidi"/>
          <w:sz w:val="28"/>
          <w:szCs w:val="28"/>
          <w:lang w:bidi="ar-IQ"/>
        </w:rPr>
      </w:pPr>
      <w:r w:rsidRPr="006D4E8E">
        <w:rPr>
          <w:rFonts w:asciiTheme="majorBidi" w:hAnsiTheme="majorBidi" w:cstheme="majorBidi"/>
          <w:sz w:val="28"/>
          <w:szCs w:val="28"/>
          <w:lang w:bidi="ar-IQ"/>
        </w:rPr>
        <w:t>Aziz, Y. (1988). Theme-</w:t>
      </w:r>
      <w:proofErr w:type="spellStart"/>
      <w:r w:rsidRPr="006D4E8E">
        <w:rPr>
          <w:rFonts w:asciiTheme="majorBidi" w:hAnsiTheme="majorBidi" w:cstheme="majorBidi"/>
          <w:sz w:val="28"/>
          <w:szCs w:val="28"/>
          <w:lang w:bidi="ar-IQ"/>
        </w:rPr>
        <w:t>rheme</w:t>
      </w:r>
      <w:proofErr w:type="spellEnd"/>
      <w:r w:rsidRPr="006D4E8E">
        <w:rPr>
          <w:rFonts w:asciiTheme="majorBidi" w:hAnsiTheme="majorBidi" w:cstheme="majorBidi"/>
          <w:sz w:val="28"/>
          <w:szCs w:val="28"/>
          <w:lang w:bidi="ar-IQ"/>
        </w:rPr>
        <w:t xml:space="preserve"> organization and paragraph structure in Standard Arabic, </w:t>
      </w:r>
      <w:r w:rsidRPr="006D4E8E">
        <w:rPr>
          <w:rFonts w:asciiTheme="majorBidi" w:hAnsiTheme="majorBidi" w:cstheme="majorBidi"/>
          <w:i/>
          <w:iCs/>
          <w:sz w:val="28"/>
          <w:szCs w:val="28"/>
          <w:lang w:bidi="ar-IQ"/>
        </w:rPr>
        <w:t>Word 18</w:t>
      </w:r>
      <w:r w:rsidRPr="006D4E8E">
        <w:rPr>
          <w:rFonts w:asciiTheme="majorBidi" w:hAnsiTheme="majorBidi" w:cstheme="majorBidi"/>
          <w:sz w:val="28"/>
          <w:szCs w:val="28"/>
          <w:lang w:bidi="ar-IQ"/>
        </w:rPr>
        <w:t xml:space="preserve"> (1), pp. 179-194. </w:t>
      </w:r>
    </w:p>
    <w:p w:rsidR="001618FA" w:rsidRPr="006D4E8E" w:rsidRDefault="00797620" w:rsidP="00B51E31">
      <w:pPr>
        <w:bidi w:val="0"/>
        <w:spacing w:line="36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Bartlett, T. (2013</w:t>
      </w:r>
      <w:r w:rsidR="00D72BD6" w:rsidRPr="006D4E8E">
        <w:rPr>
          <w:rFonts w:asciiTheme="majorBidi" w:hAnsiTheme="majorBidi" w:cstheme="majorBidi"/>
          <w:sz w:val="28"/>
          <w:szCs w:val="28"/>
          <w:lang w:bidi="ar-IQ"/>
        </w:rPr>
        <w:t xml:space="preserve">). "I'll manage the context": context, environment and the potential for institutional change. In </w:t>
      </w:r>
      <w:r w:rsidR="00B51E31" w:rsidRPr="006D4E8E">
        <w:rPr>
          <w:rFonts w:asciiTheme="majorBidi" w:hAnsiTheme="majorBidi" w:cstheme="majorBidi"/>
          <w:sz w:val="28"/>
          <w:szCs w:val="28"/>
          <w:lang w:bidi="ar-IQ"/>
        </w:rPr>
        <w:t>L. Fontaine, T. Bartlett &amp; G. O'Grady</w:t>
      </w:r>
      <w:r w:rsidR="00B51E31" w:rsidRPr="006D4E8E">
        <w:rPr>
          <w:rFonts w:asciiTheme="majorBidi" w:hAnsiTheme="majorBidi" w:cstheme="majorBidi"/>
          <w:b/>
          <w:bCs/>
          <w:sz w:val="28"/>
          <w:szCs w:val="28"/>
          <w:lang w:bidi="ar-IQ"/>
        </w:rPr>
        <w:t xml:space="preserve"> </w:t>
      </w:r>
      <w:r w:rsidR="00B51E31" w:rsidRPr="006D4E8E">
        <w:rPr>
          <w:rFonts w:asciiTheme="majorBidi" w:hAnsiTheme="majorBidi" w:cstheme="majorBidi"/>
          <w:sz w:val="28"/>
          <w:szCs w:val="28"/>
          <w:lang w:bidi="ar-IQ"/>
        </w:rPr>
        <w:t>(Eds.),</w:t>
      </w:r>
      <w:r w:rsidR="00B51E31" w:rsidRPr="006D4E8E">
        <w:rPr>
          <w:rFonts w:asciiTheme="majorBidi" w:hAnsiTheme="majorBidi" w:cstheme="majorBidi"/>
          <w:b/>
          <w:bCs/>
          <w:i/>
          <w:iCs/>
          <w:sz w:val="28"/>
          <w:szCs w:val="28"/>
          <w:lang w:bidi="ar-IQ"/>
        </w:rPr>
        <w:t xml:space="preserve"> </w:t>
      </w:r>
      <w:r w:rsidR="00D72BD6" w:rsidRPr="006D4E8E">
        <w:rPr>
          <w:rFonts w:asciiTheme="majorBidi" w:hAnsiTheme="majorBidi" w:cstheme="majorBidi"/>
          <w:i/>
          <w:iCs/>
          <w:sz w:val="28"/>
          <w:szCs w:val="28"/>
          <w:lang w:bidi="ar-IQ"/>
        </w:rPr>
        <w:t>Systemic Functional Linguistics: Exploring Choice</w:t>
      </w:r>
      <w:r>
        <w:rPr>
          <w:rFonts w:asciiTheme="majorBidi" w:hAnsiTheme="majorBidi" w:cstheme="majorBidi"/>
          <w:b/>
          <w:bCs/>
          <w:i/>
          <w:iCs/>
          <w:sz w:val="28"/>
          <w:szCs w:val="28"/>
          <w:lang w:bidi="ar-IQ"/>
        </w:rPr>
        <w:t xml:space="preserve">, </w:t>
      </w:r>
      <w:r w:rsidRPr="00797620">
        <w:rPr>
          <w:rFonts w:asciiTheme="majorBidi" w:hAnsiTheme="majorBidi" w:cstheme="majorBidi"/>
          <w:sz w:val="28"/>
          <w:szCs w:val="28"/>
          <w:lang w:bidi="ar-IQ"/>
        </w:rPr>
        <w:t>(pp. 342-365).</w:t>
      </w:r>
      <w:r w:rsidR="00B51E31" w:rsidRPr="006D4E8E">
        <w:rPr>
          <w:rFonts w:asciiTheme="majorBidi" w:hAnsiTheme="majorBidi" w:cstheme="majorBidi"/>
          <w:b/>
          <w:bCs/>
          <w:i/>
          <w:iCs/>
          <w:sz w:val="28"/>
          <w:szCs w:val="28"/>
          <w:lang w:bidi="ar-IQ"/>
        </w:rPr>
        <w:t xml:space="preserve"> </w:t>
      </w:r>
      <w:r>
        <w:rPr>
          <w:rFonts w:asciiTheme="majorBidi" w:hAnsiTheme="majorBidi" w:cstheme="majorBidi"/>
          <w:sz w:val="28"/>
          <w:szCs w:val="28"/>
          <w:lang w:bidi="ar-IQ"/>
        </w:rPr>
        <w:t xml:space="preserve">Cambridge: Cambridge University Press. </w:t>
      </w:r>
    </w:p>
    <w:p w:rsidR="00D72BD6" w:rsidRDefault="001618FA" w:rsidP="00946E8D">
      <w:pPr>
        <w:bidi w:val="0"/>
        <w:spacing w:line="360" w:lineRule="auto"/>
        <w:ind w:left="851" w:hanging="851"/>
        <w:jc w:val="both"/>
        <w:rPr>
          <w:rFonts w:asciiTheme="majorBidi" w:hAnsiTheme="majorBidi" w:cstheme="majorBidi"/>
          <w:sz w:val="28"/>
          <w:szCs w:val="28"/>
          <w:lang w:bidi="ar-IQ"/>
        </w:rPr>
      </w:pPr>
      <w:r w:rsidRPr="006D4E8E">
        <w:rPr>
          <w:rFonts w:asciiTheme="majorBidi" w:hAnsiTheme="majorBidi" w:cstheme="majorBidi"/>
          <w:sz w:val="28"/>
          <w:szCs w:val="28"/>
          <w:lang w:bidi="ar-IQ"/>
        </w:rPr>
        <w:t>Bloor, T. &amp; Bloor, M. (2004</w:t>
      </w:r>
      <w:r w:rsidR="00B51E31" w:rsidRPr="006D4E8E">
        <w:rPr>
          <w:rFonts w:asciiTheme="majorBidi" w:hAnsiTheme="majorBidi" w:cstheme="majorBidi"/>
          <w:sz w:val="28"/>
          <w:szCs w:val="28"/>
          <w:lang w:bidi="ar-IQ"/>
        </w:rPr>
        <w:t xml:space="preserve">). </w:t>
      </w:r>
      <w:r w:rsidR="00B51E31" w:rsidRPr="006D4E8E">
        <w:rPr>
          <w:rFonts w:asciiTheme="majorBidi" w:hAnsiTheme="majorBidi" w:cstheme="majorBidi"/>
          <w:i/>
          <w:iCs/>
          <w:sz w:val="28"/>
          <w:szCs w:val="28"/>
          <w:lang w:bidi="ar-IQ"/>
        </w:rPr>
        <w:t>The functional a</w:t>
      </w:r>
      <w:r w:rsidRPr="006D4E8E">
        <w:rPr>
          <w:rFonts w:asciiTheme="majorBidi" w:hAnsiTheme="majorBidi" w:cstheme="majorBidi"/>
          <w:i/>
          <w:iCs/>
          <w:sz w:val="28"/>
          <w:szCs w:val="28"/>
          <w:lang w:bidi="ar-IQ"/>
        </w:rPr>
        <w:t>nalysis of English</w:t>
      </w:r>
      <w:r w:rsidRPr="006D4E8E">
        <w:rPr>
          <w:rFonts w:asciiTheme="majorBidi" w:hAnsiTheme="majorBidi" w:cstheme="majorBidi"/>
          <w:sz w:val="28"/>
          <w:szCs w:val="28"/>
          <w:lang w:bidi="ar-IQ"/>
        </w:rPr>
        <w:t xml:space="preserve"> (2</w:t>
      </w:r>
      <w:r w:rsidRPr="006D4E8E">
        <w:rPr>
          <w:rFonts w:asciiTheme="majorBidi" w:hAnsiTheme="majorBidi" w:cstheme="majorBidi"/>
          <w:sz w:val="28"/>
          <w:szCs w:val="28"/>
          <w:vertAlign w:val="superscript"/>
          <w:lang w:bidi="ar-IQ"/>
        </w:rPr>
        <w:t>nd</w:t>
      </w:r>
      <w:r w:rsidR="00B51E31" w:rsidRPr="006D4E8E">
        <w:rPr>
          <w:rFonts w:asciiTheme="majorBidi" w:hAnsiTheme="majorBidi" w:cstheme="majorBidi"/>
          <w:sz w:val="28"/>
          <w:szCs w:val="28"/>
          <w:lang w:bidi="ar-IQ"/>
        </w:rPr>
        <w:t xml:space="preserve"> ed.</w:t>
      </w:r>
      <w:r w:rsidRPr="006D4E8E">
        <w:rPr>
          <w:rFonts w:asciiTheme="majorBidi" w:hAnsiTheme="majorBidi" w:cstheme="majorBidi"/>
          <w:sz w:val="28"/>
          <w:szCs w:val="28"/>
          <w:lang w:bidi="ar-IQ"/>
        </w:rPr>
        <w:t>). London: Arnold.</w:t>
      </w:r>
      <w:r w:rsidR="00D72BD6" w:rsidRPr="006D4E8E">
        <w:rPr>
          <w:rFonts w:asciiTheme="majorBidi" w:hAnsiTheme="majorBidi" w:cstheme="majorBidi"/>
          <w:sz w:val="28"/>
          <w:szCs w:val="28"/>
          <w:lang w:bidi="ar-IQ"/>
        </w:rPr>
        <w:t xml:space="preserve"> </w:t>
      </w:r>
    </w:p>
    <w:p w:rsidR="00417020" w:rsidRDefault="00417020" w:rsidP="00417020">
      <w:pPr>
        <w:autoSpaceDE w:val="0"/>
        <w:autoSpaceDN w:val="0"/>
        <w:bidi w:val="0"/>
        <w:adjustRightInd w:val="0"/>
        <w:spacing w:after="0" w:line="240" w:lineRule="auto"/>
        <w:ind w:left="851" w:hanging="851"/>
        <w:rPr>
          <w:rFonts w:ascii="TimesNewRoman,BoldItalic" w:hAnsi="TimesNewRoman,BoldItalic" w:cs="TimesNewRoman,BoldItalic"/>
          <w:sz w:val="28"/>
          <w:szCs w:val="28"/>
        </w:rPr>
      </w:pPr>
      <w:proofErr w:type="spellStart"/>
      <w:r>
        <w:rPr>
          <w:rFonts w:asciiTheme="majorBidi" w:hAnsiTheme="majorBidi" w:cstheme="majorBidi"/>
          <w:sz w:val="28"/>
          <w:szCs w:val="28"/>
          <w:lang w:bidi="ar-IQ"/>
        </w:rPr>
        <w:t>Boudemagh</w:t>
      </w:r>
      <w:proofErr w:type="spellEnd"/>
      <w:r>
        <w:rPr>
          <w:rFonts w:asciiTheme="majorBidi" w:hAnsiTheme="majorBidi" w:cstheme="majorBidi"/>
          <w:sz w:val="28"/>
          <w:szCs w:val="28"/>
          <w:lang w:bidi="ar-IQ"/>
        </w:rPr>
        <w:t xml:space="preserve">, W. (2010). </w:t>
      </w:r>
      <w:r w:rsidRPr="00417020">
        <w:rPr>
          <w:rFonts w:ascii="TimesNewRoman,BoldItalic" w:hAnsi="TimesNewRoman,BoldItalic" w:cs="TimesNewRoman,BoldItalic"/>
          <w:i/>
          <w:iCs/>
          <w:sz w:val="28"/>
          <w:szCs w:val="28"/>
        </w:rPr>
        <w:t xml:space="preserve">Modality in English, French and Arabic Biomedical Discourse: A Contrastive Study of Drug Information Leaflets. </w:t>
      </w:r>
      <w:r w:rsidRPr="00417020">
        <w:rPr>
          <w:rFonts w:ascii="TimesNewRoman,BoldItalic" w:hAnsi="TimesNewRoman,BoldItalic" w:cs="TimesNewRoman,BoldItalic"/>
          <w:sz w:val="28"/>
          <w:szCs w:val="28"/>
        </w:rPr>
        <w:t xml:space="preserve">Unpublished MA Thesis. </w:t>
      </w:r>
      <w:proofErr w:type="spellStart"/>
      <w:r w:rsidRPr="00417020">
        <w:rPr>
          <w:rFonts w:ascii="TimesNewRoman,BoldItalic" w:hAnsi="TimesNewRoman,BoldItalic" w:cs="TimesNewRoman,BoldItalic"/>
          <w:sz w:val="28"/>
          <w:szCs w:val="28"/>
        </w:rPr>
        <w:t>Mentouri</w:t>
      </w:r>
      <w:proofErr w:type="spellEnd"/>
      <w:r w:rsidRPr="00417020">
        <w:rPr>
          <w:rFonts w:ascii="TimesNewRoman,BoldItalic" w:hAnsi="TimesNewRoman,BoldItalic" w:cs="TimesNewRoman,BoldItalic"/>
          <w:sz w:val="28"/>
          <w:szCs w:val="28"/>
        </w:rPr>
        <w:t xml:space="preserve"> University. </w:t>
      </w:r>
    </w:p>
    <w:p w:rsidR="00417020" w:rsidRPr="00417020" w:rsidRDefault="00417020" w:rsidP="00417020">
      <w:pPr>
        <w:autoSpaceDE w:val="0"/>
        <w:autoSpaceDN w:val="0"/>
        <w:bidi w:val="0"/>
        <w:adjustRightInd w:val="0"/>
        <w:spacing w:after="0" w:line="240" w:lineRule="auto"/>
        <w:ind w:left="851" w:hanging="851"/>
        <w:rPr>
          <w:rFonts w:ascii="TimesNewRoman,BoldItalic" w:hAnsi="TimesNewRoman,BoldItalic" w:cs="TimesNewRoman,BoldItalic"/>
          <w:sz w:val="28"/>
          <w:szCs w:val="28"/>
        </w:rPr>
      </w:pPr>
    </w:p>
    <w:p w:rsidR="006448E2" w:rsidRPr="006D4E8E" w:rsidRDefault="006742C9" w:rsidP="00946E8D">
      <w:pPr>
        <w:bidi w:val="0"/>
        <w:spacing w:line="360" w:lineRule="auto"/>
        <w:ind w:left="851" w:hanging="851"/>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Bybee</w:t>
      </w:r>
      <w:proofErr w:type="spellEnd"/>
      <w:r w:rsidRPr="006D4E8E">
        <w:rPr>
          <w:rFonts w:asciiTheme="majorBidi" w:hAnsiTheme="majorBidi" w:cstheme="majorBidi"/>
          <w:sz w:val="28"/>
          <w:szCs w:val="28"/>
          <w:lang w:bidi="ar-IQ"/>
        </w:rPr>
        <w:t>, J. &amp;</w:t>
      </w:r>
      <w:r w:rsidR="006448E2" w:rsidRPr="006D4E8E">
        <w:rPr>
          <w:rFonts w:asciiTheme="majorBidi" w:hAnsiTheme="majorBidi" w:cstheme="majorBidi"/>
          <w:sz w:val="28"/>
          <w:szCs w:val="28"/>
          <w:lang w:bidi="ar-IQ"/>
        </w:rPr>
        <w:t xml:space="preserve"> Fleischman, S. (1995). </w:t>
      </w:r>
      <w:r w:rsidR="00B51E31" w:rsidRPr="006D4E8E">
        <w:rPr>
          <w:rFonts w:asciiTheme="majorBidi" w:hAnsiTheme="majorBidi" w:cstheme="majorBidi"/>
          <w:i/>
          <w:iCs/>
          <w:sz w:val="28"/>
          <w:szCs w:val="28"/>
          <w:lang w:bidi="ar-IQ"/>
        </w:rPr>
        <w:t>Modality in grammar and d</w:t>
      </w:r>
      <w:r w:rsidR="006448E2" w:rsidRPr="006D4E8E">
        <w:rPr>
          <w:rFonts w:asciiTheme="majorBidi" w:hAnsiTheme="majorBidi" w:cstheme="majorBidi"/>
          <w:i/>
          <w:iCs/>
          <w:sz w:val="28"/>
          <w:szCs w:val="28"/>
          <w:lang w:bidi="ar-IQ"/>
        </w:rPr>
        <w:t>iscourse</w:t>
      </w:r>
      <w:r w:rsidR="003979AE" w:rsidRPr="006D4E8E">
        <w:rPr>
          <w:rFonts w:asciiTheme="majorBidi" w:hAnsiTheme="majorBidi" w:cstheme="majorBidi"/>
          <w:i/>
          <w:iCs/>
          <w:sz w:val="28"/>
          <w:szCs w:val="28"/>
          <w:lang w:bidi="ar-IQ"/>
        </w:rPr>
        <w:t>.</w:t>
      </w:r>
      <w:r w:rsidR="003979AE" w:rsidRPr="006D4E8E">
        <w:rPr>
          <w:rFonts w:asciiTheme="majorBidi" w:hAnsiTheme="majorBidi" w:cstheme="majorBidi"/>
          <w:sz w:val="28"/>
          <w:szCs w:val="28"/>
          <w:lang w:bidi="ar-IQ"/>
        </w:rPr>
        <w:t xml:space="preserve"> Amsterdam/ Philadelphia: John Benjamins Publishing Company. </w:t>
      </w:r>
    </w:p>
    <w:p w:rsidR="00957A2F" w:rsidRDefault="006742C9" w:rsidP="00946E8D">
      <w:pPr>
        <w:bidi w:val="0"/>
        <w:spacing w:line="360" w:lineRule="auto"/>
        <w:ind w:left="851" w:hanging="851"/>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Caffarel</w:t>
      </w:r>
      <w:proofErr w:type="spellEnd"/>
      <w:r w:rsidRPr="006D4E8E">
        <w:rPr>
          <w:rFonts w:asciiTheme="majorBidi" w:hAnsiTheme="majorBidi" w:cstheme="majorBidi"/>
          <w:sz w:val="28"/>
          <w:szCs w:val="28"/>
          <w:lang w:bidi="ar-IQ"/>
        </w:rPr>
        <w:t>, A., Martin, J.R. &amp;</w:t>
      </w:r>
      <w:r w:rsidR="00957A2F" w:rsidRPr="006D4E8E">
        <w:rPr>
          <w:rFonts w:asciiTheme="majorBidi" w:hAnsiTheme="majorBidi" w:cstheme="majorBidi"/>
          <w:sz w:val="28"/>
          <w:szCs w:val="28"/>
          <w:lang w:bidi="ar-IQ"/>
        </w:rPr>
        <w:t xml:space="preserve"> </w:t>
      </w:r>
      <w:proofErr w:type="spellStart"/>
      <w:r w:rsidR="00957A2F" w:rsidRPr="006D4E8E">
        <w:rPr>
          <w:rFonts w:asciiTheme="majorBidi" w:hAnsiTheme="majorBidi" w:cstheme="majorBidi"/>
          <w:sz w:val="28"/>
          <w:szCs w:val="28"/>
          <w:lang w:bidi="ar-IQ"/>
        </w:rPr>
        <w:t>Matthiessen</w:t>
      </w:r>
      <w:proofErr w:type="spellEnd"/>
      <w:r w:rsidR="00957A2F" w:rsidRPr="006D4E8E">
        <w:rPr>
          <w:rFonts w:asciiTheme="majorBidi" w:hAnsiTheme="majorBidi" w:cstheme="majorBidi"/>
          <w:sz w:val="28"/>
          <w:szCs w:val="28"/>
          <w:lang w:bidi="ar-IQ"/>
        </w:rPr>
        <w:t xml:space="preserve">, C.M.I.M. (2004). </w:t>
      </w:r>
      <w:r w:rsidR="002A134D" w:rsidRPr="006D4E8E">
        <w:rPr>
          <w:rFonts w:asciiTheme="majorBidi" w:hAnsiTheme="majorBidi" w:cstheme="majorBidi"/>
          <w:i/>
          <w:iCs/>
          <w:sz w:val="28"/>
          <w:szCs w:val="28"/>
          <w:lang w:bidi="ar-IQ"/>
        </w:rPr>
        <w:t>Language typology: A functional p</w:t>
      </w:r>
      <w:r w:rsidR="00957A2F" w:rsidRPr="006D4E8E">
        <w:rPr>
          <w:rFonts w:asciiTheme="majorBidi" w:hAnsiTheme="majorBidi" w:cstheme="majorBidi"/>
          <w:i/>
          <w:iCs/>
          <w:sz w:val="28"/>
          <w:szCs w:val="28"/>
          <w:lang w:bidi="ar-IQ"/>
        </w:rPr>
        <w:t>erspective.</w:t>
      </w:r>
      <w:r w:rsidR="00957A2F" w:rsidRPr="006D4E8E">
        <w:rPr>
          <w:rFonts w:asciiTheme="majorBidi" w:hAnsiTheme="majorBidi" w:cstheme="majorBidi"/>
          <w:sz w:val="28"/>
          <w:szCs w:val="28"/>
          <w:lang w:bidi="ar-IQ"/>
        </w:rPr>
        <w:t xml:space="preserve"> London: John Benjamins. </w:t>
      </w:r>
    </w:p>
    <w:p w:rsidR="00B17F35" w:rsidRPr="006D4E8E" w:rsidRDefault="00B17F35" w:rsidP="00B17F35">
      <w:pPr>
        <w:bidi w:val="0"/>
        <w:spacing w:line="36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t xml:space="preserve">Campbell, D. (2015). </w:t>
      </w:r>
      <w:r w:rsidRPr="001A7138">
        <w:rPr>
          <w:rFonts w:asciiTheme="majorBidi" w:hAnsiTheme="majorBidi" w:cstheme="majorBidi"/>
          <w:i/>
          <w:iCs/>
          <w:sz w:val="28"/>
          <w:szCs w:val="28"/>
          <w:lang w:bidi="ar-IQ"/>
        </w:rPr>
        <w:t>Mood and modality in Hurrian</w:t>
      </w:r>
      <w:r>
        <w:rPr>
          <w:rFonts w:asciiTheme="majorBidi" w:hAnsiTheme="majorBidi" w:cstheme="majorBidi"/>
          <w:sz w:val="28"/>
          <w:szCs w:val="28"/>
          <w:lang w:bidi="ar-IQ"/>
        </w:rPr>
        <w:t xml:space="preserve">. Indiana: </w:t>
      </w:r>
      <w:proofErr w:type="spellStart"/>
      <w:r>
        <w:rPr>
          <w:rFonts w:asciiTheme="majorBidi" w:hAnsiTheme="majorBidi" w:cstheme="majorBidi"/>
          <w:sz w:val="28"/>
          <w:szCs w:val="28"/>
          <w:lang w:bidi="ar-IQ"/>
        </w:rPr>
        <w:t>Eisenbrauns</w:t>
      </w:r>
      <w:proofErr w:type="spellEnd"/>
      <w:r>
        <w:rPr>
          <w:rFonts w:asciiTheme="majorBidi" w:hAnsiTheme="majorBidi" w:cstheme="majorBidi"/>
          <w:sz w:val="28"/>
          <w:szCs w:val="28"/>
          <w:lang w:bidi="ar-IQ"/>
        </w:rPr>
        <w:t>.</w:t>
      </w:r>
    </w:p>
    <w:p w:rsidR="00F560CD" w:rsidRPr="006D4E8E" w:rsidRDefault="00F560CD" w:rsidP="00F560CD">
      <w:pPr>
        <w:bidi w:val="0"/>
        <w:spacing w:line="360" w:lineRule="auto"/>
        <w:ind w:left="851" w:hanging="851"/>
        <w:jc w:val="both"/>
        <w:rPr>
          <w:rFonts w:asciiTheme="majorBidi" w:hAnsiTheme="majorBidi" w:cstheme="majorBidi"/>
          <w:sz w:val="28"/>
          <w:szCs w:val="28"/>
          <w:lang w:bidi="ar-IQ"/>
        </w:rPr>
      </w:pPr>
      <w:r w:rsidRPr="006D4E8E">
        <w:rPr>
          <w:rFonts w:asciiTheme="majorBidi" w:hAnsiTheme="majorBidi" w:cstheme="majorBidi"/>
          <w:sz w:val="28"/>
          <w:szCs w:val="28"/>
          <w:lang w:bidi="ar-IQ"/>
        </w:rPr>
        <w:t>Clark,</w:t>
      </w:r>
      <w:r w:rsidR="006742C9" w:rsidRPr="006D4E8E">
        <w:rPr>
          <w:rFonts w:asciiTheme="majorBidi" w:hAnsiTheme="majorBidi" w:cstheme="majorBidi"/>
          <w:sz w:val="28"/>
          <w:szCs w:val="28"/>
          <w:lang w:bidi="ar-IQ"/>
        </w:rPr>
        <w:t xml:space="preserve"> R. &amp;</w:t>
      </w:r>
      <w:r w:rsidRPr="006D4E8E">
        <w:rPr>
          <w:rFonts w:asciiTheme="majorBidi" w:hAnsiTheme="majorBidi" w:cstheme="majorBidi"/>
          <w:sz w:val="28"/>
          <w:szCs w:val="28"/>
          <w:lang w:bidi="ar-IQ"/>
        </w:rPr>
        <w:t xml:space="preserve"> Fairclough, N. (</w:t>
      </w:r>
      <w:proofErr w:type="spellStart"/>
      <w:r w:rsidRPr="006D4E8E">
        <w:rPr>
          <w:rFonts w:asciiTheme="majorBidi" w:hAnsiTheme="majorBidi" w:cstheme="majorBidi"/>
          <w:sz w:val="28"/>
          <w:szCs w:val="28"/>
          <w:lang w:bidi="ar-IQ"/>
        </w:rPr>
        <w:t>eds</w:t>
      </w:r>
      <w:proofErr w:type="spellEnd"/>
      <w:r w:rsidRPr="006D4E8E">
        <w:rPr>
          <w:rFonts w:asciiTheme="majorBidi" w:hAnsiTheme="majorBidi" w:cstheme="majorBidi"/>
          <w:sz w:val="28"/>
          <w:szCs w:val="28"/>
          <w:lang w:bidi="ar-IQ"/>
        </w:rPr>
        <w:t xml:space="preserve">). (1990). </w:t>
      </w:r>
      <w:r w:rsidRPr="006D4E8E">
        <w:rPr>
          <w:rFonts w:asciiTheme="majorBidi" w:hAnsiTheme="majorBidi" w:cstheme="majorBidi"/>
          <w:i/>
          <w:iCs/>
          <w:sz w:val="28"/>
          <w:szCs w:val="28"/>
          <w:lang w:bidi="ar-IQ"/>
        </w:rPr>
        <w:t>Language and power</w:t>
      </w:r>
      <w:r w:rsidRPr="006D4E8E">
        <w:rPr>
          <w:rFonts w:asciiTheme="majorBidi" w:hAnsiTheme="majorBidi" w:cstheme="majorBidi"/>
          <w:sz w:val="28"/>
          <w:szCs w:val="28"/>
          <w:lang w:bidi="ar-IQ"/>
        </w:rPr>
        <w:t xml:space="preserve">. British studies in applied linguistics 5. London: Centre for information on language teaching and research for the British Association for Applied Linguistics. </w:t>
      </w:r>
    </w:p>
    <w:p w:rsidR="00E1623B" w:rsidRDefault="00E1623B" w:rsidP="00E1623B">
      <w:pPr>
        <w:bidi w:val="0"/>
        <w:spacing w:line="360" w:lineRule="auto"/>
        <w:rPr>
          <w:rFonts w:asciiTheme="majorBidi" w:hAnsiTheme="majorBidi" w:cstheme="majorBidi"/>
          <w:color w:val="000000" w:themeColor="text1"/>
          <w:sz w:val="28"/>
          <w:szCs w:val="28"/>
          <w:lang w:bidi="ar-IQ"/>
        </w:rPr>
      </w:pPr>
      <w:r w:rsidRPr="006D4E8E">
        <w:rPr>
          <w:rStyle w:val="HTML"/>
          <w:rFonts w:asciiTheme="majorBidi" w:hAnsiTheme="majorBidi" w:cstheme="majorBidi"/>
          <w:color w:val="000000" w:themeColor="text1"/>
          <w:sz w:val="28"/>
          <w:szCs w:val="28"/>
          <w:lang w:bidi="ar"/>
        </w:rPr>
        <w:t xml:space="preserve">Collins </w:t>
      </w:r>
      <w:proofErr w:type="spellStart"/>
      <w:r w:rsidRPr="006D4E8E">
        <w:rPr>
          <w:rStyle w:val="HTML"/>
          <w:rFonts w:asciiTheme="majorBidi" w:hAnsiTheme="majorBidi" w:cstheme="majorBidi"/>
          <w:color w:val="000000" w:themeColor="text1"/>
          <w:sz w:val="28"/>
          <w:szCs w:val="28"/>
          <w:lang w:bidi="ar"/>
        </w:rPr>
        <w:t>Cobuild</w:t>
      </w:r>
      <w:proofErr w:type="spellEnd"/>
      <w:r w:rsidRPr="006D4E8E">
        <w:rPr>
          <w:rStyle w:val="HTML"/>
          <w:rFonts w:asciiTheme="majorBidi" w:hAnsiTheme="majorBidi" w:cstheme="majorBidi"/>
          <w:color w:val="000000" w:themeColor="text1"/>
          <w:sz w:val="28"/>
          <w:szCs w:val="28"/>
          <w:lang w:bidi="ar"/>
        </w:rPr>
        <w:t xml:space="preserve"> Dictionary (2010). Retrieved from: </w:t>
      </w:r>
      <w:hyperlink r:id="rId12" w:history="1">
        <w:r w:rsidR="00E83925" w:rsidRPr="006D4E8E">
          <w:rPr>
            <w:rStyle w:val="Hyperlink"/>
            <w:rFonts w:asciiTheme="majorBidi" w:hAnsiTheme="majorBidi" w:cstheme="majorBidi"/>
            <w:sz w:val="28"/>
            <w:szCs w:val="28"/>
            <w:lang w:bidi="ar"/>
          </w:rPr>
          <w:t>https://www.collinsdictionary.com/dictionary</w:t>
        </w:r>
      </w:hyperlink>
      <w:r w:rsidR="00E83925" w:rsidRPr="006D4E8E">
        <w:rPr>
          <w:rFonts w:asciiTheme="majorBidi" w:hAnsiTheme="majorBidi" w:cstheme="majorBidi"/>
          <w:color w:val="000000" w:themeColor="text1"/>
          <w:sz w:val="28"/>
          <w:szCs w:val="28"/>
          <w:lang w:bidi="ar-IQ"/>
        </w:rPr>
        <w:t xml:space="preserve">. </w:t>
      </w:r>
    </w:p>
    <w:p w:rsidR="00417020" w:rsidRDefault="00417020" w:rsidP="00417020">
      <w:pPr>
        <w:bidi w:val="0"/>
        <w:spacing w:line="360" w:lineRule="auto"/>
        <w:rPr>
          <w:rFonts w:asciiTheme="majorBidi" w:hAnsiTheme="majorBidi" w:cstheme="majorBidi"/>
          <w:color w:val="000000" w:themeColor="text1"/>
          <w:sz w:val="28"/>
          <w:szCs w:val="28"/>
          <w:lang w:bidi="ar-IQ"/>
        </w:rPr>
      </w:pPr>
      <w:proofErr w:type="spellStart"/>
      <w:r>
        <w:rPr>
          <w:rFonts w:asciiTheme="majorBidi" w:hAnsiTheme="majorBidi" w:cstheme="majorBidi"/>
          <w:color w:val="000000" w:themeColor="text1"/>
          <w:sz w:val="28"/>
          <w:szCs w:val="28"/>
          <w:lang w:bidi="ar-IQ"/>
        </w:rPr>
        <w:t>Comrie</w:t>
      </w:r>
      <w:proofErr w:type="spellEnd"/>
      <w:r>
        <w:rPr>
          <w:rFonts w:asciiTheme="majorBidi" w:hAnsiTheme="majorBidi" w:cstheme="majorBidi"/>
          <w:color w:val="000000" w:themeColor="text1"/>
          <w:sz w:val="28"/>
          <w:szCs w:val="28"/>
          <w:lang w:bidi="ar-IQ"/>
        </w:rPr>
        <w:t xml:space="preserve">, B. (1986). </w:t>
      </w:r>
      <w:r w:rsidRPr="00417020">
        <w:rPr>
          <w:rFonts w:asciiTheme="majorBidi" w:hAnsiTheme="majorBidi" w:cstheme="majorBidi"/>
          <w:i/>
          <w:iCs/>
          <w:color w:val="000000" w:themeColor="text1"/>
          <w:sz w:val="28"/>
          <w:szCs w:val="28"/>
          <w:lang w:bidi="ar-IQ"/>
        </w:rPr>
        <w:t>Aspect.</w:t>
      </w:r>
      <w:r>
        <w:rPr>
          <w:rFonts w:asciiTheme="majorBidi" w:hAnsiTheme="majorBidi" w:cstheme="majorBidi"/>
          <w:color w:val="000000" w:themeColor="text1"/>
          <w:sz w:val="28"/>
          <w:szCs w:val="28"/>
          <w:lang w:bidi="ar-IQ"/>
        </w:rPr>
        <w:t xml:space="preserve"> Cambridge: Cambridge University Press. </w:t>
      </w:r>
    </w:p>
    <w:p w:rsidR="00610B1D" w:rsidRPr="00610B1D" w:rsidRDefault="00610B1D" w:rsidP="00610B1D">
      <w:pPr>
        <w:bidi w:val="0"/>
        <w:spacing w:line="360" w:lineRule="auto"/>
        <w:ind w:left="993" w:hanging="993"/>
        <w:jc w:val="both"/>
        <w:rPr>
          <w:rFonts w:asciiTheme="majorBidi" w:hAnsiTheme="majorBidi" w:cstheme="majorBidi"/>
          <w:sz w:val="28"/>
          <w:szCs w:val="28"/>
          <w:lang w:bidi="ar-IQ"/>
        </w:rPr>
      </w:pPr>
      <w:r>
        <w:rPr>
          <w:rFonts w:asciiTheme="majorBidi" w:hAnsiTheme="majorBidi" w:cstheme="majorBidi"/>
          <w:color w:val="000000" w:themeColor="text1"/>
          <w:sz w:val="28"/>
          <w:szCs w:val="28"/>
          <w:lang w:bidi="ar-IQ"/>
        </w:rPr>
        <w:t xml:space="preserve">D' Anna, L. (2016). Agent and speaker – oriented modality in the Arabic dialect of Benghazi (Libya). </w:t>
      </w:r>
      <w:r>
        <w:rPr>
          <w:rFonts w:asciiTheme="majorBidi" w:hAnsiTheme="majorBidi" w:cstheme="majorBidi"/>
          <w:sz w:val="28"/>
          <w:szCs w:val="28"/>
          <w:lang w:bidi="ar-IQ"/>
        </w:rPr>
        <w:t xml:space="preserve">In G. </w:t>
      </w:r>
      <w:proofErr w:type="spellStart"/>
      <w:r>
        <w:rPr>
          <w:rFonts w:asciiTheme="majorBidi" w:hAnsiTheme="majorBidi" w:cstheme="majorBidi"/>
          <w:sz w:val="28"/>
          <w:szCs w:val="28"/>
          <w:lang w:bidi="ar-IQ"/>
        </w:rPr>
        <w:t>Grigore</w:t>
      </w:r>
      <w:proofErr w:type="spellEnd"/>
      <w:r>
        <w:rPr>
          <w:rFonts w:asciiTheme="majorBidi" w:hAnsiTheme="majorBidi" w:cstheme="majorBidi"/>
          <w:sz w:val="28"/>
          <w:szCs w:val="28"/>
          <w:lang w:bidi="ar-IQ"/>
        </w:rPr>
        <w:t xml:space="preserve"> &amp; L. </w:t>
      </w:r>
      <w:proofErr w:type="spellStart"/>
      <w:r>
        <w:rPr>
          <w:rFonts w:asciiTheme="majorBidi" w:hAnsiTheme="majorBidi" w:cstheme="majorBidi"/>
          <w:sz w:val="28"/>
          <w:szCs w:val="28"/>
          <w:lang w:bidi="ar-IQ"/>
        </w:rPr>
        <w:t>Sitaru</w:t>
      </w:r>
      <w:proofErr w:type="spellEnd"/>
      <w:r>
        <w:rPr>
          <w:rFonts w:asciiTheme="majorBidi" w:hAnsiTheme="majorBidi" w:cstheme="majorBidi"/>
          <w:sz w:val="28"/>
          <w:szCs w:val="28"/>
          <w:lang w:bidi="ar-IQ"/>
        </w:rPr>
        <w:t xml:space="preserve"> (Eds.), </w:t>
      </w:r>
      <w:r w:rsidRPr="004E52DA">
        <w:rPr>
          <w:rFonts w:asciiTheme="majorBidi" w:hAnsiTheme="majorBidi" w:cstheme="majorBidi"/>
          <w:i/>
          <w:iCs/>
          <w:sz w:val="28"/>
          <w:szCs w:val="28"/>
          <w:lang w:bidi="ar-IQ"/>
        </w:rPr>
        <w:t>Modalities in Arabic</w:t>
      </w:r>
      <w:r>
        <w:rPr>
          <w:rFonts w:asciiTheme="majorBidi" w:hAnsiTheme="majorBidi" w:cstheme="majorBidi"/>
          <w:sz w:val="28"/>
          <w:szCs w:val="28"/>
          <w:lang w:bidi="ar-IQ"/>
        </w:rPr>
        <w:t xml:space="preserve">, (pp. 25-45). Bucharest: Center for Arab Studies. </w:t>
      </w:r>
    </w:p>
    <w:p w:rsidR="00D72BD6" w:rsidRPr="006D4E8E" w:rsidRDefault="00D72BD6" w:rsidP="000E469B">
      <w:pPr>
        <w:bidi w:val="0"/>
        <w:spacing w:line="360" w:lineRule="auto"/>
        <w:ind w:left="851" w:hanging="851"/>
        <w:jc w:val="both"/>
        <w:rPr>
          <w:rFonts w:asciiTheme="majorBidi" w:hAnsiTheme="majorBidi" w:cstheme="majorBidi"/>
          <w:sz w:val="28"/>
          <w:szCs w:val="28"/>
          <w:lang w:bidi="ar-IQ"/>
        </w:rPr>
      </w:pPr>
      <w:r w:rsidRPr="006D4E8E">
        <w:rPr>
          <w:rFonts w:asciiTheme="majorBidi" w:hAnsiTheme="majorBidi" w:cstheme="majorBidi"/>
          <w:sz w:val="28"/>
          <w:szCs w:val="28"/>
        </w:rPr>
        <w:t>Devo</w:t>
      </w:r>
      <w:r w:rsidR="00E83925" w:rsidRPr="006D4E8E">
        <w:rPr>
          <w:rFonts w:asciiTheme="majorBidi" w:hAnsiTheme="majorBidi" w:cstheme="majorBidi"/>
          <w:sz w:val="28"/>
          <w:szCs w:val="28"/>
        </w:rPr>
        <w:t xml:space="preserve">,  D. </w:t>
      </w:r>
      <w:r w:rsidRPr="006D4E8E">
        <w:rPr>
          <w:rFonts w:asciiTheme="majorBidi" w:hAnsiTheme="majorBidi" w:cstheme="majorBidi"/>
          <w:sz w:val="28"/>
          <w:szCs w:val="28"/>
        </w:rPr>
        <w:t xml:space="preserve"> (2015)</w:t>
      </w:r>
      <w:r w:rsidR="00B51E31" w:rsidRPr="006D4E8E">
        <w:rPr>
          <w:rFonts w:asciiTheme="majorBidi" w:hAnsiTheme="majorBidi" w:cstheme="majorBidi"/>
          <w:sz w:val="28"/>
          <w:szCs w:val="28"/>
          <w:lang w:bidi="ar-IQ"/>
        </w:rPr>
        <w:t>. G</w:t>
      </w:r>
      <w:r w:rsidRPr="006D4E8E">
        <w:rPr>
          <w:rFonts w:asciiTheme="majorBidi" w:hAnsiTheme="majorBidi" w:cstheme="majorBidi"/>
          <w:sz w:val="28"/>
          <w:szCs w:val="28"/>
          <w:lang w:bidi="ar-IQ"/>
        </w:rPr>
        <w:t xml:space="preserve">rammatical metaphor: what do we mean? What exactly </w:t>
      </w:r>
      <w:r w:rsidR="00B51E31" w:rsidRPr="006D4E8E">
        <w:rPr>
          <w:rFonts w:asciiTheme="majorBidi" w:hAnsiTheme="majorBidi" w:cstheme="majorBidi"/>
          <w:sz w:val="28"/>
          <w:szCs w:val="28"/>
          <w:lang w:bidi="ar-IQ"/>
        </w:rPr>
        <w:t xml:space="preserve">are we searching? </w:t>
      </w:r>
      <w:r w:rsidR="00B51E31" w:rsidRPr="006D4E8E">
        <w:rPr>
          <w:rFonts w:asciiTheme="majorBidi" w:hAnsiTheme="majorBidi" w:cstheme="majorBidi"/>
          <w:i/>
          <w:iCs/>
          <w:sz w:val="28"/>
          <w:szCs w:val="28"/>
          <w:lang w:bidi="ar-IQ"/>
        </w:rPr>
        <w:t xml:space="preserve">Functional Linguistics 2 </w:t>
      </w:r>
      <w:r w:rsidR="00B51E31" w:rsidRPr="006D4E8E">
        <w:rPr>
          <w:rFonts w:asciiTheme="majorBidi" w:hAnsiTheme="majorBidi" w:cstheme="majorBidi"/>
          <w:sz w:val="28"/>
          <w:szCs w:val="28"/>
          <w:lang w:bidi="ar-IQ"/>
        </w:rPr>
        <w:t>(</w:t>
      </w:r>
      <w:r w:rsidRPr="006D4E8E">
        <w:rPr>
          <w:rFonts w:asciiTheme="majorBidi" w:hAnsiTheme="majorBidi" w:cstheme="majorBidi"/>
          <w:sz w:val="28"/>
          <w:szCs w:val="28"/>
          <w:lang w:bidi="ar-IQ"/>
        </w:rPr>
        <w:t>3</w:t>
      </w:r>
      <w:r w:rsidR="00B51E31" w:rsidRPr="006D4E8E">
        <w:rPr>
          <w:rFonts w:asciiTheme="majorBidi" w:hAnsiTheme="majorBidi" w:cstheme="majorBidi"/>
          <w:sz w:val="28"/>
          <w:szCs w:val="28"/>
          <w:lang w:bidi="ar-IQ"/>
        </w:rPr>
        <w:t>) , 1 – 15</w:t>
      </w:r>
      <w:r w:rsidRPr="006D4E8E">
        <w:rPr>
          <w:rFonts w:asciiTheme="majorBidi" w:hAnsiTheme="majorBidi" w:cstheme="majorBidi"/>
          <w:sz w:val="28"/>
          <w:szCs w:val="28"/>
          <w:lang w:bidi="ar-IQ"/>
        </w:rPr>
        <w:t>.</w:t>
      </w:r>
    </w:p>
    <w:p w:rsidR="003E382D" w:rsidRDefault="005469BC" w:rsidP="003E382D">
      <w:pPr>
        <w:bidi w:val="0"/>
        <w:spacing w:line="360" w:lineRule="auto"/>
        <w:ind w:left="851" w:hanging="851"/>
        <w:jc w:val="both"/>
        <w:rPr>
          <w:rFonts w:asciiTheme="majorBidi" w:hAnsiTheme="majorBidi" w:cstheme="majorBidi"/>
          <w:sz w:val="28"/>
          <w:szCs w:val="28"/>
          <w:lang w:bidi="ar-IQ"/>
        </w:rPr>
      </w:pPr>
      <w:r>
        <w:rPr>
          <w:rFonts w:asciiTheme="majorBidi" w:hAnsiTheme="majorBidi" w:cstheme="majorBidi"/>
          <w:sz w:val="28"/>
          <w:szCs w:val="28"/>
          <w:lang w:bidi="ar-IQ"/>
        </w:rPr>
        <w:lastRenderedPageBreak/>
        <w:t>Fonta</w:t>
      </w:r>
      <w:r w:rsidR="003E382D" w:rsidRPr="006D4E8E">
        <w:rPr>
          <w:rFonts w:asciiTheme="majorBidi" w:hAnsiTheme="majorBidi" w:cstheme="majorBidi"/>
          <w:sz w:val="28"/>
          <w:szCs w:val="28"/>
          <w:lang w:bidi="ar-IQ"/>
        </w:rPr>
        <w:t xml:space="preserve">ine, </w:t>
      </w:r>
      <w:proofErr w:type="spellStart"/>
      <w:r w:rsidR="003E382D" w:rsidRPr="006D4E8E">
        <w:rPr>
          <w:rFonts w:asciiTheme="majorBidi" w:hAnsiTheme="majorBidi" w:cstheme="majorBidi"/>
          <w:sz w:val="28"/>
          <w:szCs w:val="28"/>
          <w:lang w:bidi="ar-IQ"/>
        </w:rPr>
        <w:t>Lise</w:t>
      </w:r>
      <w:proofErr w:type="spellEnd"/>
      <w:r w:rsidR="003E382D" w:rsidRPr="006D4E8E">
        <w:rPr>
          <w:rFonts w:asciiTheme="majorBidi" w:hAnsiTheme="majorBidi" w:cstheme="majorBidi"/>
          <w:sz w:val="28"/>
          <w:szCs w:val="28"/>
          <w:lang w:bidi="ar-IQ"/>
        </w:rPr>
        <w:t xml:space="preserve"> (2013). </w:t>
      </w:r>
      <w:r w:rsidR="00B51E31" w:rsidRPr="006D4E8E">
        <w:rPr>
          <w:rFonts w:asciiTheme="majorBidi" w:hAnsiTheme="majorBidi" w:cstheme="majorBidi"/>
          <w:i/>
          <w:iCs/>
          <w:sz w:val="28"/>
          <w:szCs w:val="28"/>
          <w:lang w:bidi="ar-IQ"/>
        </w:rPr>
        <w:t>Analyzing English grammar: A systemic f</w:t>
      </w:r>
      <w:r w:rsidR="003E382D" w:rsidRPr="006D4E8E">
        <w:rPr>
          <w:rFonts w:asciiTheme="majorBidi" w:hAnsiTheme="majorBidi" w:cstheme="majorBidi"/>
          <w:i/>
          <w:iCs/>
          <w:sz w:val="28"/>
          <w:szCs w:val="28"/>
          <w:lang w:bidi="ar-IQ"/>
        </w:rPr>
        <w:t>unctional introduction.</w:t>
      </w:r>
      <w:r w:rsidR="002E785C">
        <w:rPr>
          <w:rFonts w:asciiTheme="majorBidi" w:hAnsiTheme="majorBidi" w:cstheme="majorBidi"/>
          <w:sz w:val="28"/>
          <w:szCs w:val="28"/>
          <w:lang w:bidi="ar-IQ"/>
        </w:rPr>
        <w:t xml:space="preserve"> Cambridge: Cambridge University Press. </w:t>
      </w:r>
      <w:r w:rsidR="003E382D" w:rsidRPr="006D4E8E">
        <w:rPr>
          <w:rFonts w:asciiTheme="majorBidi" w:hAnsiTheme="majorBidi" w:cstheme="majorBidi"/>
          <w:sz w:val="28"/>
          <w:szCs w:val="28"/>
          <w:lang w:bidi="ar-IQ"/>
        </w:rPr>
        <w:t xml:space="preserve"> </w:t>
      </w:r>
    </w:p>
    <w:p w:rsidR="006B3BBC" w:rsidRPr="006D4E8E" w:rsidRDefault="006B3BBC" w:rsidP="006B3BBC">
      <w:pPr>
        <w:bidi w:val="0"/>
        <w:spacing w:line="360" w:lineRule="auto"/>
        <w:ind w:left="851" w:hanging="851"/>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Grigore</w:t>
      </w:r>
      <w:proofErr w:type="spellEnd"/>
      <w:r>
        <w:rPr>
          <w:rFonts w:asciiTheme="majorBidi" w:hAnsiTheme="majorBidi" w:cstheme="majorBidi"/>
          <w:sz w:val="28"/>
          <w:szCs w:val="28"/>
          <w:lang w:bidi="ar-IQ"/>
        </w:rPr>
        <w:t xml:space="preserve">, G. &amp; </w:t>
      </w:r>
      <w:proofErr w:type="spellStart"/>
      <w:r>
        <w:rPr>
          <w:rFonts w:asciiTheme="majorBidi" w:hAnsiTheme="majorBidi" w:cstheme="majorBidi"/>
          <w:sz w:val="28"/>
          <w:szCs w:val="28"/>
          <w:lang w:bidi="ar-IQ"/>
        </w:rPr>
        <w:t>Sitaru</w:t>
      </w:r>
      <w:proofErr w:type="spellEnd"/>
      <w:r>
        <w:rPr>
          <w:rFonts w:asciiTheme="majorBidi" w:hAnsiTheme="majorBidi" w:cstheme="majorBidi"/>
          <w:sz w:val="28"/>
          <w:szCs w:val="28"/>
          <w:lang w:bidi="ar-IQ"/>
        </w:rPr>
        <w:t>, L.</w:t>
      </w:r>
      <w:r w:rsidR="005469BC">
        <w:rPr>
          <w:rFonts w:asciiTheme="majorBidi" w:hAnsiTheme="majorBidi" w:cstheme="majorBidi"/>
          <w:sz w:val="28"/>
          <w:szCs w:val="28"/>
          <w:lang w:bidi="ar-IQ"/>
        </w:rPr>
        <w:t xml:space="preserve"> (</w:t>
      </w:r>
      <w:proofErr w:type="spellStart"/>
      <w:r w:rsidR="005469BC">
        <w:rPr>
          <w:rFonts w:asciiTheme="majorBidi" w:hAnsiTheme="majorBidi" w:cstheme="majorBidi"/>
          <w:sz w:val="28"/>
          <w:szCs w:val="28"/>
          <w:lang w:bidi="ar-IQ"/>
        </w:rPr>
        <w:t>Eds</w:t>
      </w:r>
      <w:proofErr w:type="spellEnd"/>
      <w:r w:rsidR="005469BC">
        <w:rPr>
          <w:rFonts w:asciiTheme="majorBidi" w:hAnsiTheme="majorBidi" w:cstheme="majorBidi"/>
          <w:sz w:val="28"/>
          <w:szCs w:val="28"/>
          <w:lang w:bidi="ar-IQ"/>
        </w:rPr>
        <w:t>)</w:t>
      </w:r>
      <w:r>
        <w:rPr>
          <w:rFonts w:asciiTheme="majorBidi" w:hAnsiTheme="majorBidi" w:cstheme="majorBidi"/>
          <w:sz w:val="28"/>
          <w:szCs w:val="28"/>
          <w:lang w:bidi="ar-IQ"/>
        </w:rPr>
        <w:t xml:space="preserve"> (2016). </w:t>
      </w:r>
      <w:r w:rsidRPr="006B3BBC">
        <w:rPr>
          <w:rFonts w:asciiTheme="majorBidi" w:hAnsiTheme="majorBidi" w:cstheme="majorBidi"/>
          <w:i/>
          <w:iCs/>
          <w:sz w:val="28"/>
          <w:szCs w:val="28"/>
          <w:lang w:bidi="ar-IQ"/>
        </w:rPr>
        <w:t>Modalities in Arabic</w:t>
      </w:r>
      <w:r>
        <w:rPr>
          <w:rFonts w:asciiTheme="majorBidi" w:hAnsiTheme="majorBidi" w:cstheme="majorBidi"/>
          <w:sz w:val="28"/>
          <w:szCs w:val="28"/>
          <w:lang w:bidi="ar-IQ"/>
        </w:rPr>
        <w:t xml:space="preserve">. Bucharest: Center of Arab Studies. </w:t>
      </w:r>
    </w:p>
    <w:p w:rsidR="003E382D" w:rsidRPr="006D4E8E" w:rsidRDefault="009C5769" w:rsidP="003E382D">
      <w:pPr>
        <w:bidi w:val="0"/>
        <w:spacing w:line="360" w:lineRule="auto"/>
        <w:ind w:left="851" w:hanging="851"/>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Halliday, M.A.K. (2001). </w:t>
      </w:r>
      <w:r w:rsidR="003E382D" w:rsidRPr="006D4E8E">
        <w:rPr>
          <w:rFonts w:asciiTheme="majorBidi" w:hAnsiTheme="majorBidi" w:cstheme="majorBidi"/>
          <w:sz w:val="28"/>
          <w:szCs w:val="28"/>
          <w:lang w:bidi="ar-IQ"/>
        </w:rPr>
        <w:t>Towards a theory of g</w:t>
      </w:r>
      <w:r w:rsidRPr="006D4E8E">
        <w:rPr>
          <w:rFonts w:asciiTheme="majorBidi" w:hAnsiTheme="majorBidi" w:cstheme="majorBidi"/>
          <w:sz w:val="28"/>
          <w:szCs w:val="28"/>
          <w:lang w:bidi="ar-IQ"/>
        </w:rPr>
        <w:t>ood translation. I</w:t>
      </w:r>
      <w:r w:rsidR="003E382D" w:rsidRPr="006D4E8E">
        <w:rPr>
          <w:rFonts w:asciiTheme="majorBidi" w:hAnsiTheme="majorBidi" w:cstheme="majorBidi"/>
          <w:sz w:val="28"/>
          <w:szCs w:val="28"/>
          <w:lang w:bidi="ar-IQ"/>
        </w:rPr>
        <w:t xml:space="preserve">n </w:t>
      </w:r>
      <w:r w:rsidRPr="006D4E8E">
        <w:rPr>
          <w:rFonts w:asciiTheme="majorBidi" w:hAnsiTheme="majorBidi" w:cstheme="majorBidi"/>
          <w:sz w:val="28"/>
          <w:szCs w:val="28"/>
          <w:lang w:bidi="ar-IQ"/>
        </w:rPr>
        <w:t xml:space="preserve">E. Steiner &amp; C. </w:t>
      </w:r>
      <w:proofErr w:type="spellStart"/>
      <w:r w:rsidRPr="006D4E8E">
        <w:rPr>
          <w:rFonts w:asciiTheme="majorBidi" w:hAnsiTheme="majorBidi" w:cstheme="majorBidi"/>
          <w:sz w:val="28"/>
          <w:szCs w:val="28"/>
          <w:lang w:bidi="ar-IQ"/>
        </w:rPr>
        <w:t>Yallop</w:t>
      </w:r>
      <w:proofErr w:type="spellEnd"/>
      <w:r w:rsidRPr="006D4E8E">
        <w:rPr>
          <w:rFonts w:asciiTheme="majorBidi" w:hAnsiTheme="majorBidi" w:cstheme="majorBidi"/>
          <w:sz w:val="28"/>
          <w:szCs w:val="28"/>
          <w:lang w:bidi="ar-IQ"/>
        </w:rPr>
        <w:t xml:space="preserve"> (Eds.),  </w:t>
      </w:r>
      <w:r w:rsidR="003E382D" w:rsidRPr="006D4E8E">
        <w:rPr>
          <w:rFonts w:asciiTheme="majorBidi" w:hAnsiTheme="majorBidi" w:cstheme="majorBidi"/>
          <w:i/>
          <w:iCs/>
          <w:sz w:val="28"/>
          <w:szCs w:val="28"/>
          <w:lang w:bidi="ar-IQ"/>
        </w:rPr>
        <w:t>Exploring translation and multilingual text production: beyond content</w:t>
      </w:r>
      <w:r w:rsidRPr="006D4E8E">
        <w:rPr>
          <w:rFonts w:asciiTheme="majorBidi" w:hAnsiTheme="majorBidi" w:cstheme="majorBidi"/>
          <w:sz w:val="28"/>
          <w:szCs w:val="28"/>
          <w:lang w:bidi="ar-IQ"/>
        </w:rPr>
        <w:t xml:space="preserve"> (pp. 13 – 18). Berlin / New York: Mouton de </w:t>
      </w:r>
      <w:proofErr w:type="spellStart"/>
      <w:r w:rsidRPr="006D4E8E">
        <w:rPr>
          <w:rFonts w:asciiTheme="majorBidi" w:hAnsiTheme="majorBidi" w:cstheme="majorBidi"/>
          <w:sz w:val="28"/>
          <w:szCs w:val="28"/>
          <w:lang w:bidi="ar-IQ"/>
        </w:rPr>
        <w:t>Gruyter</w:t>
      </w:r>
      <w:proofErr w:type="spellEnd"/>
      <w:r w:rsidRPr="006D4E8E">
        <w:rPr>
          <w:rFonts w:asciiTheme="majorBidi" w:hAnsiTheme="majorBidi" w:cstheme="majorBidi"/>
          <w:sz w:val="28"/>
          <w:szCs w:val="28"/>
          <w:lang w:bidi="ar-IQ"/>
        </w:rPr>
        <w:t xml:space="preserve">. </w:t>
      </w:r>
    </w:p>
    <w:p w:rsidR="003E382D" w:rsidRDefault="003E382D" w:rsidP="002E785C">
      <w:pPr>
        <w:bidi w:val="0"/>
        <w:spacing w:line="360" w:lineRule="auto"/>
        <w:ind w:left="851" w:hanging="851"/>
        <w:jc w:val="both"/>
        <w:rPr>
          <w:rFonts w:asciiTheme="majorBidi" w:hAnsiTheme="majorBidi" w:cstheme="majorBidi"/>
          <w:sz w:val="28"/>
          <w:szCs w:val="28"/>
          <w:lang w:bidi="ar-IQ"/>
        </w:rPr>
      </w:pPr>
      <w:r w:rsidRPr="006D4E8E">
        <w:rPr>
          <w:rFonts w:asciiTheme="majorBidi" w:hAnsiTheme="majorBidi" w:cstheme="majorBidi"/>
          <w:sz w:val="28"/>
          <w:szCs w:val="28"/>
          <w:lang w:bidi="ar-IQ"/>
        </w:rPr>
        <w:t>Halliday, M.A.K.</w:t>
      </w:r>
      <w:r w:rsidR="006742C9" w:rsidRPr="006D4E8E">
        <w:rPr>
          <w:rFonts w:asciiTheme="majorBidi" w:hAnsiTheme="majorBidi" w:cstheme="majorBidi"/>
          <w:sz w:val="28"/>
          <w:szCs w:val="28"/>
          <w:lang w:bidi="ar-IQ"/>
        </w:rPr>
        <w:t xml:space="preserve"> &amp;</w:t>
      </w:r>
      <w:r w:rsidRPr="006D4E8E">
        <w:rPr>
          <w:rFonts w:asciiTheme="majorBidi" w:hAnsiTheme="majorBidi" w:cstheme="majorBidi"/>
          <w:sz w:val="28"/>
          <w:szCs w:val="28"/>
          <w:lang w:bidi="ar-IQ"/>
        </w:rPr>
        <w:t xml:space="preserve"> </w:t>
      </w:r>
      <w:proofErr w:type="spellStart"/>
      <w:r w:rsidRPr="006D4E8E">
        <w:rPr>
          <w:rFonts w:asciiTheme="majorBidi" w:hAnsiTheme="majorBidi" w:cstheme="majorBidi"/>
          <w:sz w:val="28"/>
          <w:szCs w:val="28"/>
          <w:lang w:bidi="ar-IQ"/>
        </w:rPr>
        <w:t>Matthiessen</w:t>
      </w:r>
      <w:proofErr w:type="spellEnd"/>
      <w:r w:rsidRPr="006D4E8E">
        <w:rPr>
          <w:rFonts w:asciiTheme="majorBidi" w:hAnsiTheme="majorBidi" w:cstheme="majorBidi"/>
          <w:sz w:val="28"/>
          <w:szCs w:val="28"/>
          <w:lang w:bidi="ar-IQ"/>
        </w:rPr>
        <w:t xml:space="preserve">, C.M.I.M. (2004). </w:t>
      </w:r>
      <w:r w:rsidRPr="006D4E8E">
        <w:rPr>
          <w:rFonts w:asciiTheme="majorBidi" w:hAnsiTheme="majorBidi" w:cstheme="majorBidi"/>
          <w:i/>
          <w:iCs/>
          <w:sz w:val="28"/>
          <w:szCs w:val="28"/>
          <w:lang w:bidi="ar-IQ"/>
        </w:rPr>
        <w:t xml:space="preserve">An introduction to functional grammar </w:t>
      </w:r>
      <w:r w:rsidR="00B51E31" w:rsidRPr="006D4E8E">
        <w:rPr>
          <w:rFonts w:asciiTheme="majorBidi" w:hAnsiTheme="majorBidi" w:cstheme="majorBidi"/>
          <w:sz w:val="28"/>
          <w:szCs w:val="28"/>
          <w:lang w:bidi="ar-IQ"/>
        </w:rPr>
        <w:t>(3rd ed.</w:t>
      </w:r>
      <w:r w:rsidRPr="006D4E8E">
        <w:rPr>
          <w:rFonts w:asciiTheme="majorBidi" w:hAnsiTheme="majorBidi" w:cstheme="majorBidi"/>
          <w:sz w:val="28"/>
          <w:szCs w:val="28"/>
          <w:lang w:bidi="ar-IQ"/>
        </w:rPr>
        <w:t xml:space="preserve">). London: Arnold. </w:t>
      </w:r>
    </w:p>
    <w:p w:rsidR="00610B1D" w:rsidRPr="006D4E8E" w:rsidRDefault="00610B1D" w:rsidP="00610B1D">
      <w:pPr>
        <w:bidi w:val="0"/>
        <w:spacing w:line="360" w:lineRule="auto"/>
        <w:ind w:left="993" w:hanging="993"/>
        <w:jc w:val="both"/>
        <w:rPr>
          <w:rFonts w:asciiTheme="majorBidi" w:hAnsiTheme="majorBidi" w:cstheme="majorBidi"/>
          <w:sz w:val="28"/>
          <w:szCs w:val="28"/>
          <w:lang w:bidi="ar-IQ"/>
        </w:rPr>
      </w:pPr>
      <w:r>
        <w:rPr>
          <w:rFonts w:asciiTheme="majorBidi" w:hAnsiTheme="majorBidi" w:cstheme="majorBidi"/>
          <w:sz w:val="28"/>
          <w:szCs w:val="28"/>
          <w:lang w:bidi="ar-IQ"/>
        </w:rPr>
        <w:t xml:space="preserve">Hasan, Q. (2016). The </w:t>
      </w:r>
      <w:proofErr w:type="spellStart"/>
      <w:r>
        <w:rPr>
          <w:rFonts w:asciiTheme="majorBidi" w:hAnsiTheme="majorBidi" w:cstheme="majorBidi"/>
          <w:sz w:val="28"/>
          <w:szCs w:val="28"/>
          <w:lang w:bidi="ar-IQ"/>
        </w:rPr>
        <w:t>grammaticalization</w:t>
      </w:r>
      <w:proofErr w:type="spellEnd"/>
      <w:r>
        <w:rPr>
          <w:rFonts w:asciiTheme="majorBidi" w:hAnsiTheme="majorBidi" w:cstheme="majorBidi"/>
          <w:sz w:val="28"/>
          <w:szCs w:val="28"/>
          <w:lang w:bidi="ar-IQ"/>
        </w:rPr>
        <w:t xml:space="preserve"> of the modal particles in south Iraqi Arabic. In G. </w:t>
      </w:r>
      <w:proofErr w:type="spellStart"/>
      <w:r>
        <w:rPr>
          <w:rFonts w:asciiTheme="majorBidi" w:hAnsiTheme="majorBidi" w:cstheme="majorBidi"/>
          <w:sz w:val="28"/>
          <w:szCs w:val="28"/>
          <w:lang w:bidi="ar-IQ"/>
        </w:rPr>
        <w:t>Grigore</w:t>
      </w:r>
      <w:proofErr w:type="spellEnd"/>
      <w:r>
        <w:rPr>
          <w:rFonts w:asciiTheme="majorBidi" w:hAnsiTheme="majorBidi" w:cstheme="majorBidi"/>
          <w:sz w:val="28"/>
          <w:szCs w:val="28"/>
          <w:lang w:bidi="ar-IQ"/>
        </w:rPr>
        <w:t xml:space="preserve"> &amp; L. </w:t>
      </w:r>
      <w:proofErr w:type="spellStart"/>
      <w:r>
        <w:rPr>
          <w:rFonts w:asciiTheme="majorBidi" w:hAnsiTheme="majorBidi" w:cstheme="majorBidi"/>
          <w:sz w:val="28"/>
          <w:szCs w:val="28"/>
          <w:lang w:bidi="ar-IQ"/>
        </w:rPr>
        <w:t>Sitaru</w:t>
      </w:r>
      <w:proofErr w:type="spellEnd"/>
      <w:r>
        <w:rPr>
          <w:rFonts w:asciiTheme="majorBidi" w:hAnsiTheme="majorBidi" w:cstheme="majorBidi"/>
          <w:sz w:val="28"/>
          <w:szCs w:val="28"/>
          <w:lang w:bidi="ar-IQ"/>
        </w:rPr>
        <w:t xml:space="preserve"> (Eds.), </w:t>
      </w:r>
      <w:r w:rsidRPr="004E52DA">
        <w:rPr>
          <w:rFonts w:asciiTheme="majorBidi" w:hAnsiTheme="majorBidi" w:cstheme="majorBidi"/>
          <w:i/>
          <w:iCs/>
          <w:sz w:val="28"/>
          <w:szCs w:val="28"/>
          <w:lang w:bidi="ar-IQ"/>
        </w:rPr>
        <w:t>Modalities in Arabic</w:t>
      </w:r>
      <w:r>
        <w:rPr>
          <w:rFonts w:asciiTheme="majorBidi" w:hAnsiTheme="majorBidi" w:cstheme="majorBidi"/>
          <w:sz w:val="28"/>
          <w:szCs w:val="28"/>
          <w:lang w:bidi="ar-IQ"/>
        </w:rPr>
        <w:t xml:space="preserve">, (pp. 45-55). Bucharest: Center for Arab Studies. </w:t>
      </w:r>
    </w:p>
    <w:p w:rsidR="00A8017B" w:rsidRDefault="009E3594" w:rsidP="00A8017B">
      <w:pPr>
        <w:bidi w:val="0"/>
        <w:spacing w:line="360" w:lineRule="auto"/>
        <w:ind w:left="1134" w:hanging="1134"/>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Itani</w:t>
      </w:r>
      <w:proofErr w:type="spellEnd"/>
      <w:r w:rsidRPr="006D4E8E">
        <w:rPr>
          <w:rFonts w:asciiTheme="majorBidi" w:hAnsiTheme="majorBidi" w:cstheme="majorBidi"/>
          <w:sz w:val="28"/>
          <w:szCs w:val="28"/>
          <w:lang w:bidi="ar-IQ"/>
        </w:rPr>
        <w:t xml:space="preserve">, T. (2015). </w:t>
      </w:r>
      <w:r w:rsidRPr="006D4E8E">
        <w:rPr>
          <w:rStyle w:val="a-size-large"/>
          <w:i/>
          <w:iCs/>
          <w:sz w:val="28"/>
          <w:szCs w:val="28"/>
        </w:rPr>
        <w:t>Quran: English Translation. Clear, Pure, Easy to Read, in Modern English</w:t>
      </w:r>
      <w:r w:rsidRPr="006D4E8E">
        <w:rPr>
          <w:rFonts w:asciiTheme="majorBidi" w:hAnsiTheme="majorBidi" w:cstheme="majorBidi"/>
          <w:i/>
          <w:iCs/>
          <w:sz w:val="28"/>
          <w:szCs w:val="28"/>
          <w:lang w:bidi="ar-IQ"/>
        </w:rPr>
        <w:t>.</w:t>
      </w:r>
      <w:r w:rsidRPr="006D4E8E">
        <w:rPr>
          <w:rFonts w:asciiTheme="majorBidi" w:hAnsiTheme="majorBidi" w:cstheme="majorBidi"/>
          <w:sz w:val="28"/>
          <w:szCs w:val="28"/>
          <w:lang w:bidi="ar-IQ"/>
        </w:rPr>
        <w:t xml:space="preserve"> Beirut: </w:t>
      </w:r>
      <w:proofErr w:type="spellStart"/>
      <w:r w:rsidRPr="006D4E8E">
        <w:rPr>
          <w:rFonts w:asciiTheme="majorBidi" w:hAnsiTheme="majorBidi" w:cstheme="majorBidi"/>
          <w:sz w:val="28"/>
          <w:szCs w:val="28"/>
          <w:lang w:bidi="ar-IQ"/>
        </w:rPr>
        <w:t>ClearQuran</w:t>
      </w:r>
      <w:proofErr w:type="spellEnd"/>
      <w:r w:rsidRPr="006D4E8E">
        <w:rPr>
          <w:rFonts w:asciiTheme="majorBidi" w:hAnsiTheme="majorBidi" w:cstheme="majorBidi"/>
          <w:sz w:val="28"/>
          <w:szCs w:val="28"/>
          <w:lang w:bidi="ar-IQ"/>
        </w:rPr>
        <w:t xml:space="preserve">. </w:t>
      </w:r>
    </w:p>
    <w:p w:rsidR="0096479B" w:rsidRPr="006D4E8E" w:rsidRDefault="0096479B" w:rsidP="0096479B">
      <w:pPr>
        <w:bidi w:val="0"/>
        <w:spacing w:line="360" w:lineRule="auto"/>
        <w:ind w:left="1134" w:hanging="1134"/>
        <w:jc w:val="both"/>
        <w:rPr>
          <w:rFonts w:asciiTheme="majorBidi" w:hAnsiTheme="majorBidi" w:cstheme="majorBidi"/>
          <w:sz w:val="28"/>
          <w:szCs w:val="28"/>
          <w:lang w:bidi="ar-IQ"/>
        </w:rPr>
      </w:pPr>
      <w:r>
        <w:rPr>
          <w:rFonts w:asciiTheme="majorBidi" w:hAnsiTheme="majorBidi" w:cstheme="majorBidi"/>
          <w:sz w:val="28"/>
          <w:szCs w:val="28"/>
          <w:lang w:bidi="ar-IQ"/>
        </w:rPr>
        <w:t xml:space="preserve">James, C. (1980). </w:t>
      </w:r>
      <w:r w:rsidRPr="0096479B">
        <w:rPr>
          <w:rFonts w:asciiTheme="majorBidi" w:hAnsiTheme="majorBidi" w:cstheme="majorBidi"/>
          <w:i/>
          <w:iCs/>
          <w:sz w:val="28"/>
          <w:szCs w:val="28"/>
          <w:lang w:bidi="ar-IQ"/>
        </w:rPr>
        <w:t>Contrastive Analysis</w:t>
      </w:r>
      <w:r>
        <w:rPr>
          <w:rFonts w:asciiTheme="majorBidi" w:hAnsiTheme="majorBidi" w:cstheme="majorBidi"/>
          <w:sz w:val="28"/>
          <w:szCs w:val="28"/>
          <w:lang w:bidi="ar-IQ"/>
        </w:rPr>
        <w:t>. London: Longman.</w:t>
      </w:r>
    </w:p>
    <w:p w:rsidR="00AC05A7" w:rsidRPr="006D4E8E" w:rsidRDefault="006742C9" w:rsidP="002C23A6">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Jones, A. (2005). </w:t>
      </w:r>
      <w:r w:rsidRPr="006D4E8E">
        <w:rPr>
          <w:rFonts w:asciiTheme="majorBidi" w:hAnsiTheme="majorBidi" w:cstheme="majorBidi"/>
          <w:i/>
          <w:iCs/>
          <w:sz w:val="28"/>
          <w:szCs w:val="28"/>
          <w:lang w:bidi="ar-IQ"/>
        </w:rPr>
        <w:t>Arabic t</w:t>
      </w:r>
      <w:r w:rsidR="00AC05A7" w:rsidRPr="006D4E8E">
        <w:rPr>
          <w:rFonts w:asciiTheme="majorBidi" w:hAnsiTheme="majorBidi" w:cstheme="majorBidi"/>
          <w:i/>
          <w:iCs/>
          <w:sz w:val="28"/>
          <w:szCs w:val="28"/>
          <w:lang w:bidi="ar-IQ"/>
        </w:rPr>
        <w:t>hrough the Quran</w:t>
      </w:r>
      <w:r w:rsidR="00AC05A7" w:rsidRPr="006D4E8E">
        <w:rPr>
          <w:rFonts w:asciiTheme="majorBidi" w:hAnsiTheme="majorBidi" w:cstheme="majorBidi"/>
          <w:sz w:val="28"/>
          <w:szCs w:val="28"/>
          <w:lang w:bidi="ar-IQ"/>
        </w:rPr>
        <w:t xml:space="preserve">. Turkey: Mega Printing. </w:t>
      </w:r>
    </w:p>
    <w:p w:rsidR="00B360AC" w:rsidRPr="006D4E8E" w:rsidRDefault="00B360AC" w:rsidP="00B360AC">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Johnstone, B. (1987). Parataxis in Arabic: Modification as a model for persuasion. </w:t>
      </w:r>
      <w:r w:rsidRPr="006D4E8E">
        <w:rPr>
          <w:rFonts w:asciiTheme="majorBidi" w:hAnsiTheme="majorBidi" w:cstheme="majorBidi"/>
          <w:i/>
          <w:iCs/>
          <w:sz w:val="28"/>
          <w:szCs w:val="28"/>
          <w:lang w:bidi="ar-IQ"/>
        </w:rPr>
        <w:t>Studies in Language, 11</w:t>
      </w:r>
      <w:r w:rsidRPr="006D4E8E">
        <w:rPr>
          <w:rFonts w:asciiTheme="majorBidi" w:hAnsiTheme="majorBidi" w:cstheme="majorBidi"/>
          <w:sz w:val="28"/>
          <w:szCs w:val="28"/>
          <w:lang w:bidi="ar-IQ"/>
        </w:rPr>
        <w:t xml:space="preserve"> (1), 85 – 98. </w:t>
      </w:r>
    </w:p>
    <w:p w:rsidR="00DF26D1" w:rsidRPr="006D4E8E" w:rsidRDefault="00DF26D1" w:rsidP="00DF26D1">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Khalil, G. S. (2011). Parataxis, </w:t>
      </w:r>
      <w:proofErr w:type="spellStart"/>
      <w:r w:rsidRPr="006D4E8E">
        <w:rPr>
          <w:rFonts w:asciiTheme="majorBidi" w:hAnsiTheme="majorBidi" w:cstheme="majorBidi"/>
          <w:sz w:val="28"/>
          <w:szCs w:val="28"/>
          <w:lang w:bidi="ar-IQ"/>
        </w:rPr>
        <w:t>hypotaxis</w:t>
      </w:r>
      <w:proofErr w:type="spellEnd"/>
      <w:r w:rsidRPr="006D4E8E">
        <w:rPr>
          <w:rFonts w:asciiTheme="majorBidi" w:hAnsiTheme="majorBidi" w:cstheme="majorBidi"/>
          <w:sz w:val="28"/>
          <w:szCs w:val="28"/>
          <w:lang w:bidi="ar-IQ"/>
        </w:rPr>
        <w:t xml:space="preserve">, style and translation. </w:t>
      </w:r>
      <w:r w:rsidRPr="006D4E8E">
        <w:rPr>
          <w:rFonts w:asciiTheme="majorBidi" w:hAnsiTheme="majorBidi" w:cstheme="majorBidi"/>
          <w:i/>
          <w:iCs/>
          <w:sz w:val="28"/>
          <w:szCs w:val="28"/>
          <w:lang w:bidi="ar-IQ"/>
        </w:rPr>
        <w:t>Journal of the College of Education, 68</w:t>
      </w:r>
      <w:r w:rsidRPr="006D4E8E">
        <w:rPr>
          <w:rFonts w:asciiTheme="majorBidi" w:hAnsiTheme="majorBidi" w:cstheme="majorBidi"/>
          <w:sz w:val="28"/>
          <w:szCs w:val="28"/>
          <w:lang w:bidi="ar-IQ"/>
        </w:rPr>
        <w:t xml:space="preserve">, 9-19. </w:t>
      </w:r>
    </w:p>
    <w:p w:rsidR="00D72BD6" w:rsidRPr="006D4E8E" w:rsidRDefault="006742C9" w:rsidP="000E469B">
      <w:pPr>
        <w:bidi w:val="0"/>
        <w:spacing w:line="360" w:lineRule="auto"/>
        <w:ind w:left="851" w:hanging="851"/>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Kamalu</w:t>
      </w:r>
      <w:proofErr w:type="spellEnd"/>
      <w:r w:rsidRPr="006D4E8E">
        <w:rPr>
          <w:rFonts w:asciiTheme="majorBidi" w:hAnsiTheme="majorBidi" w:cstheme="majorBidi"/>
          <w:sz w:val="28"/>
          <w:szCs w:val="28"/>
          <w:lang w:bidi="ar-IQ"/>
        </w:rPr>
        <w:t>, I. &amp;</w:t>
      </w:r>
      <w:r w:rsidR="00D72BD6" w:rsidRPr="006D4E8E">
        <w:rPr>
          <w:rFonts w:asciiTheme="majorBidi" w:hAnsiTheme="majorBidi" w:cstheme="majorBidi"/>
          <w:sz w:val="28"/>
          <w:szCs w:val="28"/>
          <w:lang w:bidi="ar-IQ"/>
        </w:rPr>
        <w:t xml:space="preserve"> </w:t>
      </w:r>
      <w:proofErr w:type="spellStart"/>
      <w:r w:rsidR="00D72BD6" w:rsidRPr="006D4E8E">
        <w:rPr>
          <w:rFonts w:asciiTheme="majorBidi" w:hAnsiTheme="majorBidi" w:cstheme="majorBidi"/>
          <w:sz w:val="28"/>
          <w:szCs w:val="28"/>
          <w:lang w:bidi="ar-IQ"/>
        </w:rPr>
        <w:t>Tamunobelema</w:t>
      </w:r>
      <w:proofErr w:type="spellEnd"/>
      <w:r w:rsidR="00FA0F67" w:rsidRPr="006D4E8E">
        <w:rPr>
          <w:rFonts w:asciiTheme="majorBidi" w:hAnsiTheme="majorBidi" w:cstheme="majorBidi"/>
          <w:sz w:val="28"/>
          <w:szCs w:val="28"/>
          <w:lang w:bidi="ar-IQ"/>
        </w:rPr>
        <w:t>, I. (2013). Linguistic expression of r</w:t>
      </w:r>
      <w:r w:rsidR="00D72BD6" w:rsidRPr="006D4E8E">
        <w:rPr>
          <w:rFonts w:asciiTheme="majorBidi" w:hAnsiTheme="majorBidi" w:cstheme="majorBidi"/>
          <w:sz w:val="28"/>
          <w:szCs w:val="28"/>
          <w:lang w:bidi="ar-IQ"/>
        </w:rPr>
        <w:t xml:space="preserve">eligious identity and ideology in selected postcolonial Nigerian Literature. </w:t>
      </w:r>
      <w:r w:rsidR="00D72BD6" w:rsidRPr="006D4E8E">
        <w:rPr>
          <w:rFonts w:asciiTheme="majorBidi" w:hAnsiTheme="majorBidi" w:cstheme="majorBidi"/>
          <w:i/>
          <w:iCs/>
          <w:sz w:val="28"/>
          <w:szCs w:val="28"/>
          <w:lang w:bidi="ar-IQ"/>
        </w:rPr>
        <w:t>Canadian Social science, 9</w:t>
      </w:r>
      <w:r w:rsidR="00D72BD6" w:rsidRPr="006D4E8E">
        <w:rPr>
          <w:rFonts w:asciiTheme="majorBidi" w:hAnsiTheme="majorBidi" w:cstheme="majorBidi"/>
          <w:sz w:val="28"/>
          <w:szCs w:val="28"/>
          <w:lang w:bidi="ar-IQ"/>
        </w:rPr>
        <w:t xml:space="preserve"> (4), 78-84. </w:t>
      </w:r>
    </w:p>
    <w:p w:rsidR="003E382D" w:rsidRPr="006D4E8E" w:rsidRDefault="006742C9" w:rsidP="003E382D">
      <w:pPr>
        <w:bidi w:val="0"/>
        <w:spacing w:line="360" w:lineRule="auto"/>
        <w:ind w:left="993" w:hanging="993"/>
        <w:jc w:val="both"/>
        <w:rPr>
          <w:rFonts w:asciiTheme="majorBidi" w:hAnsiTheme="majorBidi" w:cstheme="majorBidi"/>
          <w:sz w:val="28"/>
          <w:szCs w:val="28"/>
          <w:lang w:bidi="ar-IQ"/>
        </w:rPr>
      </w:pPr>
      <w:r w:rsidRPr="006D4E8E">
        <w:rPr>
          <w:rFonts w:asciiTheme="majorBidi" w:hAnsiTheme="majorBidi" w:cstheme="majorBidi"/>
          <w:sz w:val="28"/>
          <w:szCs w:val="28"/>
          <w:lang w:bidi="ar-IQ"/>
        </w:rPr>
        <w:lastRenderedPageBreak/>
        <w:t xml:space="preserve">Kim, M.  &amp; </w:t>
      </w:r>
      <w:proofErr w:type="spellStart"/>
      <w:r w:rsidR="003E382D" w:rsidRPr="006D4E8E">
        <w:rPr>
          <w:rFonts w:asciiTheme="majorBidi" w:hAnsiTheme="majorBidi" w:cstheme="majorBidi"/>
          <w:sz w:val="28"/>
          <w:szCs w:val="28"/>
          <w:lang w:bidi="ar-IQ"/>
        </w:rPr>
        <w:t>Matthiessen</w:t>
      </w:r>
      <w:proofErr w:type="spellEnd"/>
      <w:r w:rsidR="003E382D" w:rsidRPr="006D4E8E">
        <w:rPr>
          <w:rFonts w:asciiTheme="majorBidi" w:hAnsiTheme="majorBidi" w:cstheme="majorBidi"/>
          <w:sz w:val="28"/>
          <w:szCs w:val="28"/>
          <w:lang w:bidi="ar-IQ"/>
        </w:rPr>
        <w:t xml:space="preserve">, C.M.I.M. (2015). Ways to Move Forward in Translation Studies: A Textual Perspective. </w:t>
      </w:r>
      <w:r w:rsidR="003E382D" w:rsidRPr="006D4E8E">
        <w:rPr>
          <w:rFonts w:asciiTheme="majorBidi" w:hAnsiTheme="majorBidi" w:cstheme="majorBidi"/>
          <w:i/>
          <w:iCs/>
          <w:sz w:val="28"/>
          <w:szCs w:val="28"/>
          <w:lang w:bidi="ar-IQ"/>
        </w:rPr>
        <w:t>Target 27</w:t>
      </w:r>
      <w:r w:rsidR="00FA0F67" w:rsidRPr="006D4E8E">
        <w:rPr>
          <w:rFonts w:asciiTheme="majorBidi" w:hAnsiTheme="majorBidi" w:cstheme="majorBidi"/>
          <w:sz w:val="28"/>
          <w:szCs w:val="28"/>
          <w:lang w:bidi="ar-IQ"/>
        </w:rPr>
        <w:t xml:space="preserve"> (3), </w:t>
      </w:r>
      <w:r w:rsidR="003E382D" w:rsidRPr="006D4E8E">
        <w:rPr>
          <w:rFonts w:asciiTheme="majorBidi" w:hAnsiTheme="majorBidi" w:cstheme="majorBidi"/>
          <w:sz w:val="28"/>
          <w:szCs w:val="28"/>
          <w:lang w:bidi="ar-IQ"/>
        </w:rPr>
        <w:t xml:space="preserve"> 335-350. </w:t>
      </w:r>
    </w:p>
    <w:p w:rsidR="00FA50E3" w:rsidRDefault="00FA50E3" w:rsidP="00FA50E3">
      <w:pPr>
        <w:bidi w:val="0"/>
        <w:spacing w:line="360" w:lineRule="auto"/>
        <w:ind w:left="993" w:hanging="993"/>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Kitis</w:t>
      </w:r>
      <w:proofErr w:type="spellEnd"/>
      <w:r w:rsidRPr="006D4E8E">
        <w:rPr>
          <w:rFonts w:asciiTheme="majorBidi" w:hAnsiTheme="majorBidi" w:cstheme="majorBidi"/>
          <w:sz w:val="28"/>
          <w:szCs w:val="28"/>
          <w:lang w:bidi="ar-IQ"/>
        </w:rPr>
        <w:t xml:space="preserve">, E. (2004). Conditional constructions as rhetorical structures. </w:t>
      </w:r>
      <w:r w:rsidRPr="006D4E8E">
        <w:rPr>
          <w:rFonts w:asciiTheme="majorBidi" w:hAnsiTheme="majorBidi" w:cstheme="majorBidi"/>
          <w:i/>
          <w:iCs/>
          <w:sz w:val="28"/>
          <w:szCs w:val="28"/>
          <w:lang w:bidi="ar-IQ"/>
        </w:rPr>
        <w:t>Working papers in linguistics</w:t>
      </w:r>
      <w:r w:rsidRPr="006D4E8E">
        <w:rPr>
          <w:rFonts w:asciiTheme="majorBidi" w:hAnsiTheme="majorBidi" w:cstheme="majorBidi"/>
          <w:sz w:val="28"/>
          <w:szCs w:val="28"/>
          <w:lang w:bidi="ar-IQ"/>
        </w:rPr>
        <w:t>, 30 – 51.</w:t>
      </w:r>
    </w:p>
    <w:p w:rsidR="0096479B" w:rsidRPr="006D4E8E" w:rsidRDefault="0096479B" w:rsidP="0096479B">
      <w:pPr>
        <w:bidi w:val="0"/>
        <w:spacing w:line="360" w:lineRule="auto"/>
        <w:ind w:left="993" w:hanging="993"/>
        <w:jc w:val="both"/>
        <w:rPr>
          <w:rFonts w:asciiTheme="majorBidi" w:hAnsiTheme="majorBidi" w:cstheme="majorBidi"/>
          <w:sz w:val="28"/>
          <w:szCs w:val="28"/>
          <w:lang w:bidi="ar-IQ"/>
        </w:rPr>
      </w:pPr>
      <w:proofErr w:type="spellStart"/>
      <w:r>
        <w:rPr>
          <w:rFonts w:asciiTheme="majorBidi" w:hAnsiTheme="majorBidi" w:cstheme="majorBidi"/>
          <w:sz w:val="28"/>
          <w:szCs w:val="28"/>
          <w:lang w:bidi="ar-IQ"/>
        </w:rPr>
        <w:t>Krzeszo</w:t>
      </w:r>
      <w:r w:rsidR="004861B5">
        <w:rPr>
          <w:rFonts w:asciiTheme="majorBidi" w:hAnsiTheme="majorBidi" w:cstheme="majorBidi"/>
          <w:sz w:val="28"/>
          <w:szCs w:val="28"/>
          <w:lang w:bidi="ar-IQ"/>
        </w:rPr>
        <w:t>wski</w:t>
      </w:r>
      <w:proofErr w:type="spellEnd"/>
      <w:r w:rsidR="004861B5">
        <w:rPr>
          <w:rFonts w:asciiTheme="majorBidi" w:hAnsiTheme="majorBidi" w:cstheme="majorBidi"/>
          <w:sz w:val="28"/>
          <w:szCs w:val="28"/>
          <w:lang w:bidi="ar-IQ"/>
        </w:rPr>
        <w:t xml:space="preserve">, T. P. (1990). </w:t>
      </w:r>
      <w:r w:rsidR="004861B5" w:rsidRPr="004861B5">
        <w:rPr>
          <w:rFonts w:asciiTheme="majorBidi" w:hAnsiTheme="majorBidi" w:cstheme="majorBidi"/>
          <w:i/>
          <w:iCs/>
          <w:sz w:val="28"/>
          <w:szCs w:val="28"/>
          <w:lang w:bidi="ar-IQ"/>
        </w:rPr>
        <w:t>Contrasting languages: The scope of contrastive linguistics</w:t>
      </w:r>
      <w:r w:rsidR="004861B5">
        <w:rPr>
          <w:rFonts w:asciiTheme="majorBidi" w:hAnsiTheme="majorBidi" w:cstheme="majorBidi"/>
          <w:sz w:val="28"/>
          <w:szCs w:val="28"/>
          <w:lang w:bidi="ar-IQ"/>
        </w:rPr>
        <w:t xml:space="preserve">. Berlin/New York: Mouton de </w:t>
      </w:r>
      <w:proofErr w:type="spellStart"/>
      <w:r w:rsidR="004861B5">
        <w:rPr>
          <w:rFonts w:asciiTheme="majorBidi" w:hAnsiTheme="majorBidi" w:cstheme="majorBidi"/>
          <w:sz w:val="28"/>
          <w:szCs w:val="28"/>
          <w:lang w:bidi="ar-IQ"/>
        </w:rPr>
        <w:t>Gruyter</w:t>
      </w:r>
      <w:proofErr w:type="spellEnd"/>
      <w:r w:rsidR="004861B5">
        <w:rPr>
          <w:rFonts w:asciiTheme="majorBidi" w:hAnsiTheme="majorBidi" w:cstheme="majorBidi"/>
          <w:sz w:val="28"/>
          <w:szCs w:val="28"/>
          <w:lang w:bidi="ar-IQ"/>
        </w:rPr>
        <w:t>.</w:t>
      </w:r>
    </w:p>
    <w:p w:rsidR="00D72BD6" w:rsidRPr="006D4E8E" w:rsidRDefault="00D72BD6" w:rsidP="000E469B">
      <w:pPr>
        <w:bidi w:val="0"/>
        <w:spacing w:line="360" w:lineRule="auto"/>
        <w:ind w:left="709" w:hanging="709"/>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Lasters-Lỏpez</w:t>
      </w:r>
      <w:proofErr w:type="spellEnd"/>
      <w:r w:rsidRPr="006D4E8E">
        <w:rPr>
          <w:rFonts w:asciiTheme="majorBidi" w:hAnsiTheme="majorBidi" w:cstheme="majorBidi"/>
          <w:sz w:val="28"/>
          <w:szCs w:val="28"/>
          <w:lang w:bidi="ar-IQ"/>
        </w:rPr>
        <w:t>, C.  (2020)</w:t>
      </w:r>
      <w:r w:rsidRPr="006D4E8E">
        <w:rPr>
          <w:rFonts w:asciiTheme="majorBidi" w:hAnsiTheme="majorBidi" w:cstheme="majorBidi"/>
          <w:b/>
          <w:bCs/>
          <w:sz w:val="28"/>
          <w:szCs w:val="28"/>
          <w:lang w:bidi="ar-IQ"/>
        </w:rPr>
        <w:t xml:space="preserve">. </w:t>
      </w:r>
      <w:r w:rsidR="00FA0F67" w:rsidRPr="006D4E8E">
        <w:rPr>
          <w:rFonts w:asciiTheme="majorBidi" w:hAnsiTheme="majorBidi" w:cstheme="majorBidi"/>
          <w:sz w:val="28"/>
          <w:szCs w:val="28"/>
          <w:lang w:bidi="ar-IQ"/>
        </w:rPr>
        <w:t>Beyond c</w:t>
      </w:r>
      <w:r w:rsidRPr="006D4E8E">
        <w:rPr>
          <w:rFonts w:asciiTheme="majorBidi" w:hAnsiTheme="majorBidi" w:cstheme="majorBidi"/>
          <w:sz w:val="28"/>
          <w:szCs w:val="28"/>
          <w:lang w:bidi="ar-IQ"/>
        </w:rPr>
        <w:t xml:space="preserve">onditionality: on the </w:t>
      </w:r>
      <w:proofErr w:type="spellStart"/>
      <w:r w:rsidRPr="006D4E8E">
        <w:rPr>
          <w:rFonts w:asciiTheme="majorBidi" w:hAnsiTheme="majorBidi" w:cstheme="majorBidi"/>
          <w:sz w:val="28"/>
          <w:szCs w:val="28"/>
          <w:lang w:bidi="ar-IQ"/>
        </w:rPr>
        <w:t>pragmaticalization</w:t>
      </w:r>
      <w:proofErr w:type="spellEnd"/>
      <w:r w:rsidRPr="006D4E8E">
        <w:rPr>
          <w:rFonts w:asciiTheme="majorBidi" w:hAnsiTheme="majorBidi" w:cstheme="majorBidi"/>
          <w:sz w:val="28"/>
          <w:szCs w:val="28"/>
          <w:lang w:bidi="ar-IQ"/>
        </w:rPr>
        <w:t xml:space="preserve"> of interpersonal if-constructions in English conversations</w:t>
      </w:r>
      <w:r w:rsidRPr="006D4E8E">
        <w:rPr>
          <w:rFonts w:asciiTheme="majorBidi" w:hAnsiTheme="majorBidi" w:cstheme="majorBidi"/>
          <w:b/>
          <w:bCs/>
          <w:sz w:val="28"/>
          <w:szCs w:val="28"/>
          <w:lang w:bidi="ar-IQ"/>
        </w:rPr>
        <w:t xml:space="preserve">. </w:t>
      </w:r>
      <w:r w:rsidRPr="006D4E8E">
        <w:rPr>
          <w:rFonts w:asciiTheme="majorBidi" w:hAnsiTheme="majorBidi" w:cstheme="majorBidi"/>
          <w:i/>
          <w:iCs/>
          <w:sz w:val="28"/>
          <w:szCs w:val="28"/>
          <w:lang w:bidi="ar-IQ"/>
        </w:rPr>
        <w:t>Elsevier, 157</w:t>
      </w:r>
      <w:r w:rsidR="00FA0F67" w:rsidRPr="006D4E8E">
        <w:rPr>
          <w:rFonts w:asciiTheme="majorBidi" w:hAnsiTheme="majorBidi" w:cstheme="majorBidi"/>
          <w:sz w:val="28"/>
          <w:szCs w:val="28"/>
          <w:lang w:bidi="ar-IQ"/>
        </w:rPr>
        <w:t xml:space="preserve">, </w:t>
      </w:r>
      <w:r w:rsidRPr="006D4E8E">
        <w:rPr>
          <w:rFonts w:asciiTheme="majorBidi" w:hAnsiTheme="majorBidi" w:cstheme="majorBidi"/>
          <w:sz w:val="28"/>
          <w:szCs w:val="28"/>
          <w:lang w:bidi="ar-IQ"/>
        </w:rPr>
        <w:t xml:space="preserve"> 68-83. </w:t>
      </w:r>
    </w:p>
    <w:p w:rsidR="00710F2E" w:rsidRPr="006D4E8E" w:rsidRDefault="00710F2E" w:rsidP="00081F0F">
      <w:pPr>
        <w:bidi w:val="0"/>
        <w:spacing w:line="360" w:lineRule="auto"/>
        <w:ind w:left="1134" w:hanging="1134"/>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Lock, G. (1996). </w:t>
      </w:r>
      <w:r w:rsidRPr="006D4E8E">
        <w:rPr>
          <w:rFonts w:asciiTheme="majorBidi" w:hAnsiTheme="majorBidi" w:cstheme="majorBidi"/>
          <w:i/>
          <w:iCs/>
          <w:sz w:val="28"/>
          <w:szCs w:val="28"/>
          <w:lang w:bidi="ar-IQ"/>
        </w:rPr>
        <w:t>Functional English Grammar: An Introduction for second language Teaching.</w:t>
      </w:r>
      <w:r w:rsidRPr="006D4E8E">
        <w:rPr>
          <w:rFonts w:asciiTheme="majorBidi" w:hAnsiTheme="majorBidi" w:cstheme="majorBidi"/>
          <w:sz w:val="28"/>
          <w:szCs w:val="28"/>
          <w:lang w:bidi="ar-IQ"/>
        </w:rPr>
        <w:t xml:space="preserve"> Cambridge: Cambridge University Press.</w:t>
      </w:r>
    </w:p>
    <w:p w:rsidR="00610B1D" w:rsidRDefault="006742C9" w:rsidP="00081F0F">
      <w:pPr>
        <w:pStyle w:val="2"/>
        <w:bidi w:val="0"/>
        <w:spacing w:line="360" w:lineRule="auto"/>
        <w:ind w:left="1134" w:hanging="1134"/>
        <w:rPr>
          <w:b w:val="0"/>
          <w:bCs w:val="0"/>
          <w:sz w:val="28"/>
          <w:szCs w:val="28"/>
          <w:lang w:bidi="ar-IQ"/>
        </w:rPr>
      </w:pPr>
      <w:r w:rsidRPr="006D4E8E">
        <w:rPr>
          <w:b w:val="0"/>
          <w:bCs w:val="0"/>
          <w:color w:val="auto"/>
          <w:sz w:val="28"/>
          <w:szCs w:val="28"/>
          <w:lang w:bidi="ar-IQ"/>
        </w:rPr>
        <w:t xml:space="preserve">Marais, K.  &amp; </w:t>
      </w:r>
      <w:proofErr w:type="spellStart"/>
      <w:r w:rsidR="00D72BD6" w:rsidRPr="006D4E8E">
        <w:rPr>
          <w:b w:val="0"/>
          <w:bCs w:val="0"/>
          <w:color w:val="auto"/>
          <w:sz w:val="28"/>
          <w:szCs w:val="28"/>
          <w:lang w:bidi="ar-IQ"/>
        </w:rPr>
        <w:t>Meylaerts</w:t>
      </w:r>
      <w:proofErr w:type="spellEnd"/>
      <w:r w:rsidR="00D72BD6" w:rsidRPr="006D4E8E">
        <w:rPr>
          <w:b w:val="0"/>
          <w:bCs w:val="0"/>
          <w:color w:val="auto"/>
          <w:sz w:val="28"/>
          <w:szCs w:val="28"/>
          <w:lang w:bidi="ar-IQ"/>
        </w:rPr>
        <w:t xml:space="preserve">, R. (2019). </w:t>
      </w:r>
      <w:r w:rsidR="00FA0F67" w:rsidRPr="006D4E8E">
        <w:rPr>
          <w:b w:val="0"/>
          <w:bCs w:val="0"/>
          <w:i/>
          <w:iCs/>
          <w:color w:val="auto"/>
          <w:sz w:val="28"/>
          <w:szCs w:val="28"/>
          <w:lang w:bidi="ar-IQ"/>
        </w:rPr>
        <w:t>Complexity thinking in t</w:t>
      </w:r>
      <w:r w:rsidR="00D72BD6" w:rsidRPr="006D4E8E">
        <w:rPr>
          <w:b w:val="0"/>
          <w:bCs w:val="0"/>
          <w:i/>
          <w:iCs/>
          <w:color w:val="auto"/>
          <w:sz w:val="28"/>
          <w:szCs w:val="28"/>
          <w:lang w:bidi="ar-IQ"/>
        </w:rPr>
        <w:t>ra</w:t>
      </w:r>
      <w:r w:rsidR="00FA0F67" w:rsidRPr="006D4E8E">
        <w:rPr>
          <w:b w:val="0"/>
          <w:bCs w:val="0"/>
          <w:i/>
          <w:iCs/>
          <w:color w:val="auto"/>
          <w:sz w:val="28"/>
          <w:szCs w:val="28"/>
          <w:lang w:bidi="ar-IQ"/>
        </w:rPr>
        <w:t>nslation studies: Methodological c</w:t>
      </w:r>
      <w:r w:rsidR="00D72BD6" w:rsidRPr="006D4E8E">
        <w:rPr>
          <w:b w:val="0"/>
          <w:bCs w:val="0"/>
          <w:i/>
          <w:iCs/>
          <w:color w:val="auto"/>
          <w:sz w:val="28"/>
          <w:szCs w:val="28"/>
          <w:lang w:bidi="ar-IQ"/>
        </w:rPr>
        <w:t>onsiderations.</w:t>
      </w:r>
      <w:r w:rsidR="00D72BD6" w:rsidRPr="006D4E8E">
        <w:rPr>
          <w:b w:val="0"/>
          <w:bCs w:val="0"/>
          <w:color w:val="auto"/>
          <w:sz w:val="28"/>
          <w:szCs w:val="28"/>
          <w:lang w:bidi="ar-IQ"/>
        </w:rPr>
        <w:t xml:space="preserve"> New York and London: Routledge</w:t>
      </w:r>
      <w:r w:rsidR="00D72BD6" w:rsidRPr="006D4E8E">
        <w:rPr>
          <w:b w:val="0"/>
          <w:bCs w:val="0"/>
          <w:sz w:val="28"/>
          <w:szCs w:val="28"/>
          <w:lang w:bidi="ar-IQ"/>
        </w:rPr>
        <w:t>.</w:t>
      </w:r>
    </w:p>
    <w:p w:rsidR="00D72BD6" w:rsidRDefault="00610B1D" w:rsidP="00610B1D">
      <w:pPr>
        <w:bidi w:val="0"/>
        <w:spacing w:line="360" w:lineRule="auto"/>
        <w:ind w:left="993" w:hanging="993"/>
        <w:jc w:val="both"/>
        <w:rPr>
          <w:rFonts w:asciiTheme="majorBidi" w:hAnsiTheme="majorBidi" w:cstheme="majorBidi"/>
          <w:sz w:val="28"/>
          <w:szCs w:val="28"/>
          <w:lang w:bidi="ar-IQ"/>
        </w:rPr>
      </w:pPr>
      <w:proofErr w:type="spellStart"/>
      <w:r>
        <w:rPr>
          <w:b/>
          <w:bCs/>
          <w:sz w:val="28"/>
          <w:szCs w:val="28"/>
          <w:lang w:bidi="ar-IQ"/>
        </w:rPr>
        <w:t>Matskevych</w:t>
      </w:r>
      <w:proofErr w:type="spellEnd"/>
      <w:r>
        <w:rPr>
          <w:b/>
          <w:bCs/>
          <w:sz w:val="28"/>
          <w:szCs w:val="28"/>
          <w:lang w:bidi="ar-IQ"/>
        </w:rPr>
        <w:t xml:space="preserve">, A. (2016). The notion of modality in Arabic linguistics: The origin and development. </w:t>
      </w:r>
      <w:r>
        <w:rPr>
          <w:rFonts w:asciiTheme="majorBidi" w:hAnsiTheme="majorBidi" w:cstheme="majorBidi"/>
          <w:sz w:val="28"/>
          <w:szCs w:val="28"/>
          <w:lang w:bidi="ar-IQ"/>
        </w:rPr>
        <w:t xml:space="preserve">In G. </w:t>
      </w:r>
      <w:proofErr w:type="spellStart"/>
      <w:r>
        <w:rPr>
          <w:rFonts w:asciiTheme="majorBidi" w:hAnsiTheme="majorBidi" w:cstheme="majorBidi"/>
          <w:sz w:val="28"/>
          <w:szCs w:val="28"/>
          <w:lang w:bidi="ar-IQ"/>
        </w:rPr>
        <w:t>Grigore</w:t>
      </w:r>
      <w:proofErr w:type="spellEnd"/>
      <w:r>
        <w:rPr>
          <w:rFonts w:asciiTheme="majorBidi" w:hAnsiTheme="majorBidi" w:cstheme="majorBidi"/>
          <w:sz w:val="28"/>
          <w:szCs w:val="28"/>
          <w:lang w:bidi="ar-IQ"/>
        </w:rPr>
        <w:t xml:space="preserve"> &amp; L. </w:t>
      </w:r>
      <w:proofErr w:type="spellStart"/>
      <w:r>
        <w:rPr>
          <w:rFonts w:asciiTheme="majorBidi" w:hAnsiTheme="majorBidi" w:cstheme="majorBidi"/>
          <w:sz w:val="28"/>
          <w:szCs w:val="28"/>
          <w:lang w:bidi="ar-IQ"/>
        </w:rPr>
        <w:t>Sitaru</w:t>
      </w:r>
      <w:proofErr w:type="spellEnd"/>
      <w:r>
        <w:rPr>
          <w:rFonts w:asciiTheme="majorBidi" w:hAnsiTheme="majorBidi" w:cstheme="majorBidi"/>
          <w:sz w:val="28"/>
          <w:szCs w:val="28"/>
          <w:lang w:bidi="ar-IQ"/>
        </w:rPr>
        <w:t xml:space="preserve"> (Eds.), </w:t>
      </w:r>
      <w:r w:rsidRPr="004E52DA">
        <w:rPr>
          <w:rFonts w:asciiTheme="majorBidi" w:hAnsiTheme="majorBidi" w:cstheme="majorBidi"/>
          <w:i/>
          <w:iCs/>
          <w:sz w:val="28"/>
          <w:szCs w:val="28"/>
          <w:lang w:bidi="ar-IQ"/>
        </w:rPr>
        <w:t>Modalities in Arabic</w:t>
      </w:r>
      <w:r>
        <w:rPr>
          <w:rFonts w:asciiTheme="majorBidi" w:hAnsiTheme="majorBidi" w:cstheme="majorBidi"/>
          <w:sz w:val="28"/>
          <w:szCs w:val="28"/>
          <w:lang w:bidi="ar-IQ"/>
        </w:rPr>
        <w:t xml:space="preserve">, (pp. 55-65). Bucharest: Center for Arab Studies. </w:t>
      </w:r>
    </w:p>
    <w:p w:rsidR="005469BC" w:rsidRPr="00610B1D" w:rsidRDefault="005469BC" w:rsidP="005469BC">
      <w:pPr>
        <w:bidi w:val="0"/>
        <w:spacing w:line="360" w:lineRule="auto"/>
        <w:ind w:left="993" w:hanging="993"/>
        <w:jc w:val="both"/>
        <w:rPr>
          <w:rFonts w:asciiTheme="majorBidi" w:hAnsiTheme="majorBidi" w:cstheme="majorBidi"/>
          <w:sz w:val="28"/>
          <w:szCs w:val="28"/>
          <w:lang w:bidi="ar-IQ"/>
        </w:rPr>
      </w:pPr>
      <w:r>
        <w:rPr>
          <w:b/>
          <w:bCs/>
          <w:sz w:val="28"/>
          <w:szCs w:val="28"/>
          <w:lang w:bidi="ar-IQ"/>
        </w:rPr>
        <w:t>McArthur, T.</w:t>
      </w:r>
      <w:r>
        <w:rPr>
          <w:rFonts w:asciiTheme="majorBidi" w:hAnsiTheme="majorBidi" w:cstheme="majorBidi"/>
          <w:sz w:val="28"/>
          <w:szCs w:val="28"/>
          <w:lang w:bidi="ar-IQ"/>
        </w:rPr>
        <w:t xml:space="preserve"> (1992). </w:t>
      </w:r>
      <w:r w:rsidRPr="005469BC">
        <w:rPr>
          <w:rFonts w:asciiTheme="majorBidi" w:hAnsiTheme="majorBidi" w:cstheme="majorBidi"/>
          <w:i/>
          <w:iCs/>
          <w:sz w:val="28"/>
          <w:szCs w:val="28"/>
          <w:lang w:bidi="ar-IQ"/>
        </w:rPr>
        <w:t>The Oxford companion to the English language</w:t>
      </w:r>
      <w:r>
        <w:rPr>
          <w:rFonts w:asciiTheme="majorBidi" w:hAnsiTheme="majorBidi" w:cstheme="majorBidi"/>
          <w:sz w:val="28"/>
          <w:szCs w:val="28"/>
          <w:lang w:bidi="ar-IQ"/>
        </w:rPr>
        <w:t>. Oxford: Oxford University Press.</w:t>
      </w:r>
    </w:p>
    <w:p w:rsidR="00E1623B" w:rsidRPr="006D4E8E" w:rsidRDefault="00E1623B" w:rsidP="00E83925">
      <w:pPr>
        <w:bidi w:val="0"/>
        <w:spacing w:line="360" w:lineRule="auto"/>
        <w:jc w:val="both"/>
        <w:rPr>
          <w:rFonts w:asciiTheme="majorBidi" w:hAnsiTheme="majorBidi" w:cstheme="majorBidi"/>
          <w:sz w:val="28"/>
          <w:szCs w:val="28"/>
          <w:lang w:bidi="ar-IQ"/>
        </w:rPr>
      </w:pPr>
      <w:r w:rsidRPr="006D4E8E">
        <w:rPr>
          <w:sz w:val="28"/>
          <w:szCs w:val="28"/>
          <w:lang w:bidi="ar-IQ"/>
        </w:rPr>
        <w:t xml:space="preserve">Merriam Webster Dictionary (2014). Retrieved from: </w:t>
      </w:r>
      <w:hyperlink r:id="rId13" w:history="1">
        <w:r w:rsidR="00E83925" w:rsidRPr="006D4E8E">
          <w:rPr>
            <w:rStyle w:val="Hyperlink"/>
            <w:rFonts w:ascii="Arial" w:hAnsi="Arial" w:cs="Arial"/>
            <w:sz w:val="28"/>
            <w:szCs w:val="28"/>
            <w:lang w:bidi="ar"/>
          </w:rPr>
          <w:t>https://www.merriam-webster.com/help/citing-the-dictionary</w:t>
        </w:r>
      </w:hyperlink>
      <w:r w:rsidR="00E83925" w:rsidRPr="006D4E8E">
        <w:rPr>
          <w:rFonts w:asciiTheme="majorBidi" w:hAnsiTheme="majorBidi" w:cstheme="majorBidi"/>
          <w:sz w:val="28"/>
          <w:szCs w:val="28"/>
          <w:lang w:bidi="ar-IQ"/>
        </w:rPr>
        <w:t xml:space="preserve">. </w:t>
      </w:r>
    </w:p>
    <w:p w:rsidR="00081F0F" w:rsidRPr="006D4E8E" w:rsidRDefault="006742C9" w:rsidP="00081F0F">
      <w:pPr>
        <w:bidi w:val="0"/>
        <w:ind w:left="1134" w:hanging="1134"/>
        <w:rPr>
          <w:sz w:val="28"/>
          <w:szCs w:val="28"/>
          <w:lang w:bidi="ar-IQ"/>
        </w:rPr>
      </w:pPr>
      <w:proofErr w:type="spellStart"/>
      <w:r w:rsidRPr="006D4E8E">
        <w:rPr>
          <w:sz w:val="28"/>
          <w:szCs w:val="28"/>
          <w:lang w:bidi="ar-IQ"/>
        </w:rPr>
        <w:t>Nir</w:t>
      </w:r>
      <w:proofErr w:type="spellEnd"/>
      <w:r w:rsidRPr="006D4E8E">
        <w:rPr>
          <w:sz w:val="28"/>
          <w:szCs w:val="28"/>
          <w:lang w:bidi="ar-IQ"/>
        </w:rPr>
        <w:t>, B.  &amp;</w:t>
      </w:r>
      <w:r w:rsidR="00081F0F" w:rsidRPr="006D4E8E">
        <w:rPr>
          <w:sz w:val="28"/>
          <w:szCs w:val="28"/>
          <w:lang w:bidi="ar-IQ"/>
        </w:rPr>
        <w:t xml:space="preserve"> Zima, E. (2017). The Power of Engagement: Stance-Taking, Dialogic Resonance and the Construction o</w:t>
      </w:r>
      <w:r w:rsidR="002A134D" w:rsidRPr="006D4E8E">
        <w:rPr>
          <w:sz w:val="28"/>
          <w:szCs w:val="28"/>
          <w:lang w:bidi="ar-IQ"/>
        </w:rPr>
        <w:t xml:space="preserve">f </w:t>
      </w:r>
      <w:proofErr w:type="spellStart"/>
      <w:r w:rsidR="002A134D" w:rsidRPr="006D4E8E">
        <w:rPr>
          <w:sz w:val="28"/>
          <w:szCs w:val="28"/>
          <w:lang w:bidi="ar-IQ"/>
        </w:rPr>
        <w:t>Intersubjectivity</w:t>
      </w:r>
      <w:proofErr w:type="spellEnd"/>
      <w:r w:rsidR="002A134D" w:rsidRPr="006D4E8E">
        <w:rPr>
          <w:sz w:val="28"/>
          <w:szCs w:val="28"/>
          <w:lang w:bidi="ar-IQ"/>
        </w:rPr>
        <w:t xml:space="preserve">. </w:t>
      </w:r>
      <w:r w:rsidR="002A134D" w:rsidRPr="006D4E8E">
        <w:rPr>
          <w:i/>
          <w:iCs/>
          <w:sz w:val="28"/>
          <w:szCs w:val="28"/>
          <w:lang w:bidi="ar-IQ"/>
        </w:rPr>
        <w:t xml:space="preserve">Functions of language </w:t>
      </w:r>
      <w:r w:rsidR="00FA0F67" w:rsidRPr="006D4E8E">
        <w:rPr>
          <w:i/>
          <w:iCs/>
          <w:sz w:val="28"/>
          <w:szCs w:val="28"/>
          <w:lang w:bidi="ar-IQ"/>
        </w:rPr>
        <w:t xml:space="preserve"> 24</w:t>
      </w:r>
      <w:r w:rsidR="00FA0F67" w:rsidRPr="006D4E8E">
        <w:rPr>
          <w:sz w:val="28"/>
          <w:szCs w:val="28"/>
          <w:lang w:bidi="ar-IQ"/>
        </w:rPr>
        <w:t xml:space="preserve"> (1), </w:t>
      </w:r>
      <w:r w:rsidR="00081F0F" w:rsidRPr="006D4E8E">
        <w:rPr>
          <w:sz w:val="28"/>
          <w:szCs w:val="28"/>
          <w:lang w:bidi="ar-IQ"/>
        </w:rPr>
        <w:t xml:space="preserve"> 3 – 15. </w:t>
      </w:r>
    </w:p>
    <w:p w:rsidR="002A134D" w:rsidRPr="006D4E8E" w:rsidRDefault="002A134D" w:rsidP="002A134D">
      <w:pPr>
        <w:bidi w:val="0"/>
        <w:ind w:left="1134" w:hanging="1134"/>
        <w:rPr>
          <w:sz w:val="28"/>
          <w:szCs w:val="28"/>
          <w:lang w:bidi="ar-IQ"/>
        </w:rPr>
      </w:pPr>
      <w:r w:rsidRPr="006D4E8E">
        <w:rPr>
          <w:sz w:val="28"/>
          <w:szCs w:val="28"/>
          <w:lang w:bidi="ar-IQ"/>
        </w:rPr>
        <w:t xml:space="preserve">Palmer, F.R. (2001). </w:t>
      </w:r>
      <w:r w:rsidRPr="006D4E8E">
        <w:rPr>
          <w:i/>
          <w:iCs/>
          <w:sz w:val="28"/>
          <w:szCs w:val="28"/>
          <w:lang w:bidi="ar-IQ"/>
        </w:rPr>
        <w:t>Mood and modality</w:t>
      </w:r>
      <w:r w:rsidRPr="006D4E8E">
        <w:rPr>
          <w:sz w:val="28"/>
          <w:szCs w:val="28"/>
          <w:lang w:bidi="ar-IQ"/>
        </w:rPr>
        <w:t>. Cambridge: Cambridge University Press.</w:t>
      </w:r>
    </w:p>
    <w:p w:rsidR="003E382D" w:rsidRPr="006D4E8E" w:rsidRDefault="003E382D" w:rsidP="003E382D">
      <w:pPr>
        <w:bidi w:val="0"/>
        <w:ind w:left="1134" w:hanging="1134"/>
        <w:rPr>
          <w:sz w:val="28"/>
          <w:szCs w:val="28"/>
          <w:lang w:bidi="ar-IQ"/>
        </w:rPr>
      </w:pPr>
      <w:r w:rsidRPr="006D4E8E">
        <w:rPr>
          <w:sz w:val="28"/>
          <w:szCs w:val="28"/>
          <w:lang w:bidi="ar-IQ"/>
        </w:rPr>
        <w:t>Quirk, R</w:t>
      </w:r>
      <w:r w:rsidR="006742C9" w:rsidRPr="006D4E8E">
        <w:rPr>
          <w:sz w:val="28"/>
          <w:szCs w:val="28"/>
          <w:lang w:bidi="ar-IQ"/>
        </w:rPr>
        <w:t xml:space="preserve">., </w:t>
      </w:r>
      <w:proofErr w:type="spellStart"/>
      <w:r w:rsidR="006742C9" w:rsidRPr="006D4E8E">
        <w:rPr>
          <w:sz w:val="28"/>
          <w:szCs w:val="28"/>
          <w:lang w:bidi="ar-IQ"/>
        </w:rPr>
        <w:t>Greenbaum</w:t>
      </w:r>
      <w:proofErr w:type="spellEnd"/>
      <w:r w:rsidR="006742C9" w:rsidRPr="006D4E8E">
        <w:rPr>
          <w:sz w:val="28"/>
          <w:szCs w:val="28"/>
          <w:lang w:bidi="ar-IQ"/>
        </w:rPr>
        <w:t xml:space="preserve">, S., Leech, G.  &amp; </w:t>
      </w:r>
      <w:proofErr w:type="spellStart"/>
      <w:r w:rsidRPr="006D4E8E">
        <w:rPr>
          <w:sz w:val="28"/>
          <w:szCs w:val="28"/>
          <w:lang w:bidi="ar-IQ"/>
        </w:rPr>
        <w:t>Svartvik</w:t>
      </w:r>
      <w:proofErr w:type="spellEnd"/>
      <w:r w:rsidRPr="006D4E8E">
        <w:rPr>
          <w:sz w:val="28"/>
          <w:szCs w:val="28"/>
          <w:lang w:bidi="ar-IQ"/>
        </w:rPr>
        <w:t xml:space="preserve">, J. (1972). </w:t>
      </w:r>
      <w:r w:rsidRPr="006D4E8E">
        <w:rPr>
          <w:i/>
          <w:iCs/>
          <w:sz w:val="28"/>
          <w:szCs w:val="28"/>
          <w:lang w:bidi="ar-IQ"/>
        </w:rPr>
        <w:t>A grammar of contemporary English.</w:t>
      </w:r>
      <w:r w:rsidRPr="006D4E8E">
        <w:rPr>
          <w:sz w:val="28"/>
          <w:szCs w:val="28"/>
          <w:lang w:bidi="ar-IQ"/>
        </w:rPr>
        <w:t xml:space="preserve"> London: Longman. </w:t>
      </w:r>
    </w:p>
    <w:p w:rsidR="00742E73" w:rsidRPr="006D4E8E" w:rsidRDefault="00742E73" w:rsidP="00742E73">
      <w:pPr>
        <w:bidi w:val="0"/>
        <w:ind w:left="1134" w:hanging="1134"/>
        <w:rPr>
          <w:sz w:val="28"/>
          <w:szCs w:val="28"/>
          <w:lang w:bidi="ar-IQ"/>
        </w:rPr>
      </w:pPr>
      <w:r w:rsidRPr="006D4E8E">
        <w:rPr>
          <w:sz w:val="28"/>
          <w:szCs w:val="28"/>
          <w:lang w:bidi="ar-IQ"/>
        </w:rPr>
        <w:lastRenderedPageBreak/>
        <w:t>Quirk,</w:t>
      </w:r>
      <w:r w:rsidR="006742C9" w:rsidRPr="006D4E8E">
        <w:rPr>
          <w:sz w:val="28"/>
          <w:szCs w:val="28"/>
          <w:lang w:bidi="ar-IQ"/>
        </w:rPr>
        <w:t xml:space="preserve"> R.  &amp; </w:t>
      </w:r>
      <w:proofErr w:type="spellStart"/>
      <w:r w:rsidRPr="006D4E8E">
        <w:rPr>
          <w:sz w:val="28"/>
          <w:szCs w:val="28"/>
          <w:lang w:bidi="ar-IQ"/>
        </w:rPr>
        <w:t>Svartvik</w:t>
      </w:r>
      <w:proofErr w:type="spellEnd"/>
      <w:r w:rsidRPr="006D4E8E">
        <w:rPr>
          <w:sz w:val="28"/>
          <w:szCs w:val="28"/>
          <w:lang w:bidi="ar-IQ"/>
        </w:rPr>
        <w:t xml:space="preserve">, J. (1994). </w:t>
      </w:r>
      <w:r w:rsidRPr="006D4E8E">
        <w:rPr>
          <w:i/>
          <w:iCs/>
          <w:sz w:val="28"/>
          <w:szCs w:val="28"/>
          <w:lang w:bidi="ar-IQ"/>
        </w:rPr>
        <w:t>A communicative grammar of English</w:t>
      </w:r>
      <w:r w:rsidRPr="006D4E8E">
        <w:rPr>
          <w:sz w:val="28"/>
          <w:szCs w:val="28"/>
          <w:lang w:bidi="ar-IQ"/>
        </w:rPr>
        <w:t xml:space="preserve"> (2</w:t>
      </w:r>
      <w:r w:rsidRPr="006D4E8E">
        <w:rPr>
          <w:sz w:val="28"/>
          <w:szCs w:val="28"/>
          <w:vertAlign w:val="superscript"/>
          <w:lang w:bidi="ar-IQ"/>
        </w:rPr>
        <w:t>nd</w:t>
      </w:r>
      <w:r w:rsidR="00FA0F67" w:rsidRPr="006D4E8E">
        <w:rPr>
          <w:sz w:val="28"/>
          <w:szCs w:val="28"/>
          <w:lang w:bidi="ar-IQ"/>
        </w:rPr>
        <w:t xml:space="preserve"> ed</w:t>
      </w:r>
      <w:r w:rsidRPr="006D4E8E">
        <w:rPr>
          <w:sz w:val="28"/>
          <w:szCs w:val="28"/>
          <w:lang w:bidi="ar-IQ"/>
        </w:rPr>
        <w:t xml:space="preserve">.). London: Longman. </w:t>
      </w:r>
    </w:p>
    <w:p w:rsidR="00D72BD6" w:rsidRPr="006D4E8E" w:rsidRDefault="006742C9" w:rsidP="000E469B">
      <w:pPr>
        <w:bidi w:val="0"/>
        <w:spacing w:line="360" w:lineRule="auto"/>
        <w:ind w:left="993" w:hanging="993"/>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Sadan</w:t>
      </w:r>
      <w:proofErr w:type="spellEnd"/>
      <w:r w:rsidRPr="006D4E8E">
        <w:rPr>
          <w:rFonts w:asciiTheme="majorBidi" w:hAnsiTheme="majorBidi" w:cstheme="majorBidi"/>
          <w:sz w:val="28"/>
          <w:szCs w:val="28"/>
          <w:lang w:bidi="ar-IQ"/>
        </w:rPr>
        <w:t xml:space="preserve">, A. (2012). </w:t>
      </w:r>
      <w:r w:rsidRPr="006D4E8E">
        <w:rPr>
          <w:rFonts w:asciiTheme="majorBidi" w:hAnsiTheme="majorBidi" w:cstheme="majorBidi"/>
          <w:i/>
          <w:iCs/>
          <w:sz w:val="28"/>
          <w:szCs w:val="28"/>
          <w:lang w:bidi="ar-IQ"/>
        </w:rPr>
        <w:t>The subjunctive mood in Arabic grammatical t</w:t>
      </w:r>
      <w:r w:rsidR="00D72BD6" w:rsidRPr="006D4E8E">
        <w:rPr>
          <w:rFonts w:asciiTheme="majorBidi" w:hAnsiTheme="majorBidi" w:cstheme="majorBidi"/>
          <w:i/>
          <w:iCs/>
          <w:sz w:val="28"/>
          <w:szCs w:val="28"/>
          <w:lang w:bidi="ar-IQ"/>
        </w:rPr>
        <w:t>hought</w:t>
      </w:r>
      <w:r w:rsidR="00D72BD6" w:rsidRPr="006D4E8E">
        <w:rPr>
          <w:rFonts w:asciiTheme="majorBidi" w:hAnsiTheme="majorBidi" w:cstheme="majorBidi"/>
          <w:sz w:val="28"/>
          <w:szCs w:val="28"/>
          <w:lang w:bidi="ar-IQ"/>
        </w:rPr>
        <w:t xml:space="preserve">. Boston: Brill. </w:t>
      </w:r>
    </w:p>
    <w:p w:rsidR="003E382D" w:rsidRPr="006D4E8E" w:rsidRDefault="00910576" w:rsidP="000E469B">
      <w:pPr>
        <w:bidi w:val="0"/>
        <w:spacing w:line="360" w:lineRule="auto"/>
        <w:ind w:left="993" w:hanging="993"/>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Salkie</w:t>
      </w:r>
      <w:proofErr w:type="spellEnd"/>
      <w:r w:rsidR="006742C9" w:rsidRPr="006D4E8E">
        <w:rPr>
          <w:rFonts w:asciiTheme="majorBidi" w:hAnsiTheme="majorBidi" w:cstheme="majorBidi"/>
          <w:sz w:val="28"/>
          <w:szCs w:val="28"/>
          <w:lang w:bidi="ar-IQ"/>
        </w:rPr>
        <w:t xml:space="preserve">, R. (2008). </w:t>
      </w:r>
      <w:r w:rsidR="00B64E97" w:rsidRPr="006D4E8E">
        <w:rPr>
          <w:rFonts w:asciiTheme="majorBidi" w:hAnsiTheme="majorBidi" w:cstheme="majorBidi"/>
          <w:sz w:val="28"/>
          <w:szCs w:val="28"/>
          <w:lang w:bidi="ar-IQ"/>
        </w:rPr>
        <w:t>Modals and t</w:t>
      </w:r>
      <w:r w:rsidR="006742C9" w:rsidRPr="006D4E8E">
        <w:rPr>
          <w:rFonts w:asciiTheme="majorBidi" w:hAnsiTheme="majorBidi" w:cstheme="majorBidi"/>
          <w:sz w:val="28"/>
          <w:szCs w:val="28"/>
          <w:lang w:bidi="ar-IQ"/>
        </w:rPr>
        <w:t>ypology: English and German in c</w:t>
      </w:r>
      <w:r w:rsidR="00B64E97" w:rsidRPr="006D4E8E">
        <w:rPr>
          <w:rFonts w:asciiTheme="majorBidi" w:hAnsiTheme="majorBidi" w:cstheme="majorBidi"/>
          <w:sz w:val="28"/>
          <w:szCs w:val="28"/>
          <w:lang w:bidi="ar-IQ"/>
        </w:rPr>
        <w:t xml:space="preserve">ontrast. In Maria de </w:t>
      </w:r>
      <w:proofErr w:type="spellStart"/>
      <w:r w:rsidR="00B64E97" w:rsidRPr="006D4E8E">
        <w:rPr>
          <w:rFonts w:asciiTheme="majorBidi" w:hAnsiTheme="majorBidi" w:cstheme="majorBidi"/>
          <w:sz w:val="28"/>
          <w:szCs w:val="28"/>
          <w:lang w:bidi="ar-IQ"/>
        </w:rPr>
        <w:t>los</w:t>
      </w:r>
      <w:proofErr w:type="spellEnd"/>
      <w:r w:rsidR="00B64E97" w:rsidRPr="006D4E8E">
        <w:rPr>
          <w:rFonts w:asciiTheme="majorBidi" w:hAnsiTheme="majorBidi" w:cstheme="majorBidi"/>
          <w:sz w:val="28"/>
          <w:szCs w:val="28"/>
          <w:lang w:bidi="ar-IQ"/>
        </w:rPr>
        <w:t xml:space="preserve"> </w:t>
      </w:r>
      <w:proofErr w:type="spellStart"/>
      <w:r w:rsidR="00B64E97" w:rsidRPr="006D4E8E">
        <w:rPr>
          <w:rFonts w:asciiTheme="majorBidi" w:hAnsiTheme="majorBidi" w:cstheme="majorBidi"/>
          <w:sz w:val="28"/>
          <w:szCs w:val="28"/>
          <w:lang w:bidi="ar-IQ"/>
        </w:rPr>
        <w:t>Angoles</w:t>
      </w:r>
      <w:proofErr w:type="spellEnd"/>
      <w:r w:rsidR="00B64E97" w:rsidRPr="006D4E8E">
        <w:rPr>
          <w:rFonts w:asciiTheme="majorBidi" w:hAnsiTheme="majorBidi" w:cstheme="majorBidi"/>
          <w:sz w:val="28"/>
          <w:szCs w:val="28"/>
          <w:lang w:bidi="ar-IQ"/>
        </w:rPr>
        <w:t xml:space="preserve"> Gomez </w:t>
      </w:r>
      <w:proofErr w:type="spellStart"/>
      <w:r w:rsidR="00B64E97" w:rsidRPr="006D4E8E">
        <w:rPr>
          <w:rFonts w:asciiTheme="majorBidi" w:hAnsiTheme="majorBidi" w:cstheme="majorBidi"/>
          <w:sz w:val="28"/>
          <w:szCs w:val="28"/>
          <w:lang w:bidi="ar-IQ"/>
        </w:rPr>
        <w:t>Gonzolez</w:t>
      </w:r>
      <w:proofErr w:type="spellEnd"/>
      <w:r w:rsidR="006742C9" w:rsidRPr="006D4E8E">
        <w:rPr>
          <w:rFonts w:asciiTheme="majorBidi" w:hAnsiTheme="majorBidi" w:cstheme="majorBidi"/>
          <w:sz w:val="28"/>
          <w:szCs w:val="28"/>
          <w:lang w:bidi="ar-IQ"/>
        </w:rPr>
        <w:t xml:space="preserve">, J. Lachlan Mackenzie &amp; </w:t>
      </w:r>
      <w:r w:rsidR="00B64E97" w:rsidRPr="006D4E8E">
        <w:rPr>
          <w:rFonts w:asciiTheme="majorBidi" w:hAnsiTheme="majorBidi" w:cstheme="majorBidi"/>
          <w:sz w:val="28"/>
          <w:szCs w:val="28"/>
          <w:lang w:bidi="ar-IQ"/>
        </w:rPr>
        <w:t xml:space="preserve">Elsa M. Gonzalez Alvarez (Eds.) </w:t>
      </w:r>
      <w:r w:rsidR="006742C9" w:rsidRPr="006D4E8E">
        <w:rPr>
          <w:rFonts w:asciiTheme="majorBidi" w:hAnsiTheme="majorBidi" w:cstheme="majorBidi"/>
          <w:i/>
          <w:iCs/>
          <w:sz w:val="28"/>
          <w:szCs w:val="28"/>
          <w:lang w:bidi="ar-IQ"/>
        </w:rPr>
        <w:t>Current trends in contrastive linguistics: Functional and cognitive p</w:t>
      </w:r>
      <w:r w:rsidR="001813AC" w:rsidRPr="006D4E8E">
        <w:rPr>
          <w:rFonts w:asciiTheme="majorBidi" w:hAnsiTheme="majorBidi" w:cstheme="majorBidi"/>
          <w:i/>
          <w:iCs/>
          <w:sz w:val="28"/>
          <w:szCs w:val="28"/>
          <w:lang w:bidi="ar-IQ"/>
        </w:rPr>
        <w:t xml:space="preserve">erspectives </w:t>
      </w:r>
      <w:r w:rsidR="001813AC" w:rsidRPr="006D4E8E">
        <w:rPr>
          <w:rFonts w:asciiTheme="majorBidi" w:hAnsiTheme="majorBidi" w:cstheme="majorBidi"/>
          <w:sz w:val="28"/>
          <w:szCs w:val="28"/>
          <w:lang w:bidi="ar-IQ"/>
        </w:rPr>
        <w:t>(pp. 77- 100)</w:t>
      </w:r>
      <w:r w:rsidR="001813AC" w:rsidRPr="006D4E8E">
        <w:rPr>
          <w:rFonts w:asciiTheme="majorBidi" w:hAnsiTheme="majorBidi" w:cstheme="majorBidi"/>
          <w:i/>
          <w:iCs/>
          <w:sz w:val="28"/>
          <w:szCs w:val="28"/>
          <w:lang w:bidi="ar-IQ"/>
        </w:rPr>
        <w:t xml:space="preserve">. </w:t>
      </w:r>
      <w:r w:rsidR="00B64E97" w:rsidRPr="006D4E8E">
        <w:rPr>
          <w:rFonts w:asciiTheme="majorBidi" w:hAnsiTheme="majorBidi" w:cstheme="majorBidi"/>
          <w:sz w:val="28"/>
          <w:szCs w:val="28"/>
          <w:lang w:bidi="ar-IQ"/>
        </w:rPr>
        <w:t>Amsterdam/ Philadelphia: John Benjamins Publishing Company.</w:t>
      </w:r>
    </w:p>
    <w:p w:rsidR="002A134D" w:rsidRPr="006D4E8E" w:rsidRDefault="002A134D" w:rsidP="00CF3CA5">
      <w:pPr>
        <w:bidi w:val="0"/>
        <w:spacing w:line="360" w:lineRule="auto"/>
        <w:ind w:left="851" w:hanging="851"/>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Steiner, E. &amp; </w:t>
      </w:r>
      <w:proofErr w:type="spellStart"/>
      <w:r w:rsidRPr="006D4E8E">
        <w:rPr>
          <w:rFonts w:asciiTheme="majorBidi" w:hAnsiTheme="majorBidi" w:cstheme="majorBidi"/>
          <w:sz w:val="28"/>
          <w:szCs w:val="28"/>
          <w:lang w:bidi="ar-IQ"/>
        </w:rPr>
        <w:t>Yallop</w:t>
      </w:r>
      <w:proofErr w:type="spellEnd"/>
      <w:r w:rsidRPr="006D4E8E">
        <w:rPr>
          <w:rFonts w:asciiTheme="majorBidi" w:hAnsiTheme="majorBidi" w:cstheme="majorBidi"/>
          <w:sz w:val="28"/>
          <w:szCs w:val="28"/>
          <w:lang w:bidi="ar-IQ"/>
        </w:rPr>
        <w:t xml:space="preserve">, C. (2001). Introduction. In E. Steiner &amp; C. </w:t>
      </w:r>
      <w:proofErr w:type="spellStart"/>
      <w:r w:rsidRPr="006D4E8E">
        <w:rPr>
          <w:rFonts w:asciiTheme="majorBidi" w:hAnsiTheme="majorBidi" w:cstheme="majorBidi"/>
          <w:sz w:val="28"/>
          <w:szCs w:val="28"/>
          <w:lang w:bidi="ar-IQ"/>
        </w:rPr>
        <w:t>Yallop</w:t>
      </w:r>
      <w:proofErr w:type="spellEnd"/>
      <w:r w:rsidRPr="006D4E8E">
        <w:rPr>
          <w:rFonts w:asciiTheme="majorBidi" w:hAnsiTheme="majorBidi" w:cstheme="majorBidi"/>
          <w:sz w:val="28"/>
          <w:szCs w:val="28"/>
          <w:lang w:bidi="ar-IQ"/>
        </w:rPr>
        <w:t xml:space="preserve"> (Eds.),  </w:t>
      </w:r>
      <w:r w:rsidRPr="006D4E8E">
        <w:rPr>
          <w:rFonts w:asciiTheme="majorBidi" w:hAnsiTheme="majorBidi" w:cstheme="majorBidi"/>
          <w:i/>
          <w:iCs/>
          <w:sz w:val="28"/>
          <w:szCs w:val="28"/>
          <w:lang w:bidi="ar-IQ"/>
        </w:rPr>
        <w:t>Exploring translation and multilingual text production: beyond content</w:t>
      </w:r>
      <w:r w:rsidRPr="006D4E8E">
        <w:rPr>
          <w:rFonts w:asciiTheme="majorBidi" w:hAnsiTheme="majorBidi" w:cstheme="majorBidi"/>
          <w:sz w:val="28"/>
          <w:szCs w:val="28"/>
          <w:lang w:bidi="ar-IQ"/>
        </w:rPr>
        <w:t xml:space="preserve"> (pp. 3 – 13). Berlin / New York: Mouton de </w:t>
      </w:r>
      <w:proofErr w:type="spellStart"/>
      <w:r w:rsidRPr="006D4E8E">
        <w:rPr>
          <w:rFonts w:asciiTheme="majorBidi" w:hAnsiTheme="majorBidi" w:cstheme="majorBidi"/>
          <w:sz w:val="28"/>
          <w:szCs w:val="28"/>
          <w:lang w:bidi="ar-IQ"/>
        </w:rPr>
        <w:t>Gruyter</w:t>
      </w:r>
      <w:proofErr w:type="spellEnd"/>
      <w:r w:rsidRPr="006D4E8E">
        <w:rPr>
          <w:rFonts w:asciiTheme="majorBidi" w:hAnsiTheme="majorBidi" w:cstheme="majorBidi"/>
          <w:sz w:val="28"/>
          <w:szCs w:val="28"/>
          <w:lang w:bidi="ar-IQ"/>
        </w:rPr>
        <w:t xml:space="preserve">. </w:t>
      </w:r>
    </w:p>
    <w:p w:rsidR="003E382D" w:rsidRPr="006D4E8E" w:rsidRDefault="003E382D" w:rsidP="009E3594">
      <w:pPr>
        <w:bidi w:val="0"/>
        <w:spacing w:line="360" w:lineRule="auto"/>
        <w:jc w:val="both"/>
        <w:rPr>
          <w:rFonts w:asciiTheme="majorBidi" w:hAnsiTheme="majorBidi" w:cstheme="majorBidi"/>
          <w:sz w:val="28"/>
          <w:szCs w:val="28"/>
          <w:lang w:bidi="ar-IQ"/>
        </w:rPr>
      </w:pPr>
      <w:r w:rsidRPr="006D4E8E">
        <w:rPr>
          <w:rFonts w:asciiTheme="majorBidi" w:hAnsiTheme="majorBidi" w:cstheme="majorBidi"/>
          <w:sz w:val="28"/>
          <w:szCs w:val="28"/>
          <w:lang w:bidi="ar-IQ"/>
        </w:rPr>
        <w:t xml:space="preserve">Thompson, G. (2004). </w:t>
      </w:r>
      <w:r w:rsidR="006742C9" w:rsidRPr="006D4E8E">
        <w:rPr>
          <w:rFonts w:asciiTheme="majorBidi" w:hAnsiTheme="majorBidi" w:cstheme="majorBidi"/>
          <w:i/>
          <w:iCs/>
          <w:sz w:val="28"/>
          <w:szCs w:val="28"/>
          <w:lang w:bidi="ar-IQ"/>
        </w:rPr>
        <w:t>Introducing functional g</w:t>
      </w:r>
      <w:r w:rsidRPr="006D4E8E">
        <w:rPr>
          <w:rFonts w:asciiTheme="majorBidi" w:hAnsiTheme="majorBidi" w:cstheme="majorBidi"/>
          <w:i/>
          <w:iCs/>
          <w:sz w:val="28"/>
          <w:szCs w:val="28"/>
          <w:lang w:bidi="ar-IQ"/>
        </w:rPr>
        <w:t>rammar</w:t>
      </w:r>
      <w:r w:rsidR="006742C9" w:rsidRPr="006D4E8E">
        <w:rPr>
          <w:rFonts w:asciiTheme="majorBidi" w:hAnsiTheme="majorBidi" w:cstheme="majorBidi"/>
          <w:sz w:val="28"/>
          <w:szCs w:val="28"/>
          <w:lang w:bidi="ar-IQ"/>
        </w:rPr>
        <w:t xml:space="preserve"> </w:t>
      </w:r>
      <w:r w:rsidRPr="006D4E8E">
        <w:rPr>
          <w:rFonts w:asciiTheme="majorBidi" w:hAnsiTheme="majorBidi" w:cstheme="majorBidi"/>
          <w:sz w:val="28"/>
          <w:szCs w:val="28"/>
          <w:lang w:bidi="ar-IQ"/>
        </w:rPr>
        <w:t>(2</w:t>
      </w:r>
      <w:r w:rsidRPr="006D4E8E">
        <w:rPr>
          <w:rFonts w:asciiTheme="majorBidi" w:hAnsiTheme="majorBidi" w:cstheme="majorBidi"/>
          <w:sz w:val="28"/>
          <w:szCs w:val="28"/>
          <w:vertAlign w:val="superscript"/>
          <w:lang w:bidi="ar-IQ"/>
        </w:rPr>
        <w:t>nd</w:t>
      </w:r>
      <w:r w:rsidR="009E3594" w:rsidRPr="006D4E8E">
        <w:rPr>
          <w:rFonts w:asciiTheme="majorBidi" w:hAnsiTheme="majorBidi" w:cstheme="majorBidi"/>
          <w:sz w:val="28"/>
          <w:szCs w:val="28"/>
          <w:lang w:bidi="ar-IQ"/>
        </w:rPr>
        <w:t xml:space="preserve"> </w:t>
      </w:r>
      <w:proofErr w:type="spellStart"/>
      <w:r w:rsidR="009E3594" w:rsidRPr="006D4E8E">
        <w:rPr>
          <w:rFonts w:asciiTheme="majorBidi" w:hAnsiTheme="majorBidi" w:cstheme="majorBidi"/>
          <w:sz w:val="28"/>
          <w:szCs w:val="28"/>
          <w:lang w:bidi="ar-IQ"/>
        </w:rPr>
        <w:t>edn</w:t>
      </w:r>
      <w:proofErr w:type="spellEnd"/>
      <w:r w:rsidR="009E3594" w:rsidRPr="006D4E8E">
        <w:rPr>
          <w:rFonts w:asciiTheme="majorBidi" w:hAnsiTheme="majorBidi" w:cstheme="majorBidi"/>
          <w:sz w:val="28"/>
          <w:szCs w:val="28"/>
          <w:lang w:bidi="ar-IQ"/>
        </w:rPr>
        <w:t xml:space="preserve">.). London: Arnold. </w:t>
      </w:r>
    </w:p>
    <w:p w:rsidR="001B5939" w:rsidRPr="006D4E8E" w:rsidRDefault="006448E2" w:rsidP="00A8017B">
      <w:pPr>
        <w:bidi w:val="0"/>
        <w:spacing w:line="360" w:lineRule="auto"/>
        <w:ind w:left="993" w:hanging="993"/>
        <w:jc w:val="both"/>
        <w:rPr>
          <w:rFonts w:asciiTheme="majorBidi" w:hAnsiTheme="majorBidi" w:cstheme="majorBidi"/>
          <w:sz w:val="28"/>
          <w:szCs w:val="28"/>
          <w:lang w:bidi="ar-IQ"/>
        </w:rPr>
      </w:pPr>
      <w:proofErr w:type="spellStart"/>
      <w:r w:rsidRPr="006D4E8E">
        <w:rPr>
          <w:rFonts w:asciiTheme="majorBidi" w:hAnsiTheme="majorBidi" w:cstheme="majorBidi"/>
          <w:sz w:val="28"/>
          <w:szCs w:val="28"/>
          <w:lang w:bidi="ar-IQ"/>
        </w:rPr>
        <w:t>Weissman</w:t>
      </w:r>
      <w:proofErr w:type="spellEnd"/>
      <w:r w:rsidRPr="006D4E8E">
        <w:rPr>
          <w:rFonts w:asciiTheme="majorBidi" w:hAnsiTheme="majorBidi" w:cstheme="majorBidi"/>
          <w:sz w:val="28"/>
          <w:szCs w:val="28"/>
          <w:lang w:bidi="ar-IQ"/>
        </w:rPr>
        <w:t xml:space="preserve">, D. (2006). </w:t>
      </w:r>
      <w:r w:rsidR="006742C9" w:rsidRPr="006D4E8E">
        <w:rPr>
          <w:rFonts w:asciiTheme="majorBidi" w:hAnsiTheme="majorBidi" w:cstheme="majorBidi"/>
          <w:i/>
          <w:iCs/>
          <w:sz w:val="28"/>
          <w:szCs w:val="28"/>
          <w:lang w:bidi="ar-IQ"/>
        </w:rPr>
        <w:t xml:space="preserve">The cage: Must, should and ought from </w:t>
      </w:r>
      <w:r w:rsidR="006742C9" w:rsidRPr="006D4E8E">
        <w:rPr>
          <w:rFonts w:asciiTheme="majorBidi" w:hAnsiTheme="majorBidi" w:cstheme="majorBidi"/>
          <w:b/>
          <w:bCs/>
          <w:i/>
          <w:iCs/>
          <w:sz w:val="28"/>
          <w:szCs w:val="28"/>
          <w:lang w:bidi="ar-IQ"/>
        </w:rPr>
        <w:t>i</w:t>
      </w:r>
      <w:r w:rsidRPr="006D4E8E">
        <w:rPr>
          <w:rFonts w:asciiTheme="majorBidi" w:hAnsiTheme="majorBidi" w:cstheme="majorBidi"/>
          <w:b/>
          <w:bCs/>
          <w:i/>
          <w:iCs/>
          <w:sz w:val="28"/>
          <w:szCs w:val="28"/>
          <w:lang w:bidi="ar-IQ"/>
        </w:rPr>
        <w:t>s</w:t>
      </w:r>
      <w:r w:rsidRPr="006D4E8E">
        <w:rPr>
          <w:rFonts w:asciiTheme="majorBidi" w:hAnsiTheme="majorBidi" w:cstheme="majorBidi"/>
          <w:sz w:val="28"/>
          <w:szCs w:val="28"/>
          <w:lang w:bidi="ar-IQ"/>
        </w:rPr>
        <w:t xml:space="preserve">. New York: State University of New York Press. </w:t>
      </w:r>
    </w:p>
    <w:p w:rsidR="00D72BD6" w:rsidRDefault="00D72BD6" w:rsidP="002C23A6">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F3CA5">
      <w:pPr>
        <w:bidi w:val="0"/>
        <w:spacing w:line="360" w:lineRule="auto"/>
        <w:jc w:val="both"/>
        <w:rPr>
          <w:rFonts w:asciiTheme="majorBidi" w:hAnsiTheme="majorBidi" w:cstheme="majorBidi"/>
          <w:sz w:val="28"/>
          <w:szCs w:val="28"/>
          <w:lang w:bidi="ar-IQ"/>
        </w:rPr>
      </w:pPr>
    </w:p>
    <w:p w:rsidR="00CF3CA5" w:rsidRDefault="00CF3CA5" w:rsidP="00C60AED">
      <w:pPr>
        <w:spacing w:line="360" w:lineRule="auto"/>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lastRenderedPageBreak/>
        <w:t xml:space="preserve">المستخلص </w:t>
      </w:r>
    </w:p>
    <w:p w:rsidR="00CF3CA5" w:rsidRDefault="00CF3CA5" w:rsidP="00C60AED">
      <w:pPr>
        <w:spacing w:line="360" w:lineRule="auto"/>
        <w:jc w:val="both"/>
        <w:rPr>
          <w:rFonts w:asciiTheme="majorBidi" w:hAnsiTheme="majorBidi" w:cstheme="majorBidi"/>
          <w:sz w:val="28"/>
          <w:szCs w:val="28"/>
          <w:lang w:bidi="ar-IQ"/>
        </w:rPr>
      </w:pPr>
      <w:r>
        <w:rPr>
          <w:rFonts w:asciiTheme="majorBidi" w:hAnsiTheme="majorBidi" w:cstheme="majorBidi" w:hint="cs"/>
          <w:sz w:val="28"/>
          <w:szCs w:val="28"/>
          <w:rtl/>
          <w:lang w:bidi="ar-IQ"/>
        </w:rPr>
        <w:t xml:space="preserve">تتفحص هذه الدراسة </w:t>
      </w:r>
      <w:r w:rsidR="00833B73">
        <w:rPr>
          <w:rFonts w:asciiTheme="majorBidi" w:hAnsiTheme="majorBidi" w:cstheme="majorBidi" w:hint="cs"/>
          <w:sz w:val="28"/>
          <w:szCs w:val="28"/>
          <w:rtl/>
          <w:lang w:bidi="ar-IQ"/>
        </w:rPr>
        <w:t xml:space="preserve">الوظيفة الواصفة للعلاقات الشخصية التبادلية الموجودة في التراكيب المتناظرة في </w:t>
      </w:r>
      <w:proofErr w:type="spellStart"/>
      <w:r w:rsidR="00833B73">
        <w:rPr>
          <w:rFonts w:asciiTheme="majorBidi" w:hAnsiTheme="majorBidi" w:cstheme="majorBidi" w:hint="cs"/>
          <w:sz w:val="28"/>
          <w:szCs w:val="28"/>
          <w:rtl/>
          <w:lang w:bidi="ar-IQ"/>
        </w:rPr>
        <w:t>الايات</w:t>
      </w:r>
      <w:proofErr w:type="spellEnd"/>
      <w:r w:rsidR="00833B73">
        <w:rPr>
          <w:rFonts w:asciiTheme="majorBidi" w:hAnsiTheme="majorBidi" w:cstheme="majorBidi" w:hint="cs"/>
          <w:sz w:val="28"/>
          <w:szCs w:val="28"/>
          <w:rtl/>
          <w:lang w:bidi="ar-IQ"/>
        </w:rPr>
        <w:t xml:space="preserve"> </w:t>
      </w:r>
      <w:proofErr w:type="spellStart"/>
      <w:r w:rsidR="00833B73">
        <w:rPr>
          <w:rFonts w:asciiTheme="majorBidi" w:hAnsiTheme="majorBidi" w:cstheme="majorBidi" w:hint="cs"/>
          <w:sz w:val="28"/>
          <w:szCs w:val="28"/>
          <w:rtl/>
          <w:lang w:bidi="ar-IQ"/>
        </w:rPr>
        <w:t>القرانية</w:t>
      </w:r>
      <w:proofErr w:type="spellEnd"/>
      <w:r w:rsidR="00833B73">
        <w:rPr>
          <w:rFonts w:asciiTheme="majorBidi" w:hAnsiTheme="majorBidi" w:cstheme="majorBidi" w:hint="cs"/>
          <w:sz w:val="28"/>
          <w:szCs w:val="28"/>
          <w:rtl/>
          <w:lang w:bidi="ar-IQ"/>
        </w:rPr>
        <w:t xml:space="preserve"> (27 </w:t>
      </w:r>
      <w:r w:rsidR="00833B73">
        <w:rPr>
          <w:rFonts w:asciiTheme="majorBidi" w:hAnsiTheme="majorBidi" w:cstheme="majorBidi"/>
          <w:sz w:val="28"/>
          <w:szCs w:val="28"/>
          <w:rtl/>
          <w:lang w:bidi="ar-IQ"/>
        </w:rPr>
        <w:t>–</w:t>
      </w:r>
      <w:r w:rsidR="00833B73">
        <w:rPr>
          <w:rFonts w:asciiTheme="majorBidi" w:hAnsiTheme="majorBidi" w:cstheme="majorBidi" w:hint="cs"/>
          <w:sz w:val="28"/>
          <w:szCs w:val="28"/>
          <w:rtl/>
          <w:lang w:bidi="ar-IQ"/>
        </w:rPr>
        <w:t xml:space="preserve"> 30) من </w:t>
      </w:r>
      <w:proofErr w:type="spellStart"/>
      <w:r w:rsidR="00833B73">
        <w:rPr>
          <w:rFonts w:asciiTheme="majorBidi" w:hAnsiTheme="majorBidi" w:cstheme="majorBidi" w:hint="cs"/>
          <w:sz w:val="28"/>
          <w:szCs w:val="28"/>
          <w:rtl/>
          <w:lang w:bidi="ar-IQ"/>
        </w:rPr>
        <w:t>سوةرة</w:t>
      </w:r>
      <w:proofErr w:type="spellEnd"/>
      <w:r w:rsidR="00833B73">
        <w:rPr>
          <w:rFonts w:asciiTheme="majorBidi" w:hAnsiTheme="majorBidi" w:cstheme="majorBidi" w:hint="cs"/>
          <w:sz w:val="28"/>
          <w:szCs w:val="28"/>
          <w:rtl/>
          <w:lang w:bidi="ar-IQ"/>
        </w:rPr>
        <w:t xml:space="preserve"> المائدة من منظور وظيفي نظامي. و تحاول هذه الدراسة ايضا بتقييم ترجمات هذه </w:t>
      </w:r>
      <w:proofErr w:type="spellStart"/>
      <w:r w:rsidR="00833B73">
        <w:rPr>
          <w:rFonts w:asciiTheme="majorBidi" w:hAnsiTheme="majorBidi" w:cstheme="majorBidi" w:hint="cs"/>
          <w:sz w:val="28"/>
          <w:szCs w:val="28"/>
          <w:rtl/>
          <w:lang w:bidi="ar-IQ"/>
        </w:rPr>
        <w:t>الايات</w:t>
      </w:r>
      <w:proofErr w:type="spellEnd"/>
      <w:r w:rsidR="00833B73">
        <w:rPr>
          <w:rFonts w:asciiTheme="majorBidi" w:hAnsiTheme="majorBidi" w:cstheme="majorBidi" w:hint="cs"/>
          <w:sz w:val="28"/>
          <w:szCs w:val="28"/>
          <w:rtl/>
          <w:lang w:bidi="ar-IQ"/>
        </w:rPr>
        <w:t xml:space="preserve"> الى اللغة الانكليزية. </w:t>
      </w:r>
      <w:r w:rsidR="00451BB7">
        <w:rPr>
          <w:rFonts w:asciiTheme="majorBidi" w:hAnsiTheme="majorBidi" w:cstheme="majorBidi" w:hint="cs"/>
          <w:sz w:val="28"/>
          <w:szCs w:val="28"/>
          <w:rtl/>
          <w:lang w:bidi="ar-IQ"/>
        </w:rPr>
        <w:t xml:space="preserve">و ثمة ما يقارب 73 ترجمة للقران الى اللغة الانكليزية و في هذه الدراسة تم </w:t>
      </w:r>
      <w:proofErr w:type="spellStart"/>
      <w:r w:rsidR="00451BB7">
        <w:rPr>
          <w:rFonts w:asciiTheme="majorBidi" w:hAnsiTheme="majorBidi" w:cstheme="majorBidi" w:hint="cs"/>
          <w:sz w:val="28"/>
          <w:szCs w:val="28"/>
          <w:rtl/>
          <w:lang w:bidi="ar-IQ"/>
        </w:rPr>
        <w:t>إنتقاء</w:t>
      </w:r>
      <w:proofErr w:type="spellEnd"/>
      <w:r w:rsidR="00451BB7">
        <w:rPr>
          <w:rFonts w:asciiTheme="majorBidi" w:hAnsiTheme="majorBidi" w:cstheme="majorBidi" w:hint="cs"/>
          <w:sz w:val="28"/>
          <w:szCs w:val="28"/>
          <w:rtl/>
          <w:lang w:bidi="ar-IQ"/>
        </w:rPr>
        <w:t xml:space="preserve"> ترجمة طلال </w:t>
      </w:r>
      <w:proofErr w:type="spellStart"/>
      <w:r w:rsidR="00451BB7">
        <w:rPr>
          <w:rFonts w:asciiTheme="majorBidi" w:hAnsiTheme="majorBidi" w:cstheme="majorBidi" w:hint="cs"/>
          <w:sz w:val="28"/>
          <w:szCs w:val="28"/>
          <w:rtl/>
          <w:lang w:bidi="ar-IQ"/>
        </w:rPr>
        <w:t>عيتاني</w:t>
      </w:r>
      <w:proofErr w:type="spellEnd"/>
      <w:r w:rsidR="00451BB7">
        <w:rPr>
          <w:rFonts w:asciiTheme="majorBidi" w:hAnsiTheme="majorBidi" w:cstheme="majorBidi" w:hint="cs"/>
          <w:sz w:val="28"/>
          <w:szCs w:val="28"/>
          <w:rtl/>
          <w:lang w:bidi="ar-IQ"/>
        </w:rPr>
        <w:t xml:space="preserve"> (2015) لان المترجم قد بحث و درس القران </w:t>
      </w:r>
      <w:proofErr w:type="spellStart"/>
      <w:r w:rsidR="00451BB7">
        <w:rPr>
          <w:rFonts w:asciiTheme="majorBidi" w:hAnsiTheme="majorBidi" w:cstheme="majorBidi" w:hint="cs"/>
          <w:sz w:val="28"/>
          <w:szCs w:val="28"/>
          <w:rtl/>
          <w:lang w:bidi="ar-IQ"/>
        </w:rPr>
        <w:t>لمايقارب</w:t>
      </w:r>
      <w:proofErr w:type="spellEnd"/>
      <w:r w:rsidR="00451BB7">
        <w:rPr>
          <w:rFonts w:asciiTheme="majorBidi" w:hAnsiTheme="majorBidi" w:cstheme="majorBidi" w:hint="cs"/>
          <w:sz w:val="28"/>
          <w:szCs w:val="28"/>
          <w:rtl/>
          <w:lang w:bidi="ar-IQ"/>
        </w:rPr>
        <w:t xml:space="preserve"> 15 سنة قبل القيام بترجمته و </w:t>
      </w:r>
      <w:proofErr w:type="spellStart"/>
      <w:r w:rsidR="00451BB7">
        <w:rPr>
          <w:rFonts w:asciiTheme="majorBidi" w:hAnsiTheme="majorBidi" w:cstheme="majorBidi" w:hint="cs"/>
          <w:sz w:val="28"/>
          <w:szCs w:val="28"/>
          <w:rtl/>
          <w:lang w:bidi="ar-IQ"/>
        </w:rPr>
        <w:t>لانه</w:t>
      </w:r>
      <w:proofErr w:type="spellEnd"/>
      <w:r w:rsidR="00451BB7">
        <w:rPr>
          <w:rFonts w:asciiTheme="majorBidi" w:hAnsiTheme="majorBidi" w:cstheme="majorBidi" w:hint="cs"/>
          <w:sz w:val="28"/>
          <w:szCs w:val="28"/>
          <w:rtl/>
          <w:lang w:bidi="ar-IQ"/>
        </w:rPr>
        <w:t xml:space="preserve"> ايضا قد تبنى التفاسير السنية و الشيعية. أما الاطار التحليلي المتبع في هذه الدراسة فهو هاليدي و </w:t>
      </w:r>
      <w:proofErr w:type="spellStart"/>
      <w:r w:rsidR="00451BB7">
        <w:rPr>
          <w:rFonts w:asciiTheme="majorBidi" w:hAnsiTheme="majorBidi" w:cstheme="majorBidi" w:hint="cs"/>
          <w:sz w:val="28"/>
          <w:szCs w:val="28"/>
          <w:rtl/>
          <w:lang w:bidi="ar-IQ"/>
        </w:rPr>
        <w:t>ماثيسين</w:t>
      </w:r>
      <w:proofErr w:type="spellEnd"/>
      <w:r w:rsidR="00451BB7">
        <w:rPr>
          <w:rFonts w:asciiTheme="majorBidi" w:hAnsiTheme="majorBidi" w:cstheme="majorBidi" w:hint="cs"/>
          <w:sz w:val="28"/>
          <w:szCs w:val="28"/>
          <w:rtl/>
          <w:lang w:bidi="ar-IQ"/>
        </w:rPr>
        <w:t xml:space="preserve"> (2004) و قد بيّنت النتائج أن </w:t>
      </w:r>
      <w:r w:rsidR="0025004C">
        <w:rPr>
          <w:rFonts w:asciiTheme="majorBidi" w:hAnsiTheme="majorBidi" w:cstheme="majorBidi" w:hint="cs"/>
          <w:sz w:val="28"/>
          <w:szCs w:val="28"/>
          <w:rtl/>
          <w:lang w:bidi="ar-IQ"/>
        </w:rPr>
        <w:t xml:space="preserve">صيغة الفعل و </w:t>
      </w:r>
      <w:proofErr w:type="spellStart"/>
      <w:r w:rsidR="0025004C">
        <w:rPr>
          <w:rFonts w:asciiTheme="majorBidi" w:hAnsiTheme="majorBidi" w:cstheme="majorBidi" w:hint="cs"/>
          <w:sz w:val="28"/>
          <w:szCs w:val="28"/>
          <w:rtl/>
          <w:lang w:bidi="ar-IQ"/>
        </w:rPr>
        <w:t>الموقفية</w:t>
      </w:r>
      <w:proofErr w:type="spellEnd"/>
      <w:r w:rsidR="0025004C">
        <w:rPr>
          <w:rFonts w:asciiTheme="majorBidi" w:hAnsiTheme="majorBidi" w:cstheme="majorBidi" w:hint="cs"/>
          <w:sz w:val="28"/>
          <w:szCs w:val="28"/>
          <w:rtl/>
          <w:lang w:bidi="ar-IQ"/>
        </w:rPr>
        <w:t xml:space="preserve"> كانتا اكثر تعقيدا و تنوعا من تلك الموجودة في اللغة الانكليزية و فيما يتعلق بالترجمة قيد البحث فهي لا </w:t>
      </w:r>
      <w:proofErr w:type="spellStart"/>
      <w:r w:rsidR="0025004C">
        <w:rPr>
          <w:rFonts w:asciiTheme="majorBidi" w:hAnsiTheme="majorBidi" w:cstheme="majorBidi" w:hint="cs"/>
          <w:sz w:val="28"/>
          <w:szCs w:val="28"/>
          <w:rtl/>
          <w:lang w:bidi="ar-IQ"/>
        </w:rPr>
        <w:t>تتلائم</w:t>
      </w:r>
      <w:proofErr w:type="spellEnd"/>
      <w:r w:rsidR="0025004C">
        <w:rPr>
          <w:rFonts w:asciiTheme="majorBidi" w:hAnsiTheme="majorBidi" w:cstheme="majorBidi" w:hint="cs"/>
          <w:sz w:val="28"/>
          <w:szCs w:val="28"/>
          <w:rtl/>
          <w:lang w:bidi="ar-IQ"/>
        </w:rPr>
        <w:t xml:space="preserve"> و الوظيفة الشخصية المتبادلة في التراكيب المتناظرة لهذه </w:t>
      </w:r>
      <w:proofErr w:type="spellStart"/>
      <w:r w:rsidR="0025004C">
        <w:rPr>
          <w:rFonts w:asciiTheme="majorBidi" w:hAnsiTheme="majorBidi" w:cstheme="majorBidi" w:hint="cs"/>
          <w:sz w:val="28"/>
          <w:szCs w:val="28"/>
          <w:rtl/>
          <w:lang w:bidi="ar-IQ"/>
        </w:rPr>
        <w:t>الايات</w:t>
      </w:r>
      <w:proofErr w:type="spellEnd"/>
      <w:r w:rsidR="0025004C">
        <w:rPr>
          <w:rFonts w:asciiTheme="majorBidi" w:hAnsiTheme="majorBidi" w:cstheme="majorBidi" w:hint="cs"/>
          <w:sz w:val="28"/>
          <w:szCs w:val="28"/>
          <w:rtl/>
          <w:lang w:bidi="ar-IQ"/>
        </w:rPr>
        <w:t xml:space="preserve"> </w:t>
      </w:r>
      <w:proofErr w:type="spellStart"/>
      <w:r w:rsidR="0025004C">
        <w:rPr>
          <w:rFonts w:asciiTheme="majorBidi" w:hAnsiTheme="majorBidi" w:cstheme="majorBidi" w:hint="cs"/>
          <w:sz w:val="28"/>
          <w:szCs w:val="28"/>
          <w:rtl/>
          <w:lang w:bidi="ar-IQ"/>
        </w:rPr>
        <w:t>القرانية</w:t>
      </w:r>
      <w:proofErr w:type="spellEnd"/>
      <w:r w:rsidR="0025004C">
        <w:rPr>
          <w:rFonts w:asciiTheme="majorBidi" w:hAnsiTheme="majorBidi" w:cstheme="majorBidi" w:hint="cs"/>
          <w:sz w:val="28"/>
          <w:szCs w:val="28"/>
          <w:rtl/>
          <w:lang w:bidi="ar-IQ"/>
        </w:rPr>
        <w:t xml:space="preserve"> و </w:t>
      </w:r>
      <w:r w:rsidR="00C60AED">
        <w:rPr>
          <w:rFonts w:asciiTheme="majorBidi" w:hAnsiTheme="majorBidi" w:cstheme="majorBidi" w:hint="cs"/>
          <w:sz w:val="28"/>
          <w:szCs w:val="28"/>
          <w:rtl/>
          <w:lang w:bidi="ar-IQ"/>
        </w:rPr>
        <w:t xml:space="preserve">تداولنا ايضا ان نظام الفعل و  </w:t>
      </w:r>
      <w:proofErr w:type="spellStart"/>
      <w:r w:rsidR="00C60AED">
        <w:rPr>
          <w:rFonts w:asciiTheme="majorBidi" w:hAnsiTheme="majorBidi" w:cstheme="majorBidi" w:hint="cs"/>
          <w:sz w:val="28"/>
          <w:szCs w:val="28"/>
          <w:rtl/>
          <w:lang w:bidi="ar-IQ"/>
        </w:rPr>
        <w:t>الموقفية</w:t>
      </w:r>
      <w:proofErr w:type="spellEnd"/>
      <w:r w:rsidR="00C60AED">
        <w:rPr>
          <w:rFonts w:asciiTheme="majorBidi" w:hAnsiTheme="majorBidi" w:cstheme="majorBidi" w:hint="cs"/>
          <w:sz w:val="28"/>
          <w:szCs w:val="28"/>
          <w:rtl/>
          <w:lang w:bidi="ar-IQ"/>
        </w:rPr>
        <w:t xml:space="preserve"> العربي أغنى من اللغة الانكليزية فعلى سبيل المثال ثمة أدوات مختلفة تستهل بها الجمل العربية و التي بدورها تنتج قضايا و مقترحات </w:t>
      </w:r>
      <w:proofErr w:type="spellStart"/>
      <w:r w:rsidR="00C60AED">
        <w:rPr>
          <w:rFonts w:asciiTheme="majorBidi" w:hAnsiTheme="majorBidi" w:cstheme="majorBidi" w:hint="cs"/>
          <w:sz w:val="28"/>
          <w:szCs w:val="28"/>
          <w:rtl/>
          <w:lang w:bidi="ar-IQ"/>
        </w:rPr>
        <w:t>محتلفة</w:t>
      </w:r>
      <w:proofErr w:type="spellEnd"/>
      <w:r w:rsidR="00C60AED">
        <w:rPr>
          <w:rFonts w:asciiTheme="majorBidi" w:hAnsiTheme="majorBidi" w:cstheme="majorBidi" w:hint="cs"/>
          <w:sz w:val="28"/>
          <w:szCs w:val="28"/>
          <w:rtl/>
          <w:lang w:bidi="ar-IQ"/>
        </w:rPr>
        <w:t xml:space="preserve"> و يوصي الباحث </w:t>
      </w:r>
      <w:proofErr w:type="spellStart"/>
      <w:r w:rsidR="00C60AED">
        <w:rPr>
          <w:rFonts w:asciiTheme="majorBidi" w:hAnsiTheme="majorBidi" w:cstheme="majorBidi" w:hint="cs"/>
          <w:sz w:val="28"/>
          <w:szCs w:val="28"/>
          <w:rtl/>
          <w:lang w:bidi="ar-IQ"/>
        </w:rPr>
        <w:t>باهمية</w:t>
      </w:r>
      <w:proofErr w:type="spellEnd"/>
      <w:r w:rsidR="00C60AED">
        <w:rPr>
          <w:rFonts w:asciiTheme="majorBidi" w:hAnsiTheme="majorBidi" w:cstheme="majorBidi" w:hint="cs"/>
          <w:sz w:val="28"/>
          <w:szCs w:val="28"/>
          <w:rtl/>
          <w:lang w:bidi="ar-IQ"/>
        </w:rPr>
        <w:t xml:space="preserve"> إحاطة المترجم بعناصر الوظيفة الوصفية الشخصية المتبادلة الموجودة في النص الاصل. </w:t>
      </w:r>
    </w:p>
    <w:p w:rsidR="00CF3CA5" w:rsidRDefault="00451BB7" w:rsidP="00C60AED">
      <w:pPr>
        <w:spacing w:line="360" w:lineRule="auto"/>
        <w:jc w:val="both"/>
        <w:rPr>
          <w:rFonts w:asciiTheme="majorBidi" w:hAnsiTheme="majorBidi" w:cstheme="majorBidi"/>
          <w:sz w:val="28"/>
          <w:szCs w:val="28"/>
          <w:rtl/>
          <w:lang w:bidi="ar-IQ"/>
        </w:rPr>
      </w:pPr>
      <w:r>
        <w:rPr>
          <w:rFonts w:asciiTheme="majorBidi" w:hAnsiTheme="majorBidi" w:cstheme="majorBidi"/>
          <w:sz w:val="28"/>
          <w:szCs w:val="28"/>
          <w:lang w:bidi="ar-IQ"/>
        </w:rPr>
        <w:t xml:space="preserve"> </w:t>
      </w:r>
      <w:r w:rsidR="00C60AED">
        <w:rPr>
          <w:rFonts w:asciiTheme="majorBidi" w:hAnsiTheme="majorBidi" w:cstheme="majorBidi"/>
          <w:sz w:val="28"/>
          <w:szCs w:val="28"/>
          <w:lang w:bidi="ar-IQ"/>
        </w:rPr>
        <w:t xml:space="preserve"> </w:t>
      </w:r>
      <w:r w:rsidR="00C60AED">
        <w:rPr>
          <w:rFonts w:asciiTheme="majorBidi" w:hAnsiTheme="majorBidi" w:cstheme="majorBidi" w:hint="cs"/>
          <w:sz w:val="28"/>
          <w:szCs w:val="28"/>
          <w:rtl/>
          <w:lang w:bidi="ar-IQ"/>
        </w:rPr>
        <w:t>الكلمات الاساسية</w:t>
      </w:r>
    </w:p>
    <w:p w:rsidR="00CF3CA5" w:rsidRDefault="00C60AED" w:rsidP="00C60AED">
      <w:pPr>
        <w:spacing w:line="360" w:lineRule="auto"/>
        <w:jc w:val="both"/>
        <w:rPr>
          <w:rFonts w:asciiTheme="majorBidi" w:hAnsiTheme="majorBidi" w:cstheme="majorBidi" w:hint="cs"/>
          <w:sz w:val="28"/>
          <w:szCs w:val="28"/>
          <w:rtl/>
          <w:lang w:bidi="ar-IQ"/>
        </w:rPr>
      </w:pPr>
      <w:r>
        <w:rPr>
          <w:rFonts w:asciiTheme="majorBidi" w:hAnsiTheme="majorBidi" w:cstheme="majorBidi" w:hint="cs"/>
          <w:sz w:val="28"/>
          <w:szCs w:val="28"/>
          <w:rtl/>
          <w:lang w:bidi="ar-IQ"/>
        </w:rPr>
        <w:t>الوظيفة الوصفية الشخصية المتبادلة , التراكيب المتناظرة . النحو الوظيفي التنظيمي</w:t>
      </w:r>
      <w:r w:rsidR="00846E4D">
        <w:rPr>
          <w:rFonts w:asciiTheme="majorBidi" w:hAnsiTheme="majorBidi" w:cstheme="majorBidi" w:hint="cs"/>
          <w:sz w:val="28"/>
          <w:szCs w:val="28"/>
          <w:rtl/>
          <w:lang w:bidi="ar-IQ"/>
        </w:rPr>
        <w:t xml:space="preserve"> , الترجمة الوظيفية </w:t>
      </w:r>
      <w:bookmarkStart w:id="0" w:name="_GoBack"/>
      <w:bookmarkEnd w:id="0"/>
    </w:p>
    <w:p w:rsidR="00CF3CA5" w:rsidRPr="006D4E8E" w:rsidRDefault="00CF3CA5" w:rsidP="00CF3CA5">
      <w:pPr>
        <w:bidi w:val="0"/>
        <w:spacing w:line="360" w:lineRule="auto"/>
        <w:jc w:val="both"/>
        <w:rPr>
          <w:rFonts w:asciiTheme="majorBidi" w:hAnsiTheme="majorBidi" w:cstheme="majorBidi"/>
          <w:sz w:val="28"/>
          <w:szCs w:val="28"/>
          <w:lang w:bidi="ar-IQ"/>
        </w:rPr>
      </w:pPr>
    </w:p>
    <w:sectPr w:rsidR="00CF3CA5" w:rsidRPr="006D4E8E" w:rsidSect="00392FF2">
      <w:pgSz w:w="11906" w:h="16838"/>
      <w:pgMar w:top="1440" w:right="1080" w:bottom="1440" w:left="108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75DD" w:rsidRDefault="00D075DD" w:rsidP="005D3599">
      <w:pPr>
        <w:spacing w:after="0" w:line="240" w:lineRule="auto"/>
      </w:pPr>
      <w:r>
        <w:separator/>
      </w:r>
    </w:p>
  </w:endnote>
  <w:endnote w:type="continuationSeparator" w:id="0">
    <w:p w:rsidR="00D075DD" w:rsidRDefault="00D075DD" w:rsidP="005D35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rill-Roman">
    <w:altName w:val="MS Mincho"/>
    <w:panose1 w:val="00000000000000000000"/>
    <w:charset w:val="80"/>
    <w:family w:val="roman"/>
    <w:notTrueType/>
    <w:pitch w:val="default"/>
    <w:sig w:usb0="00000000" w:usb1="08070000" w:usb2="00000010" w:usb3="00000000" w:csb0="00020000" w:csb1="00000000"/>
  </w:font>
  <w:font w:name="Georgia">
    <w:panose1 w:val="02040502050405020303"/>
    <w:charset w:val="00"/>
    <w:family w:val="roman"/>
    <w:pitch w:val="variable"/>
    <w:sig w:usb0="00000287" w:usb1="00000000" w:usb2="00000000" w:usb3="00000000" w:csb0="0000009F" w:csb1="00000000"/>
  </w:font>
  <w:font w:name="Simplified Arabic">
    <w:panose1 w:val="02020603050405020304"/>
    <w:charset w:val="00"/>
    <w:family w:val="roman"/>
    <w:pitch w:val="variable"/>
    <w:sig w:usb0="00002003" w:usb1="00000000" w:usb2="00000000" w:usb3="00000000" w:csb0="00000041" w:csb1="00000000"/>
  </w:font>
  <w:font w:name="Helvetica">
    <w:panose1 w:val="020B0604020202020204"/>
    <w:charset w:val="00"/>
    <w:family w:val="swiss"/>
    <w:pitch w:val="variable"/>
    <w:sig w:usb0="E0002A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TimesNewRoman,BoldItalic">
    <w:altName w:val="Times New Roman"/>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75DD" w:rsidRDefault="00D075DD" w:rsidP="005D3599">
      <w:pPr>
        <w:spacing w:after="0" w:line="240" w:lineRule="auto"/>
      </w:pPr>
      <w:r>
        <w:separator/>
      </w:r>
    </w:p>
  </w:footnote>
  <w:footnote w:type="continuationSeparator" w:id="0">
    <w:p w:rsidR="00D075DD" w:rsidRDefault="00D075DD" w:rsidP="005D35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7A3C2D"/>
    <w:multiLevelType w:val="hybridMultilevel"/>
    <w:tmpl w:val="32D46558"/>
    <w:lvl w:ilvl="0" w:tplc="E9AAE53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2E0B36"/>
    <w:multiLevelType w:val="hybridMultilevel"/>
    <w:tmpl w:val="3BF8F2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F8D0266"/>
    <w:multiLevelType w:val="hybridMultilevel"/>
    <w:tmpl w:val="B52268C4"/>
    <w:lvl w:ilvl="0" w:tplc="E72C12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ADC3A26"/>
    <w:multiLevelType w:val="hybridMultilevel"/>
    <w:tmpl w:val="54C201AC"/>
    <w:lvl w:ilvl="0" w:tplc="B7D054B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B92855"/>
    <w:multiLevelType w:val="hybridMultilevel"/>
    <w:tmpl w:val="E69A5954"/>
    <w:lvl w:ilvl="0" w:tplc="F10CE2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F7C7EA7"/>
    <w:multiLevelType w:val="hybridMultilevel"/>
    <w:tmpl w:val="002E2E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24B1254"/>
    <w:multiLevelType w:val="hybridMultilevel"/>
    <w:tmpl w:val="46C419EE"/>
    <w:lvl w:ilvl="0" w:tplc="C62E4C08">
      <w:start w:val="3"/>
      <w:numFmt w:val="decimal"/>
      <w:lvlText w:val="%1."/>
      <w:lvlJc w:val="left"/>
      <w:pPr>
        <w:ind w:left="720" w:hanging="360"/>
      </w:pPr>
      <w:rPr>
        <w:rFonts w:ascii="Times New Roman" w:eastAsia="Times New Roman" w:hAnsi="Times New Roman"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1162"/>
    <w:rsid w:val="00011150"/>
    <w:rsid w:val="00012782"/>
    <w:rsid w:val="00014892"/>
    <w:rsid w:val="00017577"/>
    <w:rsid w:val="00017FA7"/>
    <w:rsid w:val="00033B79"/>
    <w:rsid w:val="00050C8A"/>
    <w:rsid w:val="00055B2B"/>
    <w:rsid w:val="00061C37"/>
    <w:rsid w:val="000647AC"/>
    <w:rsid w:val="00070545"/>
    <w:rsid w:val="000771AB"/>
    <w:rsid w:val="00081F0F"/>
    <w:rsid w:val="000954E4"/>
    <w:rsid w:val="000A1BBA"/>
    <w:rsid w:val="000B1D6B"/>
    <w:rsid w:val="000B3D97"/>
    <w:rsid w:val="000C4A63"/>
    <w:rsid w:val="000D4711"/>
    <w:rsid w:val="000E469B"/>
    <w:rsid w:val="000F4FCD"/>
    <w:rsid w:val="000F5A1C"/>
    <w:rsid w:val="000F65A2"/>
    <w:rsid w:val="00101986"/>
    <w:rsid w:val="00104CF1"/>
    <w:rsid w:val="00110FDC"/>
    <w:rsid w:val="00113473"/>
    <w:rsid w:val="001159F9"/>
    <w:rsid w:val="00122878"/>
    <w:rsid w:val="00130817"/>
    <w:rsid w:val="00131489"/>
    <w:rsid w:val="00131648"/>
    <w:rsid w:val="00135487"/>
    <w:rsid w:val="00135BED"/>
    <w:rsid w:val="00135EF4"/>
    <w:rsid w:val="00142F70"/>
    <w:rsid w:val="001454DE"/>
    <w:rsid w:val="001529E6"/>
    <w:rsid w:val="001564B8"/>
    <w:rsid w:val="0016001B"/>
    <w:rsid w:val="001618FA"/>
    <w:rsid w:val="001721A0"/>
    <w:rsid w:val="0017669E"/>
    <w:rsid w:val="001777C1"/>
    <w:rsid w:val="001813AC"/>
    <w:rsid w:val="0018163A"/>
    <w:rsid w:val="001837E0"/>
    <w:rsid w:val="001938F9"/>
    <w:rsid w:val="00197B0E"/>
    <w:rsid w:val="001A28D6"/>
    <w:rsid w:val="001A6209"/>
    <w:rsid w:val="001A7138"/>
    <w:rsid w:val="001B1DEB"/>
    <w:rsid w:val="001B5939"/>
    <w:rsid w:val="001B7D63"/>
    <w:rsid w:val="001C1CF1"/>
    <w:rsid w:val="001E5EBC"/>
    <w:rsid w:val="00203968"/>
    <w:rsid w:val="00207116"/>
    <w:rsid w:val="002118F0"/>
    <w:rsid w:val="0024083C"/>
    <w:rsid w:val="00247EDD"/>
    <w:rsid w:val="0025004C"/>
    <w:rsid w:val="00260601"/>
    <w:rsid w:val="00262772"/>
    <w:rsid w:val="0026309C"/>
    <w:rsid w:val="00274212"/>
    <w:rsid w:val="002903C4"/>
    <w:rsid w:val="002A134D"/>
    <w:rsid w:val="002A3F38"/>
    <w:rsid w:val="002C23A6"/>
    <w:rsid w:val="002C3EBF"/>
    <w:rsid w:val="002C54BE"/>
    <w:rsid w:val="002D26EB"/>
    <w:rsid w:val="002D46E8"/>
    <w:rsid w:val="002D4AF6"/>
    <w:rsid w:val="002E4DD2"/>
    <w:rsid w:val="002E785C"/>
    <w:rsid w:val="002F3A0C"/>
    <w:rsid w:val="0030201E"/>
    <w:rsid w:val="0031364D"/>
    <w:rsid w:val="003159BA"/>
    <w:rsid w:val="003164DB"/>
    <w:rsid w:val="00333B01"/>
    <w:rsid w:val="00345318"/>
    <w:rsid w:val="00346A2C"/>
    <w:rsid w:val="00353A44"/>
    <w:rsid w:val="00354E40"/>
    <w:rsid w:val="0035793F"/>
    <w:rsid w:val="003704DD"/>
    <w:rsid w:val="00373B04"/>
    <w:rsid w:val="00373D01"/>
    <w:rsid w:val="00375D29"/>
    <w:rsid w:val="00383DC5"/>
    <w:rsid w:val="003847E0"/>
    <w:rsid w:val="003866BF"/>
    <w:rsid w:val="00392217"/>
    <w:rsid w:val="00392FF2"/>
    <w:rsid w:val="0039388C"/>
    <w:rsid w:val="003979AE"/>
    <w:rsid w:val="003A193C"/>
    <w:rsid w:val="003B13E2"/>
    <w:rsid w:val="003B6190"/>
    <w:rsid w:val="003C5653"/>
    <w:rsid w:val="003D35DE"/>
    <w:rsid w:val="003D386C"/>
    <w:rsid w:val="003D7494"/>
    <w:rsid w:val="003E382D"/>
    <w:rsid w:val="003F31BB"/>
    <w:rsid w:val="004066C0"/>
    <w:rsid w:val="00417020"/>
    <w:rsid w:val="0042204B"/>
    <w:rsid w:val="004324C5"/>
    <w:rsid w:val="00434EA9"/>
    <w:rsid w:val="00436859"/>
    <w:rsid w:val="004438F2"/>
    <w:rsid w:val="0045031B"/>
    <w:rsid w:val="00451BB7"/>
    <w:rsid w:val="00452554"/>
    <w:rsid w:val="004571B8"/>
    <w:rsid w:val="0046171F"/>
    <w:rsid w:val="00466A1B"/>
    <w:rsid w:val="004671F9"/>
    <w:rsid w:val="004675E1"/>
    <w:rsid w:val="004764D3"/>
    <w:rsid w:val="0047651E"/>
    <w:rsid w:val="0048617F"/>
    <w:rsid w:val="004861B5"/>
    <w:rsid w:val="00486C59"/>
    <w:rsid w:val="004930E8"/>
    <w:rsid w:val="004944EF"/>
    <w:rsid w:val="00496BDD"/>
    <w:rsid w:val="004A2682"/>
    <w:rsid w:val="004B105E"/>
    <w:rsid w:val="004B1D9D"/>
    <w:rsid w:val="004B5E3C"/>
    <w:rsid w:val="004B67B4"/>
    <w:rsid w:val="004D4098"/>
    <w:rsid w:val="004D421D"/>
    <w:rsid w:val="004E2D91"/>
    <w:rsid w:val="004E3D75"/>
    <w:rsid w:val="004E52DA"/>
    <w:rsid w:val="004F427A"/>
    <w:rsid w:val="00502A1C"/>
    <w:rsid w:val="00512745"/>
    <w:rsid w:val="00530C7A"/>
    <w:rsid w:val="005332E6"/>
    <w:rsid w:val="00540080"/>
    <w:rsid w:val="005469BC"/>
    <w:rsid w:val="00546F89"/>
    <w:rsid w:val="00562A8A"/>
    <w:rsid w:val="00563C4D"/>
    <w:rsid w:val="00564FFB"/>
    <w:rsid w:val="00567484"/>
    <w:rsid w:val="00571464"/>
    <w:rsid w:val="005737E9"/>
    <w:rsid w:val="00585F7F"/>
    <w:rsid w:val="00586BDD"/>
    <w:rsid w:val="00587863"/>
    <w:rsid w:val="005A0B71"/>
    <w:rsid w:val="005A4D95"/>
    <w:rsid w:val="005A62C1"/>
    <w:rsid w:val="005B67A8"/>
    <w:rsid w:val="005B743C"/>
    <w:rsid w:val="005C5223"/>
    <w:rsid w:val="005D3257"/>
    <w:rsid w:val="005D3599"/>
    <w:rsid w:val="005D75FC"/>
    <w:rsid w:val="005F08A0"/>
    <w:rsid w:val="005F0BA6"/>
    <w:rsid w:val="00603C78"/>
    <w:rsid w:val="00610B1D"/>
    <w:rsid w:val="00613A9C"/>
    <w:rsid w:val="00623D22"/>
    <w:rsid w:val="00623DE0"/>
    <w:rsid w:val="0063118A"/>
    <w:rsid w:val="0063190F"/>
    <w:rsid w:val="00631B84"/>
    <w:rsid w:val="00633687"/>
    <w:rsid w:val="00641312"/>
    <w:rsid w:val="006448E2"/>
    <w:rsid w:val="0064640E"/>
    <w:rsid w:val="0065501F"/>
    <w:rsid w:val="00662170"/>
    <w:rsid w:val="006742C9"/>
    <w:rsid w:val="00675148"/>
    <w:rsid w:val="006814D0"/>
    <w:rsid w:val="00692089"/>
    <w:rsid w:val="006961CD"/>
    <w:rsid w:val="00697C9B"/>
    <w:rsid w:val="006A7379"/>
    <w:rsid w:val="006B3BBC"/>
    <w:rsid w:val="006D4E8E"/>
    <w:rsid w:val="006D6965"/>
    <w:rsid w:val="006F2CFF"/>
    <w:rsid w:val="006F4AFF"/>
    <w:rsid w:val="00700A9E"/>
    <w:rsid w:val="00705E30"/>
    <w:rsid w:val="00706AC5"/>
    <w:rsid w:val="00710F2E"/>
    <w:rsid w:val="00712FDB"/>
    <w:rsid w:val="007143A2"/>
    <w:rsid w:val="00717C87"/>
    <w:rsid w:val="0072228C"/>
    <w:rsid w:val="007354EA"/>
    <w:rsid w:val="007405AF"/>
    <w:rsid w:val="0074115C"/>
    <w:rsid w:val="00742E73"/>
    <w:rsid w:val="00744084"/>
    <w:rsid w:val="0075303D"/>
    <w:rsid w:val="007653A6"/>
    <w:rsid w:val="007719C2"/>
    <w:rsid w:val="007774E6"/>
    <w:rsid w:val="00791143"/>
    <w:rsid w:val="00793581"/>
    <w:rsid w:val="00797620"/>
    <w:rsid w:val="007A5A0E"/>
    <w:rsid w:val="007D25B5"/>
    <w:rsid w:val="007D3CBC"/>
    <w:rsid w:val="007D6ED3"/>
    <w:rsid w:val="007E2B90"/>
    <w:rsid w:val="007E5667"/>
    <w:rsid w:val="007F406B"/>
    <w:rsid w:val="007F684B"/>
    <w:rsid w:val="007F6D3C"/>
    <w:rsid w:val="00811CAE"/>
    <w:rsid w:val="00813CFC"/>
    <w:rsid w:val="00833B73"/>
    <w:rsid w:val="00842E84"/>
    <w:rsid w:val="008437B5"/>
    <w:rsid w:val="00846BFC"/>
    <w:rsid w:val="00846E4D"/>
    <w:rsid w:val="0085400B"/>
    <w:rsid w:val="008569B2"/>
    <w:rsid w:val="00862B22"/>
    <w:rsid w:val="00867C51"/>
    <w:rsid w:val="008700B7"/>
    <w:rsid w:val="008802B1"/>
    <w:rsid w:val="00880B41"/>
    <w:rsid w:val="008910A4"/>
    <w:rsid w:val="0089504E"/>
    <w:rsid w:val="008B4786"/>
    <w:rsid w:val="008B4F6D"/>
    <w:rsid w:val="008B7F26"/>
    <w:rsid w:val="008C32A4"/>
    <w:rsid w:val="008D1E33"/>
    <w:rsid w:val="008E016B"/>
    <w:rsid w:val="008E049F"/>
    <w:rsid w:val="008E0A13"/>
    <w:rsid w:val="008E0D24"/>
    <w:rsid w:val="008E75DD"/>
    <w:rsid w:val="008F5549"/>
    <w:rsid w:val="009001F5"/>
    <w:rsid w:val="00901768"/>
    <w:rsid w:val="00905797"/>
    <w:rsid w:val="00910576"/>
    <w:rsid w:val="00915F42"/>
    <w:rsid w:val="0092414C"/>
    <w:rsid w:val="009273B8"/>
    <w:rsid w:val="009312D7"/>
    <w:rsid w:val="00935EAE"/>
    <w:rsid w:val="00936329"/>
    <w:rsid w:val="00946E8D"/>
    <w:rsid w:val="00951162"/>
    <w:rsid w:val="00956EB0"/>
    <w:rsid w:val="00957A2F"/>
    <w:rsid w:val="0096479B"/>
    <w:rsid w:val="00975B64"/>
    <w:rsid w:val="0098000F"/>
    <w:rsid w:val="00983150"/>
    <w:rsid w:val="009A31CC"/>
    <w:rsid w:val="009B3921"/>
    <w:rsid w:val="009B4631"/>
    <w:rsid w:val="009B4A9F"/>
    <w:rsid w:val="009C5661"/>
    <w:rsid w:val="009C5769"/>
    <w:rsid w:val="009C6577"/>
    <w:rsid w:val="009D7679"/>
    <w:rsid w:val="009E32CD"/>
    <w:rsid w:val="009E3594"/>
    <w:rsid w:val="009E72CD"/>
    <w:rsid w:val="009F1400"/>
    <w:rsid w:val="009F2DA1"/>
    <w:rsid w:val="009F48E0"/>
    <w:rsid w:val="00A0760C"/>
    <w:rsid w:val="00A117D5"/>
    <w:rsid w:val="00A23D68"/>
    <w:rsid w:val="00A2497A"/>
    <w:rsid w:val="00A260DD"/>
    <w:rsid w:val="00A269F3"/>
    <w:rsid w:val="00A40414"/>
    <w:rsid w:val="00A43BB4"/>
    <w:rsid w:val="00A564C1"/>
    <w:rsid w:val="00A5671B"/>
    <w:rsid w:val="00A60899"/>
    <w:rsid w:val="00A664C1"/>
    <w:rsid w:val="00A72525"/>
    <w:rsid w:val="00A74FD3"/>
    <w:rsid w:val="00A8017B"/>
    <w:rsid w:val="00A93009"/>
    <w:rsid w:val="00A930FE"/>
    <w:rsid w:val="00A95CC4"/>
    <w:rsid w:val="00A96846"/>
    <w:rsid w:val="00A96B0A"/>
    <w:rsid w:val="00AC05A7"/>
    <w:rsid w:val="00AD01BB"/>
    <w:rsid w:val="00AD01EB"/>
    <w:rsid w:val="00AD0FB2"/>
    <w:rsid w:val="00AD222A"/>
    <w:rsid w:val="00AD222C"/>
    <w:rsid w:val="00AD4AD8"/>
    <w:rsid w:val="00AD52DB"/>
    <w:rsid w:val="00AE49A6"/>
    <w:rsid w:val="00AF2C81"/>
    <w:rsid w:val="00AF4561"/>
    <w:rsid w:val="00AF576D"/>
    <w:rsid w:val="00B00C9F"/>
    <w:rsid w:val="00B02512"/>
    <w:rsid w:val="00B11F17"/>
    <w:rsid w:val="00B17F35"/>
    <w:rsid w:val="00B22E27"/>
    <w:rsid w:val="00B25C07"/>
    <w:rsid w:val="00B360AC"/>
    <w:rsid w:val="00B366AF"/>
    <w:rsid w:val="00B51CA1"/>
    <w:rsid w:val="00B51E31"/>
    <w:rsid w:val="00B62E33"/>
    <w:rsid w:val="00B64E97"/>
    <w:rsid w:val="00B75944"/>
    <w:rsid w:val="00B76689"/>
    <w:rsid w:val="00BB02F5"/>
    <w:rsid w:val="00BB34FA"/>
    <w:rsid w:val="00BB79DF"/>
    <w:rsid w:val="00BC348D"/>
    <w:rsid w:val="00BC37E8"/>
    <w:rsid w:val="00BC4D6F"/>
    <w:rsid w:val="00BC5CC3"/>
    <w:rsid w:val="00BD5F6C"/>
    <w:rsid w:val="00BE35FF"/>
    <w:rsid w:val="00BF1A2C"/>
    <w:rsid w:val="00BF49C0"/>
    <w:rsid w:val="00BF7507"/>
    <w:rsid w:val="00C032AF"/>
    <w:rsid w:val="00C10F0E"/>
    <w:rsid w:val="00C152E0"/>
    <w:rsid w:val="00C21736"/>
    <w:rsid w:val="00C21CE5"/>
    <w:rsid w:val="00C2357A"/>
    <w:rsid w:val="00C305DE"/>
    <w:rsid w:val="00C31A1B"/>
    <w:rsid w:val="00C339BD"/>
    <w:rsid w:val="00C60A28"/>
    <w:rsid w:val="00C60AED"/>
    <w:rsid w:val="00C66FE3"/>
    <w:rsid w:val="00C744B0"/>
    <w:rsid w:val="00C763A3"/>
    <w:rsid w:val="00C77EC2"/>
    <w:rsid w:val="00C90091"/>
    <w:rsid w:val="00C91BD7"/>
    <w:rsid w:val="00CA1E20"/>
    <w:rsid w:val="00CA20B4"/>
    <w:rsid w:val="00CA328E"/>
    <w:rsid w:val="00CA593D"/>
    <w:rsid w:val="00CB1591"/>
    <w:rsid w:val="00CC4F23"/>
    <w:rsid w:val="00CC6445"/>
    <w:rsid w:val="00CC7434"/>
    <w:rsid w:val="00CC7DE6"/>
    <w:rsid w:val="00CD1125"/>
    <w:rsid w:val="00CD7BFD"/>
    <w:rsid w:val="00CE391F"/>
    <w:rsid w:val="00CF3CA5"/>
    <w:rsid w:val="00D075DD"/>
    <w:rsid w:val="00D133AD"/>
    <w:rsid w:val="00D13FD4"/>
    <w:rsid w:val="00D162A4"/>
    <w:rsid w:val="00D25C73"/>
    <w:rsid w:val="00D32182"/>
    <w:rsid w:val="00D34B5F"/>
    <w:rsid w:val="00D3783A"/>
    <w:rsid w:val="00D50ACD"/>
    <w:rsid w:val="00D72BD6"/>
    <w:rsid w:val="00D77958"/>
    <w:rsid w:val="00D8011C"/>
    <w:rsid w:val="00D82BEE"/>
    <w:rsid w:val="00D900E2"/>
    <w:rsid w:val="00DA21FF"/>
    <w:rsid w:val="00DB162D"/>
    <w:rsid w:val="00DB6E87"/>
    <w:rsid w:val="00DC2859"/>
    <w:rsid w:val="00DC45D0"/>
    <w:rsid w:val="00DD6D3C"/>
    <w:rsid w:val="00DE0B6D"/>
    <w:rsid w:val="00DF209D"/>
    <w:rsid w:val="00DF26D1"/>
    <w:rsid w:val="00E03394"/>
    <w:rsid w:val="00E120B9"/>
    <w:rsid w:val="00E1623B"/>
    <w:rsid w:val="00E17B7F"/>
    <w:rsid w:val="00E2712B"/>
    <w:rsid w:val="00E309B5"/>
    <w:rsid w:val="00E33FD2"/>
    <w:rsid w:val="00E35FB3"/>
    <w:rsid w:val="00E42C5C"/>
    <w:rsid w:val="00E44040"/>
    <w:rsid w:val="00E45A38"/>
    <w:rsid w:val="00E475CE"/>
    <w:rsid w:val="00E54D89"/>
    <w:rsid w:val="00E757F2"/>
    <w:rsid w:val="00E83925"/>
    <w:rsid w:val="00E858A7"/>
    <w:rsid w:val="00E90599"/>
    <w:rsid w:val="00E91C1F"/>
    <w:rsid w:val="00E94C2E"/>
    <w:rsid w:val="00E95BD0"/>
    <w:rsid w:val="00EA0B46"/>
    <w:rsid w:val="00EA3E9A"/>
    <w:rsid w:val="00EB0420"/>
    <w:rsid w:val="00EB376F"/>
    <w:rsid w:val="00EB5B19"/>
    <w:rsid w:val="00EB5E11"/>
    <w:rsid w:val="00EC7422"/>
    <w:rsid w:val="00ED077F"/>
    <w:rsid w:val="00ED2534"/>
    <w:rsid w:val="00EE2CB1"/>
    <w:rsid w:val="00EE7B1C"/>
    <w:rsid w:val="00EF3968"/>
    <w:rsid w:val="00EF444A"/>
    <w:rsid w:val="00EF5A17"/>
    <w:rsid w:val="00F123A2"/>
    <w:rsid w:val="00F16618"/>
    <w:rsid w:val="00F168BD"/>
    <w:rsid w:val="00F208FB"/>
    <w:rsid w:val="00F34118"/>
    <w:rsid w:val="00F35201"/>
    <w:rsid w:val="00F357B6"/>
    <w:rsid w:val="00F505FE"/>
    <w:rsid w:val="00F52AF9"/>
    <w:rsid w:val="00F560CD"/>
    <w:rsid w:val="00F608C3"/>
    <w:rsid w:val="00F649A1"/>
    <w:rsid w:val="00F716CE"/>
    <w:rsid w:val="00F91B70"/>
    <w:rsid w:val="00FA0F67"/>
    <w:rsid w:val="00FA2F34"/>
    <w:rsid w:val="00FA50E3"/>
    <w:rsid w:val="00FB0106"/>
    <w:rsid w:val="00FB1362"/>
    <w:rsid w:val="00FB543F"/>
    <w:rsid w:val="00FC24DD"/>
    <w:rsid w:val="00FC496D"/>
    <w:rsid w:val="00FD3E73"/>
    <w:rsid w:val="00FE0856"/>
    <w:rsid w:val="00FE5067"/>
    <w:rsid w:val="00FF19E8"/>
    <w:rsid w:val="00FF6158"/>
    <w:rsid w:val="00FF6AC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C31A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hodawebtitle2">
    <w:name w:val="alhodawebtitle2"/>
    <w:basedOn w:val="a"/>
    <w:rsid w:val="00E45A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hodawebayatchar">
    <w:name w:val="alhodawebayatchar"/>
    <w:basedOn w:val="a0"/>
    <w:rsid w:val="00E45A38"/>
  </w:style>
  <w:style w:type="character" w:customStyle="1" w:styleId="alhodawebtitle1char">
    <w:name w:val="alhodawebtitle1char"/>
    <w:basedOn w:val="a0"/>
    <w:rsid w:val="00E45A38"/>
  </w:style>
  <w:style w:type="character" w:customStyle="1" w:styleId="2Char">
    <w:name w:val="عنوان 2 Char"/>
    <w:basedOn w:val="a0"/>
    <w:link w:val="2"/>
    <w:uiPriority w:val="9"/>
    <w:rsid w:val="00C31A1B"/>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4B5E3C"/>
    <w:rPr>
      <w:i/>
      <w:iCs/>
    </w:rPr>
  </w:style>
  <w:style w:type="paragraph" w:styleId="a4">
    <w:name w:val="Normal (Web)"/>
    <w:basedOn w:val="a"/>
    <w:uiPriority w:val="99"/>
    <w:unhideWhenUsed/>
    <w:rsid w:val="001777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Char"/>
    <w:uiPriority w:val="1"/>
    <w:qFormat/>
    <w:rsid w:val="00274212"/>
    <w:pPr>
      <w:bidi/>
      <w:spacing w:after="0" w:line="240" w:lineRule="auto"/>
    </w:pPr>
    <w:rPr>
      <w:rFonts w:eastAsiaTheme="minorEastAsia"/>
    </w:rPr>
  </w:style>
  <w:style w:type="character" w:customStyle="1" w:styleId="Char">
    <w:name w:val="بلا تباعد Char"/>
    <w:basedOn w:val="a0"/>
    <w:link w:val="a5"/>
    <w:uiPriority w:val="1"/>
    <w:rsid w:val="00274212"/>
    <w:rPr>
      <w:rFonts w:eastAsiaTheme="minorEastAsia"/>
    </w:rPr>
  </w:style>
  <w:style w:type="paragraph" w:styleId="a6">
    <w:name w:val="Balloon Text"/>
    <w:basedOn w:val="a"/>
    <w:link w:val="Char0"/>
    <w:uiPriority w:val="99"/>
    <w:semiHidden/>
    <w:unhideWhenUsed/>
    <w:rsid w:val="00274212"/>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74212"/>
    <w:rPr>
      <w:rFonts w:ascii="Tahoma" w:hAnsi="Tahoma" w:cs="Tahoma"/>
      <w:sz w:val="16"/>
      <w:szCs w:val="16"/>
    </w:rPr>
  </w:style>
  <w:style w:type="paragraph" w:styleId="a7">
    <w:name w:val="List Paragraph"/>
    <w:basedOn w:val="a"/>
    <w:uiPriority w:val="34"/>
    <w:qFormat/>
    <w:rsid w:val="00011150"/>
    <w:pPr>
      <w:ind w:left="720"/>
      <w:contextualSpacing/>
    </w:pPr>
  </w:style>
  <w:style w:type="paragraph" w:styleId="a8">
    <w:name w:val="header"/>
    <w:basedOn w:val="a"/>
    <w:link w:val="Char1"/>
    <w:uiPriority w:val="99"/>
    <w:unhideWhenUsed/>
    <w:rsid w:val="005D3599"/>
    <w:pPr>
      <w:tabs>
        <w:tab w:val="center" w:pos="4153"/>
        <w:tab w:val="right" w:pos="8306"/>
      </w:tabs>
      <w:spacing w:after="0" w:line="240" w:lineRule="auto"/>
    </w:pPr>
  </w:style>
  <w:style w:type="character" w:customStyle="1" w:styleId="Char1">
    <w:name w:val="رأس الصفحة Char"/>
    <w:basedOn w:val="a0"/>
    <w:link w:val="a8"/>
    <w:uiPriority w:val="99"/>
    <w:rsid w:val="005D3599"/>
  </w:style>
  <w:style w:type="paragraph" w:styleId="a9">
    <w:name w:val="footer"/>
    <w:basedOn w:val="a"/>
    <w:link w:val="Char2"/>
    <w:uiPriority w:val="99"/>
    <w:unhideWhenUsed/>
    <w:rsid w:val="005D3599"/>
    <w:pPr>
      <w:tabs>
        <w:tab w:val="center" w:pos="4153"/>
        <w:tab w:val="right" w:pos="8306"/>
      </w:tabs>
      <w:spacing w:after="0" w:line="240" w:lineRule="auto"/>
    </w:pPr>
  </w:style>
  <w:style w:type="character" w:customStyle="1" w:styleId="Char2">
    <w:name w:val="تذييل الصفحة Char"/>
    <w:basedOn w:val="a0"/>
    <w:link w:val="a9"/>
    <w:uiPriority w:val="99"/>
    <w:rsid w:val="005D3599"/>
  </w:style>
  <w:style w:type="table" w:styleId="aa">
    <w:name w:val="Table Grid"/>
    <w:basedOn w:val="a1"/>
    <w:uiPriority w:val="59"/>
    <w:rsid w:val="002F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C23A6"/>
    <w:rPr>
      <w:color w:val="0000FF"/>
      <w:u w:val="single"/>
    </w:rPr>
  </w:style>
  <w:style w:type="character" w:customStyle="1" w:styleId="xr">
    <w:name w:val="xr"/>
    <w:basedOn w:val="a0"/>
    <w:rsid w:val="002C23A6"/>
  </w:style>
  <w:style w:type="character" w:customStyle="1" w:styleId="i2">
    <w:name w:val="i2"/>
    <w:basedOn w:val="a0"/>
    <w:rsid w:val="001B5939"/>
  </w:style>
  <w:style w:type="character" w:styleId="HTML">
    <w:name w:val="HTML Cite"/>
    <w:basedOn w:val="a0"/>
    <w:uiPriority w:val="99"/>
    <w:semiHidden/>
    <w:unhideWhenUsed/>
    <w:rsid w:val="00FE0856"/>
    <w:rPr>
      <w:i w:val="0"/>
      <w:iCs w:val="0"/>
      <w:color w:val="006D21"/>
    </w:rPr>
  </w:style>
  <w:style w:type="character" w:customStyle="1" w:styleId="a-size-large">
    <w:name w:val="a-size-large"/>
    <w:basedOn w:val="a0"/>
    <w:rsid w:val="009E35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2">
    <w:name w:val="heading 2"/>
    <w:basedOn w:val="a"/>
    <w:next w:val="a"/>
    <w:link w:val="2Char"/>
    <w:uiPriority w:val="9"/>
    <w:unhideWhenUsed/>
    <w:qFormat/>
    <w:rsid w:val="00C31A1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hodawebtitle2">
    <w:name w:val="alhodawebtitle2"/>
    <w:basedOn w:val="a"/>
    <w:rsid w:val="00E45A3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lhodawebayatchar">
    <w:name w:val="alhodawebayatchar"/>
    <w:basedOn w:val="a0"/>
    <w:rsid w:val="00E45A38"/>
  </w:style>
  <w:style w:type="character" w:customStyle="1" w:styleId="alhodawebtitle1char">
    <w:name w:val="alhodawebtitle1char"/>
    <w:basedOn w:val="a0"/>
    <w:rsid w:val="00E45A38"/>
  </w:style>
  <w:style w:type="character" w:customStyle="1" w:styleId="2Char">
    <w:name w:val="عنوان 2 Char"/>
    <w:basedOn w:val="a0"/>
    <w:link w:val="2"/>
    <w:uiPriority w:val="9"/>
    <w:rsid w:val="00C31A1B"/>
    <w:rPr>
      <w:rFonts w:asciiTheme="majorHAnsi" w:eastAsiaTheme="majorEastAsia" w:hAnsiTheme="majorHAnsi" w:cstheme="majorBidi"/>
      <w:b/>
      <w:bCs/>
      <w:color w:val="4F81BD" w:themeColor="accent1"/>
      <w:sz w:val="26"/>
      <w:szCs w:val="26"/>
    </w:rPr>
  </w:style>
  <w:style w:type="character" w:styleId="a3">
    <w:name w:val="Emphasis"/>
    <w:basedOn w:val="a0"/>
    <w:uiPriority w:val="20"/>
    <w:qFormat/>
    <w:rsid w:val="004B5E3C"/>
    <w:rPr>
      <w:i/>
      <w:iCs/>
    </w:rPr>
  </w:style>
  <w:style w:type="paragraph" w:styleId="a4">
    <w:name w:val="Normal (Web)"/>
    <w:basedOn w:val="a"/>
    <w:uiPriority w:val="99"/>
    <w:unhideWhenUsed/>
    <w:rsid w:val="001777C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a5">
    <w:name w:val="No Spacing"/>
    <w:link w:val="Char"/>
    <w:uiPriority w:val="1"/>
    <w:qFormat/>
    <w:rsid w:val="00274212"/>
    <w:pPr>
      <w:bidi/>
      <w:spacing w:after="0" w:line="240" w:lineRule="auto"/>
    </w:pPr>
    <w:rPr>
      <w:rFonts w:eastAsiaTheme="minorEastAsia"/>
    </w:rPr>
  </w:style>
  <w:style w:type="character" w:customStyle="1" w:styleId="Char">
    <w:name w:val="بلا تباعد Char"/>
    <w:basedOn w:val="a0"/>
    <w:link w:val="a5"/>
    <w:uiPriority w:val="1"/>
    <w:rsid w:val="00274212"/>
    <w:rPr>
      <w:rFonts w:eastAsiaTheme="minorEastAsia"/>
    </w:rPr>
  </w:style>
  <w:style w:type="paragraph" w:styleId="a6">
    <w:name w:val="Balloon Text"/>
    <w:basedOn w:val="a"/>
    <w:link w:val="Char0"/>
    <w:uiPriority w:val="99"/>
    <w:semiHidden/>
    <w:unhideWhenUsed/>
    <w:rsid w:val="00274212"/>
    <w:pPr>
      <w:spacing w:after="0" w:line="240" w:lineRule="auto"/>
    </w:pPr>
    <w:rPr>
      <w:rFonts w:ascii="Tahoma" w:hAnsi="Tahoma" w:cs="Tahoma"/>
      <w:sz w:val="16"/>
      <w:szCs w:val="16"/>
    </w:rPr>
  </w:style>
  <w:style w:type="character" w:customStyle="1" w:styleId="Char0">
    <w:name w:val="نص في بالون Char"/>
    <w:basedOn w:val="a0"/>
    <w:link w:val="a6"/>
    <w:uiPriority w:val="99"/>
    <w:semiHidden/>
    <w:rsid w:val="00274212"/>
    <w:rPr>
      <w:rFonts w:ascii="Tahoma" w:hAnsi="Tahoma" w:cs="Tahoma"/>
      <w:sz w:val="16"/>
      <w:szCs w:val="16"/>
    </w:rPr>
  </w:style>
  <w:style w:type="paragraph" w:styleId="a7">
    <w:name w:val="List Paragraph"/>
    <w:basedOn w:val="a"/>
    <w:uiPriority w:val="34"/>
    <w:qFormat/>
    <w:rsid w:val="00011150"/>
    <w:pPr>
      <w:ind w:left="720"/>
      <w:contextualSpacing/>
    </w:pPr>
  </w:style>
  <w:style w:type="paragraph" w:styleId="a8">
    <w:name w:val="header"/>
    <w:basedOn w:val="a"/>
    <w:link w:val="Char1"/>
    <w:uiPriority w:val="99"/>
    <w:unhideWhenUsed/>
    <w:rsid w:val="005D3599"/>
    <w:pPr>
      <w:tabs>
        <w:tab w:val="center" w:pos="4153"/>
        <w:tab w:val="right" w:pos="8306"/>
      </w:tabs>
      <w:spacing w:after="0" w:line="240" w:lineRule="auto"/>
    </w:pPr>
  </w:style>
  <w:style w:type="character" w:customStyle="1" w:styleId="Char1">
    <w:name w:val="رأس الصفحة Char"/>
    <w:basedOn w:val="a0"/>
    <w:link w:val="a8"/>
    <w:uiPriority w:val="99"/>
    <w:rsid w:val="005D3599"/>
  </w:style>
  <w:style w:type="paragraph" w:styleId="a9">
    <w:name w:val="footer"/>
    <w:basedOn w:val="a"/>
    <w:link w:val="Char2"/>
    <w:uiPriority w:val="99"/>
    <w:unhideWhenUsed/>
    <w:rsid w:val="005D3599"/>
    <w:pPr>
      <w:tabs>
        <w:tab w:val="center" w:pos="4153"/>
        <w:tab w:val="right" w:pos="8306"/>
      </w:tabs>
      <w:spacing w:after="0" w:line="240" w:lineRule="auto"/>
    </w:pPr>
  </w:style>
  <w:style w:type="character" w:customStyle="1" w:styleId="Char2">
    <w:name w:val="تذييل الصفحة Char"/>
    <w:basedOn w:val="a0"/>
    <w:link w:val="a9"/>
    <w:uiPriority w:val="99"/>
    <w:rsid w:val="005D3599"/>
  </w:style>
  <w:style w:type="table" w:styleId="aa">
    <w:name w:val="Table Grid"/>
    <w:basedOn w:val="a1"/>
    <w:uiPriority w:val="59"/>
    <w:rsid w:val="002F3A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0"/>
    <w:uiPriority w:val="99"/>
    <w:unhideWhenUsed/>
    <w:rsid w:val="002C23A6"/>
    <w:rPr>
      <w:color w:val="0000FF"/>
      <w:u w:val="single"/>
    </w:rPr>
  </w:style>
  <w:style w:type="character" w:customStyle="1" w:styleId="xr">
    <w:name w:val="xr"/>
    <w:basedOn w:val="a0"/>
    <w:rsid w:val="002C23A6"/>
  </w:style>
  <w:style w:type="character" w:customStyle="1" w:styleId="i2">
    <w:name w:val="i2"/>
    <w:basedOn w:val="a0"/>
    <w:rsid w:val="001B5939"/>
  </w:style>
  <w:style w:type="character" w:styleId="HTML">
    <w:name w:val="HTML Cite"/>
    <w:basedOn w:val="a0"/>
    <w:uiPriority w:val="99"/>
    <w:semiHidden/>
    <w:unhideWhenUsed/>
    <w:rsid w:val="00FE0856"/>
    <w:rPr>
      <w:i w:val="0"/>
      <w:iCs w:val="0"/>
      <w:color w:val="006D21"/>
    </w:rPr>
  </w:style>
  <w:style w:type="character" w:customStyle="1" w:styleId="a-size-large">
    <w:name w:val="a-size-large"/>
    <w:basedOn w:val="a0"/>
    <w:rsid w:val="009E35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6035814">
      <w:bodyDiv w:val="1"/>
      <w:marLeft w:val="0"/>
      <w:marRight w:val="0"/>
      <w:marTop w:val="0"/>
      <w:marBottom w:val="0"/>
      <w:divBdr>
        <w:top w:val="none" w:sz="0" w:space="0" w:color="auto"/>
        <w:left w:val="none" w:sz="0" w:space="0" w:color="auto"/>
        <w:bottom w:val="none" w:sz="0" w:space="0" w:color="auto"/>
        <w:right w:val="none" w:sz="0" w:space="0" w:color="auto"/>
      </w:divBdr>
      <w:divsChild>
        <w:div w:id="1457067291">
          <w:marLeft w:val="75"/>
          <w:marRight w:val="75"/>
          <w:marTop w:val="75"/>
          <w:marBottom w:val="75"/>
          <w:divBdr>
            <w:top w:val="single" w:sz="6" w:space="4" w:color="EBE7D6"/>
            <w:left w:val="single" w:sz="6" w:space="4" w:color="EBE7D6"/>
            <w:bottom w:val="single" w:sz="6" w:space="4" w:color="EBE7D6"/>
            <w:right w:val="single" w:sz="6" w:space="4" w:color="EBE7D6"/>
          </w:divBdr>
        </w:div>
      </w:divsChild>
    </w:div>
    <w:div w:id="987824795">
      <w:bodyDiv w:val="1"/>
      <w:marLeft w:val="0"/>
      <w:marRight w:val="0"/>
      <w:marTop w:val="0"/>
      <w:marBottom w:val="0"/>
      <w:divBdr>
        <w:top w:val="none" w:sz="0" w:space="0" w:color="auto"/>
        <w:left w:val="none" w:sz="0" w:space="0" w:color="auto"/>
        <w:bottom w:val="none" w:sz="0" w:space="0" w:color="auto"/>
        <w:right w:val="none" w:sz="0" w:space="0" w:color="auto"/>
      </w:divBdr>
    </w:div>
    <w:div w:id="2091538598">
      <w:bodyDiv w:val="1"/>
      <w:marLeft w:val="0"/>
      <w:marRight w:val="0"/>
      <w:marTop w:val="0"/>
      <w:marBottom w:val="0"/>
      <w:divBdr>
        <w:top w:val="none" w:sz="0" w:space="0" w:color="auto"/>
        <w:left w:val="none" w:sz="0" w:space="0" w:color="auto"/>
        <w:bottom w:val="none" w:sz="0" w:space="0" w:color="auto"/>
        <w:right w:val="none" w:sz="0" w:space="0" w:color="auto"/>
      </w:divBdr>
      <w:divsChild>
        <w:div w:id="241917038">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ollinsdictionary.com/dictionary/english/confine" TargetMode="External"/><Relationship Id="rId13" Type="http://schemas.openxmlformats.org/officeDocument/2006/relationships/hyperlink" Target="https://www.merriam-webster.com/help/citing-the-dictionary"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collinsdictionary.com/dictionar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collinsdictionary.com/dictionary/english/hospita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llinsdictionary.com/dictionary/english/prison" TargetMode="External"/><Relationship Id="rId4" Type="http://schemas.openxmlformats.org/officeDocument/2006/relationships/settings" Target="settings.xml"/><Relationship Id="rId9" Type="http://schemas.openxmlformats.org/officeDocument/2006/relationships/hyperlink" Target="https://www.collinsdictionary.com/dictionary/english/institution" TargetMode="External"/><Relationship Id="rId14" Type="http://schemas.openxmlformats.org/officeDocument/2006/relationships/fontTable" Target="fontTable.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9250</TotalTime>
  <Pages>35</Pages>
  <Words>9634</Words>
  <Characters>54915</Characters>
  <Application>Microsoft Office Word</Application>
  <DocSecurity>0</DocSecurity>
  <Lines>457</Lines>
  <Paragraphs>128</Paragraphs>
  <ScaleCrop>false</ScaleCrop>
  <HeadingPairs>
    <vt:vector size="2" baseType="variant">
      <vt:variant>
        <vt:lpstr>العنوان</vt:lpstr>
      </vt:variant>
      <vt:variant>
        <vt:i4>1</vt:i4>
      </vt:variant>
    </vt:vector>
  </HeadingPairs>
  <TitlesOfParts>
    <vt:vector size="1" baseType="lpstr">
      <vt:lpstr/>
    </vt:vector>
  </TitlesOfParts>
  <Company>Enjoy My Fine Releases.</Company>
  <LinksUpToDate>false</LinksUpToDate>
  <CharactersWithSpaces>64421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DR.Ahmed Saker 2o1O</dc:creator>
  <cp:lastModifiedBy>DR.Ahmed Saker 2o1O</cp:lastModifiedBy>
  <cp:revision>201</cp:revision>
  <dcterms:created xsi:type="dcterms:W3CDTF">2020-03-04T13:07:00Z</dcterms:created>
  <dcterms:modified xsi:type="dcterms:W3CDTF">2020-09-08T17:37:00Z</dcterms:modified>
</cp:coreProperties>
</file>