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5" w:themeTint="66"/>
  <w:body>
    <w:p w14:paraId="6C2ACF73" w14:textId="610B2DCC" w:rsidR="000E2F97" w:rsidRDefault="00FB6CDE">
      <w:bookmarkStart w:id="0" w:name="_GoBack"/>
      <w:bookmarkEnd w:id="0"/>
      <w:r w:rsidRPr="005376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DC903" wp14:editId="6618CE8E">
                <wp:simplePos x="0" y="0"/>
                <wp:positionH relativeFrom="column">
                  <wp:posOffset>-372533</wp:posOffset>
                </wp:positionH>
                <wp:positionV relativeFrom="paragraph">
                  <wp:posOffset>-327378</wp:posOffset>
                </wp:positionV>
                <wp:extent cx="6739466" cy="575310"/>
                <wp:effectExtent l="0" t="0" r="2349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466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0E1615" w14:textId="628A2316" w:rsidR="00FB6CDE" w:rsidRPr="005376A6" w:rsidRDefault="00FB6CDE" w:rsidP="00FB6C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  <w:r w:rsidRPr="0072226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تحضير مطاط سليكوني جديد ذات الفلكنة الباردة وسبائكه البوليمرية ( برقم 2813 وتاريخ 28/2/2000) /براءة 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DC903" id="Rectangle 2" o:spid="_x0000_s1026" style="position:absolute;margin-left:-29.35pt;margin-top:-25.8pt;width:530.65pt;height:4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" fillcolor="window" strokecolor="#2f528f" strokeweight="1pt">
                <v:textbox>
                  <w:txbxContent>
                    <w:p w14:paraId="6B0E1615" w14:textId="628A2316" w:rsidR="00FB6CDE" w:rsidRPr="005376A6" w:rsidRDefault="00FB6CDE" w:rsidP="00FB6CD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  <w:r w:rsidRPr="00722260"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تحضير مطاط سليكوني جديد ذات الفلكنة الباردة وسبائكه البوليمرية ( برقم 2813 وتاريخ 28/2/2000) /براءة اختراع</w:t>
                      </w:r>
                    </w:p>
                  </w:txbxContent>
                </v:textbox>
              </v:rect>
            </w:pict>
          </mc:Fallback>
        </mc:AlternateContent>
      </w:r>
      <w:r w:rsidRPr="00FB6CDE">
        <w:rPr>
          <w:noProof/>
        </w:rPr>
        <w:drawing>
          <wp:anchor distT="0" distB="0" distL="114300" distR="114300" simplePos="0" relativeHeight="251658240" behindDoc="0" locked="0" layoutInCell="1" allowOverlap="1" wp14:anchorId="41656098" wp14:editId="579C396C">
            <wp:simplePos x="0" y="0"/>
            <wp:positionH relativeFrom="margin">
              <wp:posOffset>-361244</wp:posOffset>
            </wp:positionH>
            <wp:positionV relativeFrom="paragraph">
              <wp:posOffset>553156</wp:posOffset>
            </wp:positionV>
            <wp:extent cx="6851579" cy="8228599"/>
            <wp:effectExtent l="0" t="0" r="6985" b="1270"/>
            <wp:wrapNone/>
            <wp:docPr id="1" name="Picture 1" descr="C:\Users\Owner\Desktop\براءات الاختراع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براءات الاختراع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34" cy="82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CDE"/>
    <w:rsid w:val="000E2F97"/>
    <w:rsid w:val="00FB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5AFF9"/>
  <w15:chartTrackingRefBased/>
  <w15:docId w15:val="{619BB796-1AE0-4660-A0F7-207EF285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6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2020-04-02T12:29:00Z</dcterms:created>
  <dcterms:modified xsi:type="dcterms:W3CDTF">2020-04-02T12:32:00Z</dcterms:modified>
</cp:coreProperties>
</file>